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4DA358" w14:textId="41643CF5" w:rsidR="002248BD" w:rsidRPr="00826665" w:rsidRDefault="002248BD" w:rsidP="00826665">
      <w:pPr>
        <w:jc w:val="center"/>
        <w:rPr>
          <w:rFonts w:ascii="Segoe UI Light" w:hAnsi="Segoe UI Light" w:cs="Segoe UI Light"/>
          <w:b/>
          <w:bCs/>
          <w:sz w:val="24"/>
          <w:szCs w:val="24"/>
          <w:lang w:val="es-MX"/>
        </w:rPr>
      </w:pPr>
      <w:r w:rsidRPr="00826665">
        <w:rPr>
          <w:rFonts w:ascii="Segoe UI Light" w:hAnsi="Segoe UI Light" w:cs="Segoe UI Light"/>
          <w:b/>
          <w:bCs/>
          <w:sz w:val="24"/>
          <w:szCs w:val="24"/>
          <w:lang w:val="es-MX"/>
        </w:rPr>
        <w:t xml:space="preserve">Aplicación Easy </w:t>
      </w:r>
      <w:proofErr w:type="spellStart"/>
      <w:r w:rsidRPr="00826665">
        <w:rPr>
          <w:rFonts w:ascii="Segoe UI Light" w:hAnsi="Segoe UI Light" w:cs="Segoe UI Light"/>
          <w:b/>
          <w:bCs/>
          <w:sz w:val="24"/>
          <w:szCs w:val="24"/>
          <w:lang w:val="es-MX"/>
        </w:rPr>
        <w:t>WorkShop</w:t>
      </w:r>
      <w:proofErr w:type="spellEnd"/>
    </w:p>
    <w:p w14:paraId="51E0BD01" w14:textId="15D3228F" w:rsidR="00E540CB" w:rsidRPr="00826665" w:rsidRDefault="002248BD" w:rsidP="002248BD">
      <w:pPr>
        <w:ind w:firstLine="708"/>
        <w:jc w:val="both"/>
        <w:rPr>
          <w:rFonts w:ascii="Segoe UI Light" w:hAnsi="Segoe UI Light" w:cs="Segoe UI Light"/>
          <w:sz w:val="20"/>
          <w:szCs w:val="20"/>
          <w:lang w:val="es-MX"/>
        </w:rPr>
      </w:pPr>
      <w:r w:rsidRPr="00826665">
        <w:rPr>
          <w:rFonts w:ascii="Segoe UI Light" w:hAnsi="Segoe UI Light" w:cs="Segoe UI Light"/>
          <w:sz w:val="20"/>
          <w:szCs w:val="20"/>
          <w:lang w:val="es-MX"/>
        </w:rPr>
        <w:t>A</w:t>
      </w:r>
      <w:r w:rsidR="00E540CB" w:rsidRPr="00826665">
        <w:rPr>
          <w:rFonts w:ascii="Segoe UI Light" w:hAnsi="Segoe UI Light" w:cs="Segoe UI Light"/>
          <w:sz w:val="20"/>
          <w:szCs w:val="20"/>
          <w:lang w:val="es-MX"/>
        </w:rPr>
        <w:t>plicación para la gestión de talleres y servicios técnicos en general, centrados en la gestión ordenada de las órdenes de trabajo, con notificaciones por correo electrónico</w:t>
      </w:r>
      <w:r w:rsidRPr="00826665">
        <w:rPr>
          <w:rFonts w:ascii="Segoe UI Light" w:hAnsi="Segoe UI Light" w:cs="Segoe UI Light"/>
          <w:sz w:val="20"/>
          <w:szCs w:val="20"/>
          <w:lang w:val="es-MX"/>
        </w:rPr>
        <w:t xml:space="preserve"> y acceso web para</w:t>
      </w:r>
      <w:r w:rsidR="00E540CB" w:rsidRPr="00826665">
        <w:rPr>
          <w:rFonts w:ascii="Segoe UI Light" w:hAnsi="Segoe UI Light" w:cs="Segoe UI Light"/>
          <w:sz w:val="20"/>
          <w:szCs w:val="20"/>
          <w:lang w:val="es-MX"/>
        </w:rPr>
        <w:t xml:space="preserve"> </w:t>
      </w:r>
      <w:r w:rsidRPr="00826665">
        <w:rPr>
          <w:rFonts w:ascii="Segoe UI Light" w:hAnsi="Segoe UI Light" w:cs="Segoe UI Light"/>
          <w:sz w:val="20"/>
          <w:szCs w:val="20"/>
          <w:lang w:val="es-MX"/>
        </w:rPr>
        <w:t>sus</w:t>
      </w:r>
      <w:r w:rsidR="00E540CB" w:rsidRPr="00826665">
        <w:rPr>
          <w:rFonts w:ascii="Segoe UI Light" w:hAnsi="Segoe UI Light" w:cs="Segoe UI Light"/>
          <w:sz w:val="20"/>
          <w:szCs w:val="20"/>
          <w:lang w:val="es-MX"/>
        </w:rPr>
        <w:t xml:space="preserve"> clientes, gestión de cobranzas, cuentas corrientes de clientes, inventario y consumo de repuestos, etc.</w:t>
      </w:r>
    </w:p>
    <w:p w14:paraId="54705BAA" w14:textId="6D2B3CE2" w:rsidR="00E540CB" w:rsidRPr="00826665" w:rsidRDefault="00E540CB" w:rsidP="002248BD">
      <w:pPr>
        <w:jc w:val="both"/>
        <w:rPr>
          <w:rFonts w:ascii="Segoe UI Light" w:hAnsi="Segoe UI Light" w:cs="Segoe UI Light"/>
          <w:b/>
          <w:bCs/>
          <w:sz w:val="24"/>
          <w:szCs w:val="24"/>
          <w:lang w:val="es-MX"/>
        </w:rPr>
      </w:pPr>
      <w:r w:rsidRPr="00826665">
        <w:rPr>
          <w:rFonts w:ascii="Segoe UI Light" w:hAnsi="Segoe UI Light" w:cs="Segoe UI Light"/>
          <w:b/>
          <w:bCs/>
          <w:sz w:val="24"/>
          <w:szCs w:val="24"/>
          <w:lang w:val="es-MX"/>
        </w:rPr>
        <w:t>ARENAS</w:t>
      </w:r>
    </w:p>
    <w:p w14:paraId="5BBB3ABF" w14:textId="43316DEB" w:rsidR="00E540CB" w:rsidRPr="00826665" w:rsidRDefault="00E540CB" w:rsidP="002248BD">
      <w:pPr>
        <w:ind w:firstLine="708"/>
        <w:jc w:val="both"/>
        <w:rPr>
          <w:rFonts w:ascii="Segoe UI Light" w:hAnsi="Segoe UI Light" w:cs="Segoe UI Light"/>
          <w:sz w:val="20"/>
          <w:szCs w:val="20"/>
          <w:lang w:val="es-MX"/>
        </w:rPr>
      </w:pPr>
      <w:r w:rsidRPr="00826665">
        <w:rPr>
          <w:rFonts w:ascii="Segoe UI Light" w:hAnsi="Segoe UI Light" w:cs="Segoe UI Light"/>
          <w:sz w:val="20"/>
          <w:szCs w:val="20"/>
          <w:lang w:val="es-MX"/>
        </w:rPr>
        <w:t xml:space="preserve">El negocio estará ubicado en Rancagua, no requiere sucursales ya que el canal de distribución y marketing será digital.  No se espera escalar más allá </w:t>
      </w:r>
      <w:proofErr w:type="spellStart"/>
      <w:r w:rsidRPr="00826665">
        <w:rPr>
          <w:rFonts w:ascii="Segoe UI Light" w:hAnsi="Segoe UI Light" w:cs="Segoe UI Light"/>
          <w:sz w:val="20"/>
          <w:szCs w:val="20"/>
          <w:lang w:val="es-MX"/>
        </w:rPr>
        <w:t>del</w:t>
      </w:r>
      <w:proofErr w:type="spellEnd"/>
      <w:r w:rsidRPr="00826665">
        <w:rPr>
          <w:rFonts w:ascii="Segoe UI Light" w:hAnsi="Segoe UI Light" w:cs="Segoe UI Light"/>
          <w:sz w:val="20"/>
          <w:szCs w:val="20"/>
          <w:lang w:val="es-MX"/>
        </w:rPr>
        <w:t xml:space="preserve"> país en los primeros 5 años, al menos.  Se ofrecerá publicidad (muchas empresas se dedican a vender a este tipo de empresas, lo que significará un canal publicitario directo para ellos).  Para escalar se </w:t>
      </w:r>
      <w:proofErr w:type="gramStart"/>
      <w:r w:rsidRPr="00826665">
        <w:rPr>
          <w:rFonts w:ascii="Segoe UI Light" w:hAnsi="Segoe UI Light" w:cs="Segoe UI Light"/>
          <w:sz w:val="20"/>
          <w:szCs w:val="20"/>
          <w:lang w:val="es-MX"/>
        </w:rPr>
        <w:t>entregaran</w:t>
      </w:r>
      <w:proofErr w:type="gramEnd"/>
      <w:r w:rsidRPr="00826665">
        <w:rPr>
          <w:rFonts w:ascii="Segoe UI Light" w:hAnsi="Segoe UI Light" w:cs="Segoe UI Light"/>
          <w:sz w:val="20"/>
          <w:szCs w:val="20"/>
          <w:lang w:val="es-MX"/>
        </w:rPr>
        <w:t xml:space="preserve"> pequeñas recompensas por recomendaciones a amigos y conocidos.  </w:t>
      </w:r>
    </w:p>
    <w:p w14:paraId="314FE02B" w14:textId="5FE17282" w:rsidR="00E540CB" w:rsidRPr="00826665" w:rsidRDefault="00E540CB" w:rsidP="002248BD">
      <w:pPr>
        <w:jc w:val="both"/>
        <w:rPr>
          <w:rFonts w:ascii="Segoe UI Light" w:hAnsi="Segoe UI Light" w:cs="Segoe UI Light"/>
          <w:b/>
          <w:bCs/>
          <w:sz w:val="24"/>
          <w:szCs w:val="24"/>
          <w:lang w:val="es-MX"/>
        </w:rPr>
      </w:pPr>
      <w:r w:rsidRPr="00826665">
        <w:rPr>
          <w:rFonts w:ascii="Segoe UI Light" w:hAnsi="Segoe UI Light" w:cs="Segoe UI Light"/>
          <w:b/>
          <w:bCs/>
          <w:sz w:val="24"/>
          <w:szCs w:val="24"/>
          <w:lang w:val="es-MX"/>
        </w:rPr>
        <w:t xml:space="preserve"> Diferenciación</w:t>
      </w:r>
    </w:p>
    <w:p w14:paraId="1F5E546B" w14:textId="002BE121" w:rsidR="00E540CB" w:rsidRPr="00826665" w:rsidRDefault="00E540CB" w:rsidP="002248BD">
      <w:pPr>
        <w:ind w:firstLine="708"/>
        <w:jc w:val="both"/>
        <w:rPr>
          <w:rFonts w:ascii="Segoe UI Light" w:hAnsi="Segoe UI Light" w:cs="Segoe UI Light"/>
          <w:sz w:val="20"/>
          <w:szCs w:val="20"/>
          <w:lang w:val="es-MX"/>
        </w:rPr>
      </w:pPr>
      <w:r w:rsidRPr="00826665">
        <w:rPr>
          <w:rFonts w:ascii="Segoe UI Light" w:hAnsi="Segoe UI Light" w:cs="Segoe UI Light"/>
          <w:sz w:val="20"/>
          <w:szCs w:val="20"/>
          <w:lang w:val="es-MX"/>
        </w:rPr>
        <w:t xml:space="preserve">La primera diferencia con la competencia es que se tendrán en cuenta tanto criterios administrativos (o contables) como también operacionales técnicos.  En la actualidad, </w:t>
      </w:r>
      <w:proofErr w:type="gramStart"/>
      <w:r w:rsidRPr="00826665">
        <w:rPr>
          <w:rFonts w:ascii="Segoe UI Light" w:hAnsi="Segoe UI Light" w:cs="Segoe UI Light"/>
          <w:sz w:val="20"/>
          <w:szCs w:val="20"/>
          <w:lang w:val="es-MX"/>
        </w:rPr>
        <w:t>los software</w:t>
      </w:r>
      <w:proofErr w:type="gramEnd"/>
      <w:r w:rsidRPr="00826665">
        <w:rPr>
          <w:rFonts w:ascii="Segoe UI Light" w:hAnsi="Segoe UI Light" w:cs="Segoe UI Light"/>
          <w:sz w:val="20"/>
          <w:szCs w:val="20"/>
          <w:lang w:val="es-MX"/>
        </w:rPr>
        <w:t xml:space="preserve"> tienen sólo uno de estos enfoques, lo que los hace incompletos.  Se implementará un sistema de mejora continua con contribuciones mayoritariamente de los clientes</w:t>
      </w:r>
      <w:r w:rsidR="00984062" w:rsidRPr="00826665">
        <w:rPr>
          <w:rFonts w:ascii="Segoe UI Light" w:hAnsi="Segoe UI Light" w:cs="Segoe UI Light"/>
          <w:sz w:val="20"/>
          <w:szCs w:val="20"/>
          <w:lang w:val="es-MX"/>
        </w:rPr>
        <w:t>, de tal manera que los cambios o nuevas funcionalidades que se desarrollen sean en directo beneficio de los usuarios finales.</w:t>
      </w:r>
    </w:p>
    <w:p w14:paraId="4D598357" w14:textId="1C9906D7" w:rsidR="00984062" w:rsidRPr="00826665" w:rsidRDefault="00984062" w:rsidP="00826665">
      <w:pPr>
        <w:jc w:val="both"/>
        <w:rPr>
          <w:rFonts w:ascii="Segoe UI Light" w:hAnsi="Segoe UI Light" w:cs="Segoe UI Light"/>
          <w:b/>
          <w:bCs/>
          <w:sz w:val="24"/>
          <w:szCs w:val="24"/>
          <w:lang w:val="es-MX"/>
        </w:rPr>
      </w:pPr>
      <w:r w:rsidRPr="00826665">
        <w:rPr>
          <w:rFonts w:ascii="Segoe UI Light" w:hAnsi="Segoe UI Light" w:cs="Segoe UI Light"/>
          <w:b/>
          <w:bCs/>
          <w:sz w:val="24"/>
          <w:szCs w:val="24"/>
          <w:lang w:val="es-MX"/>
        </w:rPr>
        <w:t>Modelo de Negocios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883"/>
        <w:gridCol w:w="883"/>
        <w:gridCol w:w="1766"/>
        <w:gridCol w:w="1766"/>
      </w:tblGrid>
      <w:tr w:rsidR="00984062" w14:paraId="7E1A1B3F" w14:textId="77777777" w:rsidTr="00984062">
        <w:tc>
          <w:tcPr>
            <w:tcW w:w="1765" w:type="dxa"/>
            <w:vMerge w:val="restart"/>
          </w:tcPr>
          <w:p w14:paraId="7C691965" w14:textId="4BF14269" w:rsidR="00984062" w:rsidRDefault="002248BD" w:rsidP="00984062">
            <w:pPr>
              <w:rPr>
                <w:rFonts w:ascii="Segoe UI Light" w:hAnsi="Segoe UI Light" w:cs="Segoe UI Light"/>
                <w:lang w:val="es-MX"/>
              </w:rPr>
            </w:pPr>
            <w:r>
              <w:rPr>
                <w:rFonts w:ascii="Segoe UI Light" w:hAnsi="Segoe UI Light" w:cs="Segoe UI Light"/>
                <w:lang w:val="es-MX"/>
              </w:rPr>
              <w:t>Socios</w:t>
            </w:r>
          </w:p>
          <w:p w14:paraId="018D8CEA" w14:textId="77777777" w:rsidR="00625CC9" w:rsidRPr="00984062" w:rsidRDefault="00625CC9" w:rsidP="00984062">
            <w:pPr>
              <w:rPr>
                <w:rFonts w:ascii="Segoe UI Light" w:hAnsi="Segoe UI Light" w:cs="Segoe UI Light"/>
                <w:lang w:val="es-MX"/>
              </w:rPr>
            </w:pPr>
          </w:p>
          <w:p w14:paraId="69B255A0" w14:textId="0AC0772A" w:rsidR="00984062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Redes Sociales</w:t>
            </w:r>
          </w:p>
          <w:p w14:paraId="14A83038" w14:textId="4FF0DAEC" w:rsidR="002248BD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 xml:space="preserve">Mali </w:t>
            </w:r>
            <w:proofErr w:type="spellStart"/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Relays</w:t>
            </w:r>
            <w:proofErr w:type="spellEnd"/>
          </w:p>
          <w:p w14:paraId="660B6154" w14:textId="73F1E45E" w:rsidR="002248BD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Desarrolladores</w:t>
            </w:r>
          </w:p>
          <w:p w14:paraId="21D2EE66" w14:textId="77777777" w:rsidR="002248BD" w:rsidRPr="00984062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</w:p>
          <w:p w14:paraId="7D98937F" w14:textId="77777777" w:rsidR="00984062" w:rsidRP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</w:p>
        </w:tc>
        <w:tc>
          <w:tcPr>
            <w:tcW w:w="1765" w:type="dxa"/>
          </w:tcPr>
          <w:p w14:paraId="6E9D6541" w14:textId="2E63AD86" w:rsidR="00984062" w:rsidRDefault="002248BD" w:rsidP="00984062">
            <w:pPr>
              <w:rPr>
                <w:rFonts w:ascii="Segoe UI Light" w:hAnsi="Segoe UI Light" w:cs="Segoe UI Light"/>
                <w:lang w:val="es-MX"/>
              </w:rPr>
            </w:pPr>
            <w:r>
              <w:rPr>
                <w:rFonts w:ascii="Segoe UI Light" w:hAnsi="Segoe UI Light" w:cs="Segoe UI Light"/>
                <w:lang w:val="es-MX"/>
              </w:rPr>
              <w:t>Actividades</w:t>
            </w:r>
          </w:p>
          <w:p w14:paraId="4104B038" w14:textId="77777777" w:rsidR="00625CC9" w:rsidRPr="00984062" w:rsidRDefault="00625CC9" w:rsidP="00984062">
            <w:pPr>
              <w:rPr>
                <w:rFonts w:ascii="Segoe UI Light" w:hAnsi="Segoe UI Light" w:cs="Segoe UI Light"/>
                <w:lang w:val="es-MX"/>
              </w:rPr>
            </w:pPr>
          </w:p>
          <w:p w14:paraId="26FC77A3" w14:textId="25EA3FB0" w:rsidR="00984062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Desarrollo Aplicaciones y Web</w:t>
            </w:r>
          </w:p>
          <w:p w14:paraId="2699F97D" w14:textId="4BE13D92" w:rsidR="002248BD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Soporte Base de Datos</w:t>
            </w:r>
          </w:p>
          <w:p w14:paraId="1B03E049" w14:textId="6B8E8501" w:rsidR="002248BD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Soporte al Cliente final</w:t>
            </w:r>
          </w:p>
          <w:p w14:paraId="3D493F1C" w14:textId="1AB6963E" w:rsidR="002248BD" w:rsidRPr="00625CC9" w:rsidRDefault="002248BD" w:rsidP="00625CC9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Capacitaciones</w:t>
            </w:r>
          </w:p>
          <w:p w14:paraId="615F5BB5" w14:textId="77777777" w:rsidR="00984062" w:rsidRP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</w:p>
        </w:tc>
        <w:tc>
          <w:tcPr>
            <w:tcW w:w="1766" w:type="dxa"/>
            <w:gridSpan w:val="2"/>
            <w:vMerge w:val="restart"/>
          </w:tcPr>
          <w:p w14:paraId="1E75B390" w14:textId="6BE91EB5" w:rsid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  <w:r w:rsidRPr="00984062">
              <w:rPr>
                <w:rFonts w:ascii="Segoe UI Light" w:hAnsi="Segoe UI Light" w:cs="Segoe UI Light"/>
                <w:lang w:val="es-MX"/>
              </w:rPr>
              <w:t>Propuesta de Valor</w:t>
            </w:r>
          </w:p>
          <w:p w14:paraId="694BFD7D" w14:textId="77777777" w:rsidR="00625CC9" w:rsidRPr="00984062" w:rsidRDefault="00625CC9" w:rsidP="00984062">
            <w:pPr>
              <w:rPr>
                <w:rFonts w:ascii="Segoe UI Light" w:hAnsi="Segoe UI Light" w:cs="Segoe UI Light"/>
                <w:lang w:val="es-MX"/>
              </w:rPr>
            </w:pPr>
          </w:p>
          <w:p w14:paraId="3FC5D538" w14:textId="77777777" w:rsidR="00984062" w:rsidRP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 w:rsidRPr="00984062">
              <w:rPr>
                <w:rFonts w:ascii="Segoe UI Light" w:hAnsi="Segoe UI Light" w:cs="Segoe UI Light"/>
                <w:sz w:val="16"/>
                <w:szCs w:val="16"/>
                <w:lang w:val="es-MX"/>
              </w:rPr>
              <w:t>Orden operacional y administrativo</w:t>
            </w:r>
          </w:p>
          <w:p w14:paraId="6C40B201" w14:textId="6CC61EAF" w:rsid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 w:rsidRPr="00984062">
              <w:rPr>
                <w:rFonts w:ascii="Segoe UI Light" w:hAnsi="Segoe UI Light" w:cs="Segoe UI Light"/>
                <w:sz w:val="16"/>
                <w:szCs w:val="16"/>
                <w:lang w:val="es-MX"/>
              </w:rPr>
              <w:t>Mejora en la comunicación con los clientes</w:t>
            </w:r>
          </w:p>
          <w:p w14:paraId="0794106C" w14:textId="0BA58061" w:rsid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Control de ingresos y cobranzas de clientes frecuentes</w:t>
            </w:r>
          </w:p>
          <w:p w14:paraId="673ACEFF" w14:textId="3FB68895" w:rsidR="002248BD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Hoja de vida de clientes</w:t>
            </w:r>
          </w:p>
          <w:p w14:paraId="58A28675" w14:textId="64139F5B" w:rsidR="002248BD" w:rsidRPr="00984062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Registro de uso de repuestos</w:t>
            </w:r>
          </w:p>
          <w:p w14:paraId="224E103D" w14:textId="1CCFD590" w:rsidR="00984062" w:rsidRPr="00984062" w:rsidRDefault="00984062" w:rsidP="00984062">
            <w:pPr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</w:p>
        </w:tc>
        <w:tc>
          <w:tcPr>
            <w:tcW w:w="1766" w:type="dxa"/>
          </w:tcPr>
          <w:p w14:paraId="7BEBE008" w14:textId="161D2E42" w:rsid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  <w:r>
              <w:rPr>
                <w:rFonts w:ascii="Segoe UI Light" w:hAnsi="Segoe UI Light" w:cs="Segoe UI Light"/>
                <w:lang w:val="es-MX"/>
              </w:rPr>
              <w:t>Relación Clientes</w:t>
            </w:r>
          </w:p>
          <w:p w14:paraId="78844E6C" w14:textId="77777777" w:rsidR="00625CC9" w:rsidRPr="00984062" w:rsidRDefault="00625CC9" w:rsidP="00984062">
            <w:pPr>
              <w:rPr>
                <w:rFonts w:ascii="Segoe UI Light" w:hAnsi="Segoe UI Light" w:cs="Segoe UI Light"/>
                <w:lang w:val="es-MX"/>
              </w:rPr>
            </w:pPr>
          </w:p>
          <w:p w14:paraId="22FE8121" w14:textId="34B513E8" w:rsidR="00984062" w:rsidRP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Recomendaciones</w:t>
            </w:r>
          </w:p>
          <w:p w14:paraId="18AC89F6" w14:textId="09EC30C6" w:rsid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Regalos y premios por recomendar</w:t>
            </w:r>
          </w:p>
          <w:p w14:paraId="2E3553F9" w14:textId="4421F594" w:rsidR="00984062" w:rsidRP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Beneficios por suscripción</w:t>
            </w:r>
          </w:p>
          <w:p w14:paraId="27D1B3B3" w14:textId="61D4D827" w:rsidR="00984062" w:rsidRP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</w:p>
        </w:tc>
        <w:tc>
          <w:tcPr>
            <w:tcW w:w="1766" w:type="dxa"/>
            <w:vMerge w:val="restart"/>
          </w:tcPr>
          <w:p w14:paraId="5BC21AEC" w14:textId="162B1868" w:rsid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  <w:r w:rsidRPr="00984062">
              <w:rPr>
                <w:rFonts w:ascii="Segoe UI Light" w:hAnsi="Segoe UI Light" w:cs="Segoe UI Light"/>
                <w:lang w:val="es-MX"/>
              </w:rPr>
              <w:t>Segmento de Clientes</w:t>
            </w:r>
          </w:p>
          <w:p w14:paraId="0E541D35" w14:textId="77777777" w:rsidR="00625CC9" w:rsidRPr="00984062" w:rsidRDefault="00625CC9" w:rsidP="00984062">
            <w:pPr>
              <w:rPr>
                <w:rFonts w:ascii="Segoe UI Light" w:hAnsi="Segoe UI Light" w:cs="Segoe UI Light"/>
                <w:lang w:val="es-MX"/>
              </w:rPr>
            </w:pPr>
          </w:p>
          <w:p w14:paraId="2443B582" w14:textId="77777777" w:rsidR="00984062" w:rsidRP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 w:rsidRPr="00984062">
              <w:rPr>
                <w:rFonts w:ascii="Segoe UI Light" w:hAnsi="Segoe UI Light" w:cs="Segoe UI Light"/>
                <w:sz w:val="16"/>
                <w:szCs w:val="16"/>
                <w:lang w:val="es-MX"/>
              </w:rPr>
              <w:t>Talleres de servicios Técnicos</w:t>
            </w:r>
          </w:p>
          <w:p w14:paraId="32E7B511" w14:textId="77921ED0" w:rsidR="00984062" w:rsidRP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 w:rsidRPr="00984062">
              <w:rPr>
                <w:rFonts w:ascii="Segoe UI Light" w:hAnsi="Segoe UI Light" w:cs="Segoe UI Light"/>
                <w:sz w:val="16"/>
                <w:szCs w:val="16"/>
                <w:lang w:val="es-MX"/>
              </w:rPr>
              <w:t>Empresas de servicios</w:t>
            </w:r>
          </w:p>
        </w:tc>
      </w:tr>
      <w:tr w:rsidR="00984062" w14:paraId="3C0F16C2" w14:textId="77777777" w:rsidTr="00984062">
        <w:tc>
          <w:tcPr>
            <w:tcW w:w="1765" w:type="dxa"/>
            <w:vMerge/>
          </w:tcPr>
          <w:p w14:paraId="4A944A6E" w14:textId="77777777" w:rsidR="00984062" w:rsidRP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</w:p>
        </w:tc>
        <w:tc>
          <w:tcPr>
            <w:tcW w:w="1765" w:type="dxa"/>
          </w:tcPr>
          <w:p w14:paraId="3E867551" w14:textId="06C18B23" w:rsidR="00984062" w:rsidRDefault="002248BD" w:rsidP="00984062">
            <w:pPr>
              <w:rPr>
                <w:rFonts w:ascii="Segoe UI Light" w:hAnsi="Segoe UI Light" w:cs="Segoe UI Light"/>
                <w:lang w:val="es-MX"/>
              </w:rPr>
            </w:pPr>
            <w:r>
              <w:rPr>
                <w:rFonts w:ascii="Segoe UI Light" w:hAnsi="Segoe UI Light" w:cs="Segoe UI Light"/>
                <w:lang w:val="es-MX"/>
              </w:rPr>
              <w:t>Recursos</w:t>
            </w:r>
          </w:p>
          <w:p w14:paraId="4A03619B" w14:textId="77777777" w:rsidR="00625CC9" w:rsidRPr="00984062" w:rsidRDefault="00625CC9" w:rsidP="00984062">
            <w:pPr>
              <w:rPr>
                <w:rFonts w:ascii="Segoe UI Light" w:hAnsi="Segoe UI Light" w:cs="Segoe UI Light"/>
                <w:lang w:val="es-MX"/>
              </w:rPr>
            </w:pPr>
          </w:p>
          <w:p w14:paraId="474F7ABE" w14:textId="77777777" w:rsidR="00984062" w:rsidRP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 w:rsidRPr="00984062">
              <w:rPr>
                <w:rFonts w:ascii="Segoe UI Light" w:hAnsi="Segoe UI Light" w:cs="Segoe UI Light"/>
                <w:sz w:val="16"/>
                <w:szCs w:val="16"/>
                <w:lang w:val="es-MX"/>
              </w:rPr>
              <w:t>Orden operacional y administrativo</w:t>
            </w:r>
          </w:p>
          <w:p w14:paraId="4F24AE74" w14:textId="77777777" w:rsid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 w:rsidRPr="00984062">
              <w:rPr>
                <w:rFonts w:ascii="Segoe UI Light" w:hAnsi="Segoe UI Light" w:cs="Segoe UI Light"/>
                <w:sz w:val="16"/>
                <w:szCs w:val="16"/>
                <w:lang w:val="es-MX"/>
              </w:rPr>
              <w:t>Mejora en la comunicación con los clientes</w:t>
            </w:r>
          </w:p>
          <w:p w14:paraId="4D457367" w14:textId="77777777" w:rsidR="00984062" w:rsidRP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Control de ingresos y cobranzas de clientes frecuentes</w:t>
            </w:r>
          </w:p>
          <w:p w14:paraId="35F83242" w14:textId="77777777" w:rsidR="00984062" w:rsidRP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</w:p>
        </w:tc>
        <w:tc>
          <w:tcPr>
            <w:tcW w:w="1766" w:type="dxa"/>
            <w:gridSpan w:val="2"/>
            <w:vMerge/>
          </w:tcPr>
          <w:p w14:paraId="0DACCEB8" w14:textId="77777777" w:rsidR="00984062" w:rsidRP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</w:p>
        </w:tc>
        <w:tc>
          <w:tcPr>
            <w:tcW w:w="1766" w:type="dxa"/>
          </w:tcPr>
          <w:p w14:paraId="4EE33460" w14:textId="23488871" w:rsid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  <w:r>
              <w:rPr>
                <w:rFonts w:ascii="Segoe UI Light" w:hAnsi="Segoe UI Light" w:cs="Segoe UI Light"/>
                <w:lang w:val="es-MX"/>
              </w:rPr>
              <w:t>Canales</w:t>
            </w:r>
          </w:p>
          <w:p w14:paraId="30A71D56" w14:textId="77777777" w:rsidR="00625CC9" w:rsidRPr="00984062" w:rsidRDefault="00625CC9" w:rsidP="00984062">
            <w:pPr>
              <w:rPr>
                <w:rFonts w:ascii="Segoe UI Light" w:hAnsi="Segoe UI Light" w:cs="Segoe UI Light"/>
                <w:lang w:val="es-MX"/>
              </w:rPr>
            </w:pPr>
          </w:p>
          <w:p w14:paraId="10B443E5" w14:textId="46C95139" w:rsid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Sitio Web</w:t>
            </w:r>
          </w:p>
          <w:p w14:paraId="343DCC14" w14:textId="4DA92330" w:rsid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Redes Sociales</w:t>
            </w:r>
          </w:p>
          <w:p w14:paraId="6CB7C3C6" w14:textId="7F1ADC5B" w:rsid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Aplicación</w:t>
            </w:r>
          </w:p>
          <w:p w14:paraId="448493C2" w14:textId="1EDC2CE3" w:rsidR="00984062" w:rsidRDefault="00984062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Email Marketing</w:t>
            </w:r>
          </w:p>
          <w:p w14:paraId="7FB2B2BD" w14:textId="77777777" w:rsidR="00984062" w:rsidRPr="00984062" w:rsidRDefault="00984062" w:rsidP="002248BD">
            <w:pPr>
              <w:pStyle w:val="Prrafodelista"/>
              <w:ind w:left="184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</w:p>
          <w:p w14:paraId="398319EC" w14:textId="77777777" w:rsidR="00984062" w:rsidRP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</w:p>
        </w:tc>
        <w:tc>
          <w:tcPr>
            <w:tcW w:w="1766" w:type="dxa"/>
            <w:vMerge/>
          </w:tcPr>
          <w:p w14:paraId="75864B99" w14:textId="77777777" w:rsidR="00984062" w:rsidRP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</w:p>
        </w:tc>
      </w:tr>
      <w:tr w:rsidR="00984062" w14:paraId="3CB04D72" w14:textId="77777777" w:rsidTr="00984062">
        <w:tc>
          <w:tcPr>
            <w:tcW w:w="4413" w:type="dxa"/>
            <w:gridSpan w:val="3"/>
          </w:tcPr>
          <w:p w14:paraId="798BC598" w14:textId="035345AE" w:rsidR="00984062" w:rsidRPr="00984062" w:rsidRDefault="002248BD" w:rsidP="00984062">
            <w:pPr>
              <w:rPr>
                <w:rFonts w:ascii="Segoe UI Light" w:hAnsi="Segoe UI Light" w:cs="Segoe UI Light"/>
                <w:lang w:val="es-MX"/>
              </w:rPr>
            </w:pPr>
            <w:r>
              <w:rPr>
                <w:rFonts w:ascii="Segoe UI Light" w:hAnsi="Segoe UI Light" w:cs="Segoe UI Light"/>
                <w:lang w:val="es-MX"/>
              </w:rPr>
              <w:t>Costos</w:t>
            </w:r>
          </w:p>
          <w:p w14:paraId="02285CB2" w14:textId="616258A0" w:rsidR="00984062" w:rsidRPr="00984062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 xml:space="preserve">Mantención </w:t>
            </w:r>
            <w:proofErr w:type="spellStart"/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Datacenter</w:t>
            </w:r>
            <w:proofErr w:type="spellEnd"/>
          </w:p>
          <w:p w14:paraId="6178D188" w14:textId="753F4552" w:rsidR="00984062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Conectividad</w:t>
            </w:r>
          </w:p>
          <w:p w14:paraId="21A34C79" w14:textId="5019DFA4" w:rsidR="00984062" w:rsidRPr="002248BD" w:rsidRDefault="002248BD" w:rsidP="002248BD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Marketing</w:t>
            </w:r>
          </w:p>
        </w:tc>
        <w:tc>
          <w:tcPr>
            <w:tcW w:w="4415" w:type="dxa"/>
            <w:gridSpan w:val="3"/>
          </w:tcPr>
          <w:p w14:paraId="130D4846" w14:textId="2DBCD8A3" w:rsidR="00984062" w:rsidRPr="00984062" w:rsidRDefault="002248BD" w:rsidP="00984062">
            <w:pPr>
              <w:rPr>
                <w:rFonts w:ascii="Segoe UI Light" w:hAnsi="Segoe UI Light" w:cs="Segoe UI Light"/>
                <w:lang w:val="es-MX"/>
              </w:rPr>
            </w:pPr>
            <w:r>
              <w:rPr>
                <w:rFonts w:ascii="Segoe UI Light" w:hAnsi="Segoe UI Light" w:cs="Segoe UI Light"/>
                <w:lang w:val="es-MX"/>
              </w:rPr>
              <w:t>Ingresos</w:t>
            </w:r>
          </w:p>
          <w:p w14:paraId="05DA6200" w14:textId="61F12159" w:rsidR="00984062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Suscripciones Premium</w:t>
            </w:r>
          </w:p>
          <w:p w14:paraId="7A994D2A" w14:textId="01495C77" w:rsidR="002248BD" w:rsidRPr="00984062" w:rsidRDefault="002248BD" w:rsidP="00984062">
            <w:pPr>
              <w:pStyle w:val="Prrafodelista"/>
              <w:numPr>
                <w:ilvl w:val="0"/>
                <w:numId w:val="1"/>
              </w:numPr>
              <w:ind w:left="184" w:hanging="159"/>
              <w:rPr>
                <w:rFonts w:ascii="Segoe UI Light" w:hAnsi="Segoe UI Light" w:cs="Segoe UI Light"/>
                <w:sz w:val="16"/>
                <w:szCs w:val="16"/>
                <w:lang w:val="es-MX"/>
              </w:rPr>
            </w:pPr>
            <w:r>
              <w:rPr>
                <w:rFonts w:ascii="Segoe UI Light" w:hAnsi="Segoe UI Light" w:cs="Segoe UI Light"/>
                <w:sz w:val="16"/>
                <w:szCs w:val="16"/>
                <w:lang w:val="es-MX"/>
              </w:rPr>
              <w:t>Publicidad</w:t>
            </w:r>
          </w:p>
          <w:p w14:paraId="771A07F6" w14:textId="77777777" w:rsidR="00984062" w:rsidRPr="00984062" w:rsidRDefault="00984062" w:rsidP="00984062">
            <w:pPr>
              <w:rPr>
                <w:rFonts w:ascii="Segoe UI Light" w:hAnsi="Segoe UI Light" w:cs="Segoe UI Light"/>
                <w:lang w:val="es-MX"/>
              </w:rPr>
            </w:pPr>
          </w:p>
        </w:tc>
      </w:tr>
    </w:tbl>
    <w:p w14:paraId="2FF52991" w14:textId="77777777" w:rsidR="00984062" w:rsidRPr="00E540CB" w:rsidRDefault="00984062">
      <w:pPr>
        <w:rPr>
          <w:lang w:val="es-MX"/>
        </w:rPr>
      </w:pPr>
    </w:p>
    <w:sectPr w:rsidR="00984062" w:rsidRPr="00E540CB" w:rsidSect="002248BD">
      <w:pgSz w:w="12240" w:h="15840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7910D5"/>
    <w:multiLevelType w:val="hybridMultilevel"/>
    <w:tmpl w:val="C1CC33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CB"/>
    <w:rsid w:val="000D2773"/>
    <w:rsid w:val="002248BD"/>
    <w:rsid w:val="00625CC9"/>
    <w:rsid w:val="006B3BE4"/>
    <w:rsid w:val="00826665"/>
    <w:rsid w:val="00984062"/>
    <w:rsid w:val="00E5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162E3"/>
  <w15:chartTrackingRefBased/>
  <w15:docId w15:val="{802136DD-7A4F-4581-AD1E-034832A6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84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40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41EE0-E0C6-4ECD-94F2-199B6C82A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Andrés Salgado</dc:creator>
  <cp:keywords/>
  <dc:description/>
  <cp:lastModifiedBy>Javier Andrés Salgado</cp:lastModifiedBy>
  <cp:revision>4</cp:revision>
  <cp:lastPrinted>2021-07-10T00:57:00Z</cp:lastPrinted>
  <dcterms:created xsi:type="dcterms:W3CDTF">2021-07-10T00:31:00Z</dcterms:created>
  <dcterms:modified xsi:type="dcterms:W3CDTF">2021-07-10T01:44:00Z</dcterms:modified>
</cp:coreProperties>
</file>