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03BFC" w14:textId="77777777" w:rsidR="00B851A2" w:rsidRPr="00607C63" w:rsidRDefault="00B851A2" w:rsidP="00B851A2">
      <w:pPr>
        <w:pStyle w:val="ListParagraph"/>
        <w:tabs>
          <w:tab w:val="left" w:pos="-270"/>
        </w:tabs>
        <w:spacing w:line="228" w:lineRule="auto"/>
        <w:ind w:left="90" w:right="-9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9.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Marchant, J. (2016).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A journey to the oldest cave paintings in the world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. </w:t>
      </w:r>
      <w:r w:rsidRPr="007A1039">
        <w:rPr>
          <w:rFonts w:ascii="Times New Roman" w:hAnsi="Times New Roman" w:cs="Times New Roman"/>
          <w:color w:val="231F20"/>
          <w:spacing w:val="6"/>
          <w:sz w:val="24"/>
          <w:szCs w:val="24"/>
        </w:rPr>
        <w:t xml:space="preserve">Retrieved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6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M</w:t>
      </w:r>
      <w:r w:rsidRPr="007A1039">
        <w:rPr>
          <w:rFonts w:ascii="Times New Roman" w:hAnsi="Times New Roman" w:cs="Times New Roman"/>
          <w:color w:val="231F20"/>
          <w:spacing w:val="5"/>
          <w:sz w:val="24"/>
          <w:szCs w:val="24"/>
        </w:rPr>
        <w:t>arch</w:t>
      </w:r>
      <w:r>
        <w:rPr>
          <w:rFonts w:ascii="Times New Roman" w:hAnsi="Times New Roman" w:cs="Times New Roman"/>
          <w:color w:val="231F20"/>
          <w:spacing w:val="5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2"/>
          <w:sz w:val="24"/>
          <w:szCs w:val="24"/>
        </w:rPr>
        <w:t>2017:</w:t>
      </w:r>
      <w:hyperlink r:id="rId4" w:history="1">
        <w:r w:rsidRPr="00607C63">
          <w:rPr>
            <w:rStyle w:val="Hyperlink"/>
            <w:rFonts w:ascii="Times New Roman" w:hAnsi="Times New Roman" w:cs="Times New Roman"/>
            <w:spacing w:val="5"/>
            <w:sz w:val="24"/>
            <w:szCs w:val="24"/>
          </w:rPr>
          <w:t>www.smithsonianmag.com/history/</w:t>
        </w:r>
      </w:hyperlink>
      <w:r w:rsidRPr="00607C6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spacing w:val="-4"/>
          <w:sz w:val="24"/>
          <w:szCs w:val="24"/>
        </w:rPr>
        <w:t>journey-oldest-cave-paintings-world-180957685/</w:t>
      </w:r>
    </w:p>
    <w:p w14:paraId="400A1D18" w14:textId="77777777" w:rsidR="00B851A2" w:rsidRPr="00B808DB" w:rsidRDefault="00B851A2" w:rsidP="00B851A2">
      <w:pPr>
        <w:tabs>
          <w:tab w:val="left" w:pos="1080"/>
          <w:tab w:val="left" w:pos="1360"/>
        </w:tabs>
        <w:spacing w:line="240" w:lineRule="exact"/>
        <w:ind w:left="1051" w:right="-90" w:hanging="1321"/>
        <w:rPr>
          <w:rFonts w:ascii="Times New Roman" w:hAnsi="Times New Roman" w:cs="Times New Roman"/>
          <w:i/>
          <w:color w:val="231F20"/>
          <w:sz w:val="24"/>
          <w:szCs w:val="24"/>
        </w:rPr>
      </w:pPr>
      <w:r w:rsidRPr="00607C63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607C63">
        <w:rPr>
          <w:rFonts w:ascii="Times New Roman" w:hAnsi="Times New Roman" w:cs="Times New Roman"/>
          <w:sz w:val="24"/>
          <w:szCs w:val="24"/>
        </w:rPr>
        <w:t>Made</w:t>
      </w:r>
      <w:r w:rsidRPr="00B808DB">
        <w:rPr>
          <w:rFonts w:ascii="Times New Roman" w:hAnsi="Times New Roman" w:cs="Times New Roman"/>
          <w:color w:val="231F20"/>
          <w:sz w:val="24"/>
          <w:szCs w:val="24"/>
        </w:rPr>
        <w:t>rspacher</w:t>
      </w:r>
      <w:proofErr w:type="spellEnd"/>
      <w:r w:rsidRPr="00B808DB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r w:rsidRPr="00B808DB">
        <w:rPr>
          <w:rFonts w:ascii="Times New Roman" w:hAnsi="Times New Roman" w:cs="Times New Roman"/>
          <w:color w:val="231F20"/>
          <w:spacing w:val="-9"/>
          <w:sz w:val="24"/>
          <w:szCs w:val="24"/>
        </w:rPr>
        <w:t>F.</w:t>
      </w:r>
      <w:r w:rsidRPr="00B808DB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 </w:t>
      </w:r>
      <w:proofErr w:type="spellStart"/>
      <w:r w:rsidRPr="00B808DB">
        <w:rPr>
          <w:rFonts w:ascii="Times New Roman" w:hAnsi="Times New Roman" w:cs="Times New Roman"/>
          <w:i/>
          <w:color w:val="231F20"/>
          <w:spacing w:val="2"/>
          <w:sz w:val="24"/>
          <w:szCs w:val="24"/>
        </w:rPr>
        <w:t>Ragsbeforetheriches:FriedrichMiescherandthediscov-ery</w:t>
      </w:r>
      <w:proofErr w:type="spellEnd"/>
    </w:p>
    <w:p w14:paraId="5F0B06CC" w14:textId="77777777" w:rsidR="00B851A2" w:rsidRPr="007A1039" w:rsidRDefault="00B851A2" w:rsidP="00B851A2">
      <w:pPr>
        <w:tabs>
          <w:tab w:val="left" w:pos="900"/>
        </w:tabs>
        <w:spacing w:line="230" w:lineRule="auto"/>
        <w:ind w:left="90" w:right="-9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of DNA.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Retrieved 27 February 2017: </w:t>
      </w:r>
      <w:hyperlink r:id="rId5">
        <w:r w:rsidRPr="007A1039">
          <w:rPr>
            <w:rFonts w:ascii="Times New Roman" w:hAnsi="Times New Roman" w:cs="Times New Roman"/>
            <w:color w:val="231F20"/>
            <w:sz w:val="24"/>
            <w:szCs w:val="24"/>
          </w:rPr>
          <w:t>www.fmi.ch/downloads/</w:t>
        </w:r>
      </w:hyperlink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proofErr w:type="spellStart"/>
      <w:r w:rsidRPr="007A1039">
        <w:rPr>
          <w:rFonts w:ascii="Times New Roman" w:hAnsi="Times New Roman" w:cs="Times New Roman"/>
          <w:color w:val="231F20"/>
          <w:sz w:val="24"/>
          <w:szCs w:val="24"/>
        </w:rPr>
        <w:t>about_fmi</w:t>
      </w:r>
      <w:proofErr w:type="spellEnd"/>
      <w:r w:rsidRPr="007A1039">
        <w:rPr>
          <w:rFonts w:ascii="Times New Roman" w:hAnsi="Times New Roman" w:cs="Times New Roman"/>
          <w:color w:val="231F20"/>
          <w:sz w:val="24"/>
          <w:szCs w:val="24"/>
        </w:rPr>
        <w:t>/Miescher_DNA.pdf</w:t>
      </w:r>
    </w:p>
    <w:p w14:paraId="45109B39" w14:textId="77777777" w:rsidR="00B851A2" w:rsidRPr="007A1039" w:rsidRDefault="00B851A2" w:rsidP="00B851A2">
      <w:pPr>
        <w:pStyle w:val="ListParagraph"/>
        <w:tabs>
          <w:tab w:val="left" w:pos="-270"/>
          <w:tab w:val="left" w:pos="1360"/>
        </w:tabs>
        <w:spacing w:line="249" w:lineRule="exact"/>
        <w:ind w:left="-90" w:right="-90" w:hanging="18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11.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Wilhelm Johannsen. Retrieved </w:t>
      </w:r>
      <w:r w:rsidRPr="007A1039">
        <w:rPr>
          <w:rFonts w:ascii="Times New Roman" w:hAnsi="Times New Roman" w:cs="Times New Roman"/>
          <w:color w:val="231F20"/>
          <w:spacing w:val="-8"/>
          <w:sz w:val="24"/>
          <w:szCs w:val="24"/>
        </w:rPr>
        <w:t xml:space="preserve">14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March 2017:</w:t>
      </w:r>
      <w:r w:rsidRPr="007A1039">
        <w:rPr>
          <w:rFonts w:ascii="Times New Roman" w:hAnsi="Times New Roman" w:cs="Times New Roman"/>
          <w:color w:val="231F20"/>
          <w:spacing w:val="-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>https://embryo.asu.</w:t>
      </w:r>
    </w:p>
    <w:p w14:paraId="291FAEC1" w14:textId="77777777" w:rsidR="00B851A2" w:rsidRPr="007A1039" w:rsidRDefault="00B851A2" w:rsidP="00B851A2">
      <w:pPr>
        <w:pStyle w:val="BodyText"/>
        <w:tabs>
          <w:tab w:val="left" w:pos="900"/>
        </w:tabs>
        <w:spacing w:line="262" w:lineRule="exact"/>
        <w:ind w:left="90" w:right="-90"/>
        <w:rPr>
          <w:rFonts w:ascii="Times New Roman" w:hAnsi="Times New Roman" w:cs="Times New Roman"/>
          <w:sz w:val="24"/>
          <w:szCs w:val="24"/>
        </w:rPr>
      </w:pPr>
      <w:proofErr w:type="spellStart"/>
      <w:r w:rsidRPr="007A1039">
        <w:rPr>
          <w:rFonts w:ascii="Times New Roman" w:hAnsi="Times New Roman" w:cs="Times New Roman"/>
          <w:color w:val="231F20"/>
          <w:w w:val="105"/>
          <w:sz w:val="24"/>
          <w:szCs w:val="24"/>
        </w:rPr>
        <w:t>edu</w:t>
      </w:r>
      <w:proofErr w:type="spellEnd"/>
      <w:r w:rsidRPr="007A1039">
        <w:rPr>
          <w:rFonts w:ascii="Times New Roman" w:hAnsi="Times New Roman" w:cs="Times New Roman"/>
          <w:color w:val="231F20"/>
          <w:w w:val="105"/>
          <w:sz w:val="24"/>
          <w:szCs w:val="24"/>
        </w:rPr>
        <w:t>/pages/wilhelm-ludvig-johannsen-1857-1927</w:t>
      </w:r>
    </w:p>
    <w:p w14:paraId="3F7FDBCF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12.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Albrecht Kossel. Retrieved 27 February 2017: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www.yourgenome.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org, 2016.</w:t>
      </w:r>
    </w:p>
    <w:p w14:paraId="272068CC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13. Wikipedia (2019). Thomas Hunt Morgan. Retrieved September, 2019: </w:t>
      </w:r>
      <w:hyperlink r:id="rId6" w:history="1">
        <w:r>
          <w:rPr>
            <w:rStyle w:val="Hyperlink"/>
          </w:rPr>
          <w:t>https://www.google.com/search?q=thomas+hunt+morgan&amp;rlz=1C1CHBF_enUS854US854&amp;oq=Thomas+Hunt+Morgan&amp;aqs=chrome.0.69i59j0l5.7262j1j7&amp;sourceid=chrome&amp;ie=UTF-8</w:t>
        </w:r>
      </w:hyperlink>
    </w:p>
    <w:p w14:paraId="2161105C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5"/>
          <w:sz w:val="24"/>
          <w:szCs w:val="24"/>
        </w:rPr>
        <w:t xml:space="preserve">14. </w:t>
      </w: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>Gregor</w:t>
      </w:r>
      <w:r w:rsidRPr="007A1039">
        <w:rPr>
          <w:rFonts w:ascii="Times New Roman" w:hAnsi="Times New Roman" w:cs="Times New Roman"/>
          <w:color w:val="231F20"/>
          <w:spacing w:val="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>Mendel.</w:t>
      </w:r>
      <w:r w:rsidRPr="007A1039">
        <w:rPr>
          <w:rFonts w:ascii="Times New Roman" w:hAnsi="Times New Roman" w:cs="Times New Roman"/>
          <w:color w:val="231F20"/>
          <w:spacing w:val="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>Retrieved</w:t>
      </w:r>
      <w:r w:rsidRPr="007A1039">
        <w:rPr>
          <w:rFonts w:ascii="Times New Roman" w:hAnsi="Times New Roman" w:cs="Times New Roman"/>
          <w:color w:val="231F20"/>
          <w:spacing w:val="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>20</w:t>
      </w:r>
      <w:r w:rsidRPr="007A1039">
        <w:rPr>
          <w:rFonts w:ascii="Times New Roman" w:hAnsi="Times New Roman" w:cs="Times New Roman"/>
          <w:color w:val="231F20"/>
          <w:spacing w:val="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>February</w:t>
      </w:r>
      <w:r w:rsidRPr="007A1039">
        <w:rPr>
          <w:rFonts w:ascii="Times New Roman" w:hAnsi="Times New Roman" w:cs="Times New Roman"/>
          <w:color w:val="231F20"/>
          <w:spacing w:val="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>2017:</w:t>
      </w:r>
      <w:r w:rsidRPr="007A1039">
        <w:rPr>
          <w:rFonts w:ascii="Times New Roman" w:hAnsi="Times New Roman" w:cs="Times New Roman"/>
          <w:color w:val="231F20"/>
          <w:spacing w:val="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6"/>
          <w:sz w:val="24"/>
          <w:szCs w:val="24"/>
        </w:rPr>
        <w:t>www.famousscientists.</w:t>
      </w:r>
      <w:r>
        <w:rPr>
          <w:rFonts w:ascii="Times New Roman" w:hAnsi="Times New Roman" w:cs="Times New Roman"/>
          <w:color w:val="231F20"/>
          <w:spacing w:val="-6"/>
          <w:sz w:val="24"/>
          <w:szCs w:val="24"/>
        </w:rPr>
        <w:t>o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rg</w:t>
      </w:r>
    </w:p>
    <w:p w14:paraId="23BD6062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pacing w:val="-6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15.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Zephyrus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(2016).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Johann Gregor Mendel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. Retrieved 12 December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>2016:</w:t>
      </w:r>
      <w:r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 </w:t>
      </w:r>
      <w:hyperlink r:id="rId7">
        <w:r w:rsidRPr="007A1039">
          <w:rPr>
            <w:rFonts w:ascii="Times New Roman" w:hAnsi="Times New Roman" w:cs="Times New Roman"/>
            <w:color w:val="231F20"/>
            <w:spacing w:val="-6"/>
            <w:sz w:val="24"/>
            <w:szCs w:val="24"/>
          </w:rPr>
          <w:t>www.zephyrus.co.uk/gregormendel.html</w:t>
        </w:r>
      </w:hyperlink>
    </w:p>
    <w:p w14:paraId="3327439A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16.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Kean, S. (2012). The violinist’s thumb: And other lost tales of</w:t>
      </w:r>
      <w:r w:rsidRPr="00607C63">
        <w:rPr>
          <w:rFonts w:ascii="Times New Roman" w:hAnsi="Times New Roman" w:cs="Times New Roman"/>
          <w:color w:val="231F20"/>
          <w:spacing w:val="-8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love,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war, and genius, as written by our genetic code. New York, NY: Little, Brown and Company. </w:t>
      </w:r>
      <w:r>
        <w:rPr>
          <w:rFonts w:ascii="Times New Roman" w:hAnsi="Times New Roman" w:cs="Times New Roman"/>
          <w:color w:val="231F20"/>
          <w:sz w:val="24"/>
          <w:szCs w:val="24"/>
        </w:rPr>
        <w:t>P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p. 13–14.</w:t>
      </w:r>
    </w:p>
    <w:p w14:paraId="04594709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17. Lewin-Benham, A. (2012). </w:t>
      </w:r>
      <w:r w:rsidRPr="00607C63">
        <w:rPr>
          <w:rFonts w:ascii="Times New Roman" w:hAnsi="Times New Roman" w:cs="Times New Roman"/>
          <w:i/>
          <w:color w:val="231F20"/>
          <w:spacing w:val="-4"/>
          <w:sz w:val="24"/>
          <w:szCs w:val="24"/>
        </w:rPr>
        <w:t xml:space="preserve">Twelve </w:t>
      </w:r>
      <w:r w:rsidRPr="00607C63">
        <w:rPr>
          <w:rFonts w:ascii="Times New Roman" w:hAnsi="Times New Roman" w:cs="Times New Roman"/>
          <w:i/>
          <w:color w:val="231F20"/>
          <w:sz w:val="24"/>
          <w:szCs w:val="24"/>
        </w:rPr>
        <w:t>best practices for early childhood</w:t>
      </w:r>
      <w:r w:rsidRPr="00607C63">
        <w:rPr>
          <w:rFonts w:ascii="Times New Roman" w:hAnsi="Times New Roman" w:cs="Times New Roman"/>
          <w:i/>
          <w:color w:val="231F20"/>
          <w:spacing w:val="-4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i/>
          <w:color w:val="231F20"/>
          <w:sz w:val="24"/>
          <w:szCs w:val="24"/>
        </w:rPr>
        <w:t>ed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ucation: Integrating Reggio and other inspired approaches.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New York, NY: Teachers College Press. pp. 86–90.</w:t>
      </w:r>
    </w:p>
    <w:p w14:paraId="7006E0CF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18. Sagan, C. &amp; </w:t>
      </w:r>
      <w:proofErr w:type="spellStart"/>
      <w:r w:rsidRPr="00607C63">
        <w:rPr>
          <w:rFonts w:ascii="Times New Roman" w:hAnsi="Times New Roman" w:cs="Times New Roman"/>
          <w:color w:val="231F20"/>
          <w:sz w:val="24"/>
          <w:szCs w:val="24"/>
        </w:rPr>
        <w:t>Druyan</w:t>
      </w:r>
      <w:proofErr w:type="spellEnd"/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, A. (1992). Shadows of Forgotten Ancestors. New York, NY: Ballantine Books. </w:t>
      </w:r>
      <w:r>
        <w:rPr>
          <w:rFonts w:ascii="Times New Roman" w:hAnsi="Times New Roman" w:cs="Times New Roman"/>
          <w:color w:val="231F20"/>
          <w:sz w:val="24"/>
          <w:szCs w:val="24"/>
        </w:rPr>
        <w:t>P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.</w:t>
      </w:r>
      <w:r w:rsidRPr="00607C63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432.</w:t>
      </w:r>
    </w:p>
    <w:p w14:paraId="52EB5C69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19. Boorstin, D. J. (1992). The creators: A history of heroes of the imagination. New York, NY: Vintage. </w:t>
      </w:r>
      <w:r>
        <w:rPr>
          <w:rFonts w:ascii="Times New Roman" w:hAnsi="Times New Roman" w:cs="Times New Roman"/>
          <w:color w:val="231F20"/>
          <w:sz w:val="24"/>
          <w:szCs w:val="24"/>
        </w:rPr>
        <w:t>P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.</w:t>
      </w:r>
      <w:r w:rsidRPr="00607C63"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32.</w:t>
      </w:r>
    </w:p>
    <w:p w14:paraId="2A4501AF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pacing w:val="3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20. </w:t>
      </w:r>
      <w:r w:rsidRPr="00607C63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Barlow,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N. (Ed.). (1958). </w:t>
      </w:r>
      <w:r w:rsidRPr="00607C63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The autobiography of Charles Darwin </w:t>
      </w:r>
      <w:r w:rsidRPr="00607C63">
        <w:rPr>
          <w:rFonts w:ascii="Times New Roman" w:hAnsi="Times New Roman" w:cs="Times New Roman"/>
          <w:i/>
          <w:color w:val="231F20"/>
          <w:spacing w:val="-3"/>
          <w:sz w:val="24"/>
          <w:szCs w:val="24"/>
        </w:rPr>
        <w:t xml:space="preserve">1809– </w:t>
      </w:r>
      <w:r w:rsidRPr="00607C63">
        <w:rPr>
          <w:rFonts w:ascii="Times New Roman" w:hAnsi="Times New Roman" w:cs="Times New Roman"/>
          <w:i/>
          <w:color w:val="231F20"/>
          <w:spacing w:val="-5"/>
          <w:sz w:val="24"/>
          <w:szCs w:val="24"/>
        </w:rPr>
        <w:t>1882</w:t>
      </w:r>
      <w:r w:rsidRPr="00607C63">
        <w:rPr>
          <w:rFonts w:ascii="Times New Roman" w:hAnsi="Times New Roman" w:cs="Times New Roman"/>
          <w:color w:val="231F20"/>
          <w:spacing w:val="-5"/>
          <w:sz w:val="24"/>
          <w:szCs w:val="24"/>
        </w:rPr>
        <w:t xml:space="preserve">. </w:t>
      </w:r>
      <w:r w:rsidRPr="00607C63">
        <w:rPr>
          <w:rFonts w:ascii="Times New Roman" w:hAnsi="Times New Roman" w:cs="Times New Roman"/>
          <w:color w:val="231F20"/>
          <w:spacing w:val="2"/>
          <w:sz w:val="24"/>
          <w:szCs w:val="24"/>
        </w:rPr>
        <w:t>London:</w:t>
      </w:r>
      <w:r w:rsidRPr="00607C63">
        <w:rPr>
          <w:rFonts w:ascii="Times New Roman" w:hAnsi="Times New Roman" w:cs="Times New Roman"/>
          <w:color w:val="231F20"/>
          <w:spacing w:val="5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color w:val="231F20"/>
          <w:spacing w:val="3"/>
          <w:sz w:val="24"/>
          <w:szCs w:val="24"/>
        </w:rPr>
        <w:t>Collins.</w:t>
      </w:r>
    </w:p>
    <w:p w14:paraId="345E72BD" w14:textId="77777777" w:rsidR="00B851A2" w:rsidRPr="00607C63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spacing w:val="-6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21. </w:t>
      </w:r>
      <w:proofErr w:type="spellStart"/>
      <w:r w:rsidRPr="007A1039">
        <w:rPr>
          <w:rFonts w:ascii="Times New Roman" w:hAnsi="Times New Roman" w:cs="Times New Roman"/>
          <w:color w:val="231F20"/>
          <w:sz w:val="24"/>
          <w:szCs w:val="24"/>
        </w:rPr>
        <w:t>Masci</w:t>
      </w:r>
      <w:proofErr w:type="spellEnd"/>
      <w:r w:rsidRPr="007A1039">
        <w:rPr>
          <w:rFonts w:ascii="Times New Roman" w:hAnsi="Times New Roman" w:cs="Times New Roman"/>
          <w:color w:val="231F20"/>
          <w:sz w:val="24"/>
          <w:szCs w:val="24"/>
        </w:rPr>
        <w:t>,</w:t>
      </w:r>
      <w:r w:rsidRPr="007A1039">
        <w:rPr>
          <w:rFonts w:ascii="Times New Roman" w:hAnsi="Times New Roman" w:cs="Times New Roman"/>
          <w:color w:val="231F20"/>
          <w:spacing w:val="-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D.</w:t>
      </w:r>
      <w:r w:rsidRPr="007A1039">
        <w:rPr>
          <w:rFonts w:ascii="Times New Roman" w:hAnsi="Times New Roman" w:cs="Times New Roman"/>
          <w:color w:val="231F20"/>
          <w:spacing w:val="-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(2009).</w:t>
      </w:r>
      <w:r w:rsidRPr="007A1039">
        <w:rPr>
          <w:rFonts w:ascii="Times New Roman" w:hAnsi="Times New Roman" w:cs="Times New Roman"/>
          <w:color w:val="231F20"/>
          <w:spacing w:val="-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Darwin</w:t>
      </w:r>
      <w:r w:rsidRPr="007A1039">
        <w:rPr>
          <w:rFonts w:ascii="Times New Roman" w:hAnsi="Times New Roman" w:cs="Times New Roman"/>
          <w:i/>
          <w:color w:val="231F20"/>
          <w:spacing w:val="-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and</w:t>
      </w:r>
      <w:r w:rsidRPr="007A1039">
        <w:rPr>
          <w:rFonts w:ascii="Times New Roman" w:hAnsi="Times New Roman" w:cs="Times New Roman"/>
          <w:i/>
          <w:color w:val="231F20"/>
          <w:spacing w:val="-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his</w:t>
      </w:r>
      <w:r w:rsidRPr="007A1039">
        <w:rPr>
          <w:rFonts w:ascii="Times New Roman" w:hAnsi="Times New Roman" w:cs="Times New Roman"/>
          <w:i/>
          <w:color w:val="231F20"/>
          <w:spacing w:val="-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theory</w:t>
      </w:r>
      <w:r w:rsidRPr="007A1039">
        <w:rPr>
          <w:rFonts w:ascii="Times New Roman" w:hAnsi="Times New Roman" w:cs="Times New Roman"/>
          <w:i/>
          <w:color w:val="231F20"/>
          <w:spacing w:val="-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of</w:t>
      </w:r>
      <w:r w:rsidRPr="007A1039">
        <w:rPr>
          <w:rFonts w:ascii="Times New Roman" w:hAnsi="Times New Roman" w:cs="Times New Roman"/>
          <w:i/>
          <w:color w:val="231F20"/>
          <w:spacing w:val="-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z w:val="24"/>
          <w:szCs w:val="24"/>
        </w:rPr>
        <w:t>evolution.</w:t>
      </w:r>
      <w:r w:rsidRPr="007A1039">
        <w:rPr>
          <w:rFonts w:ascii="Times New Roman" w:hAnsi="Times New Roman" w:cs="Times New Roman"/>
          <w:i/>
          <w:color w:val="231F20"/>
          <w:spacing w:val="-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Retrieved</w:t>
      </w:r>
      <w:r w:rsidRPr="007A1039">
        <w:rPr>
          <w:rFonts w:ascii="Times New Roman" w:hAnsi="Times New Roman" w:cs="Times New Roman"/>
          <w:color w:val="231F20"/>
          <w:spacing w:val="-1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20</w:t>
      </w:r>
      <w:r w:rsidRPr="007A1039">
        <w:rPr>
          <w:rFonts w:ascii="Times New Roman" w:hAnsi="Times New Roman" w:cs="Times New Roman"/>
          <w:color w:val="231F20"/>
          <w:spacing w:val="-1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6"/>
          <w:sz w:val="24"/>
          <w:szCs w:val="24"/>
        </w:rPr>
        <w:t>No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vember 2016: </w:t>
      </w:r>
      <w:hyperlink r:id="rId8" w:history="1">
        <w:r w:rsidRPr="00607C63">
          <w:rPr>
            <w:rStyle w:val="Hyperlink"/>
            <w:rFonts w:ascii="Times New Roman" w:hAnsi="Times New Roman" w:cs="Times New Roman"/>
            <w:spacing w:val="-3"/>
            <w:sz w:val="24"/>
            <w:szCs w:val="24"/>
          </w:rPr>
          <w:t xml:space="preserve">www.pewforum.org/2009/02/04/darwin-and-his- </w:t>
        </w:r>
        <w:r w:rsidRPr="00607C63">
          <w:rPr>
            <w:rStyle w:val="Hyperlink"/>
            <w:rFonts w:ascii="Times New Roman" w:hAnsi="Times New Roman" w:cs="Times New Roman"/>
            <w:spacing w:val="-6"/>
            <w:sz w:val="24"/>
            <w:szCs w:val="24"/>
          </w:rPr>
          <w:t>theory-of-evolution/</w:t>
        </w:r>
      </w:hyperlink>
      <w:r w:rsidRPr="00607C63">
        <w:rPr>
          <w:rFonts w:ascii="Times New Roman" w:hAnsi="Times New Roman" w:cs="Times New Roman"/>
          <w:spacing w:val="-6"/>
          <w:sz w:val="24"/>
          <w:szCs w:val="24"/>
        </w:rPr>
        <w:t>.</w:t>
      </w:r>
    </w:p>
    <w:p w14:paraId="2664802C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  <w:r w:rsidRPr="00607C63">
        <w:rPr>
          <w:rFonts w:ascii="Times New Roman" w:hAnsi="Times New Roman" w:cs="Times New Roman"/>
          <w:sz w:val="24"/>
          <w:szCs w:val="24"/>
        </w:rPr>
        <w:t xml:space="preserve">22.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Gould, S. J. (2002). </w:t>
      </w:r>
      <w:r w:rsidRPr="00607C63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I have landed: The end of a beginning in natural </w:t>
      </w:r>
      <w:r w:rsidRPr="00607C63">
        <w:rPr>
          <w:rFonts w:ascii="Times New Roman" w:hAnsi="Times New Roman" w:cs="Times New Roman"/>
          <w:i/>
          <w:color w:val="231F20"/>
          <w:spacing w:val="-3"/>
          <w:sz w:val="24"/>
          <w:szCs w:val="24"/>
        </w:rPr>
        <w:t>history</w:t>
      </w:r>
      <w:r w:rsidRPr="00607C63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.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New </w:t>
      </w:r>
      <w:r w:rsidRPr="00607C63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York,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 xml:space="preserve">NY: </w:t>
      </w:r>
      <w:r w:rsidRPr="00607C63">
        <w:rPr>
          <w:rFonts w:ascii="Times New Roman" w:hAnsi="Times New Roman" w:cs="Times New Roman"/>
          <w:color w:val="231F20"/>
          <w:spacing w:val="-10"/>
          <w:sz w:val="24"/>
          <w:szCs w:val="24"/>
        </w:rPr>
        <w:t>W. W.</w:t>
      </w:r>
      <w:r w:rsidRPr="00607C63">
        <w:rPr>
          <w:rFonts w:ascii="Times New Roman" w:hAnsi="Times New Roman" w:cs="Times New Roman"/>
          <w:color w:val="231F20"/>
          <w:spacing w:val="17"/>
          <w:sz w:val="24"/>
          <w:szCs w:val="24"/>
        </w:rPr>
        <w:t xml:space="preserve"> </w:t>
      </w:r>
      <w:r w:rsidRPr="00607C63">
        <w:rPr>
          <w:rFonts w:ascii="Times New Roman" w:hAnsi="Times New Roman" w:cs="Times New Roman"/>
          <w:color w:val="231F20"/>
          <w:sz w:val="24"/>
          <w:szCs w:val="24"/>
        </w:rPr>
        <w:t>Norton.</w:t>
      </w:r>
    </w:p>
    <w:p w14:paraId="7895E4B5" w14:textId="77777777" w:rsidR="00B851A2" w:rsidRDefault="00B851A2" w:rsidP="00B851A2">
      <w:pPr>
        <w:pStyle w:val="ListParagraph"/>
        <w:tabs>
          <w:tab w:val="left" w:pos="90"/>
        </w:tabs>
        <w:spacing w:line="228" w:lineRule="auto"/>
        <w:ind w:left="90" w:right="-90"/>
        <w:rPr>
          <w:rFonts w:ascii="Times New Roman" w:hAnsi="Times New Roman" w:cs="Times New Roman"/>
          <w:color w:val="231F20"/>
          <w:sz w:val="24"/>
          <w:szCs w:val="24"/>
        </w:rPr>
      </w:pPr>
    </w:p>
    <w:p w14:paraId="03E9E942" w14:textId="77777777" w:rsidR="00743025" w:rsidRDefault="00743025">
      <w:bookmarkStart w:id="0" w:name="_GoBack"/>
      <w:bookmarkEnd w:id="0"/>
    </w:p>
    <w:sectPr w:rsidR="00743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A2"/>
    <w:rsid w:val="00743025"/>
    <w:rsid w:val="00B8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21F4"/>
  <w15:chartTrackingRefBased/>
  <w15:docId w15:val="{8243F3A3-C70C-47FE-903B-54B34C7F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1A2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851A2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851A2"/>
    <w:rPr>
      <w:rFonts w:ascii="Palatino Linotype" w:eastAsia="Palatino Linotype" w:hAnsi="Palatino Linotype" w:cs="Palatino Linotype"/>
      <w:sz w:val="21"/>
      <w:szCs w:val="21"/>
    </w:rPr>
  </w:style>
  <w:style w:type="paragraph" w:styleId="ListParagraph">
    <w:name w:val="List Paragraph"/>
    <w:basedOn w:val="Normal"/>
    <w:uiPriority w:val="1"/>
    <w:qFormat/>
    <w:rsid w:val="00B851A2"/>
    <w:pPr>
      <w:ind w:left="1900" w:hanging="360"/>
    </w:pPr>
  </w:style>
  <w:style w:type="character" w:styleId="Hyperlink">
    <w:name w:val="Hyperlink"/>
    <w:basedOn w:val="DefaultParagraphFont"/>
    <w:uiPriority w:val="99"/>
    <w:unhideWhenUsed/>
    <w:rsid w:val="00B851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wforum.org/2009/02/04/darwin-and-his-%20theory-of-evolu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zephyrus.co.uk/gregormendel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thomas+hunt+morgan&amp;rlz=1C1CHBF_enUS854US854&amp;oq=Thomas+Hunt+Morgan&amp;aqs=chrome.0.69i59j0l5.7262j1j7&amp;sourceid=chrome&amp;ie=UTF-8" TargetMode="External"/><Relationship Id="rId5" Type="http://schemas.openxmlformats.org/officeDocument/2006/relationships/hyperlink" Target="http://www.fmi.ch/download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smithsonianmag.com/history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2020-03-20T19:23:00Z</dcterms:created>
  <dcterms:modified xsi:type="dcterms:W3CDTF">2020-03-20T19:24:00Z</dcterms:modified>
</cp:coreProperties>
</file>