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D2C2DA" w14:textId="77777777" w:rsidR="00A3503F" w:rsidRPr="00404C4B" w:rsidRDefault="00A3503F" w:rsidP="00A3503F">
      <w:pPr>
        <w:pStyle w:val="A-YCText"/>
        <w:spacing w:line="240" w:lineRule="auto"/>
        <w:ind w:right="720"/>
        <w:rPr>
          <w:rFonts w:ascii="Times New Roman" w:hAnsi="Times New Roman" w:cs="Times New Roman"/>
          <w:b/>
          <w:sz w:val="24"/>
          <w:szCs w:val="24"/>
        </w:rPr>
      </w:pPr>
      <w:r w:rsidRPr="00404C4B">
        <w:rPr>
          <w:rFonts w:ascii="Times New Roman" w:hAnsi="Times New Roman" w:cs="Times New Roman"/>
          <w:b/>
          <w:sz w:val="24"/>
          <w:szCs w:val="24"/>
        </w:rPr>
        <w:t>References</w:t>
      </w:r>
    </w:p>
    <w:p w14:paraId="4B89FD16" w14:textId="77777777" w:rsidR="00A3503F" w:rsidRPr="00404C4B" w:rsidRDefault="00A3503F" w:rsidP="00A3503F">
      <w:pPr>
        <w:pStyle w:val="A-YCText"/>
        <w:spacing w:line="240" w:lineRule="auto"/>
        <w:ind w:left="720" w:right="720"/>
        <w:rPr>
          <w:rFonts w:ascii="Times New Roman" w:hAnsi="Times New Roman" w:cs="Times New Roman"/>
          <w:b/>
          <w:sz w:val="24"/>
          <w:szCs w:val="24"/>
        </w:rPr>
      </w:pPr>
    </w:p>
    <w:p w14:paraId="07BF114F" w14:textId="77777777" w:rsidR="00A3503F" w:rsidRDefault="00A3503F" w:rsidP="00A3503F">
      <w:pPr>
        <w:pStyle w:val="E-RefsFFRs"/>
        <w:spacing w:line="240" w:lineRule="auto"/>
        <w:ind w:left="720" w:right="720" w:hanging="720"/>
        <w:rPr>
          <w:rFonts w:ascii="Times New Roman" w:hAnsi="Times New Roman"/>
          <w:bCs/>
          <w:sz w:val="24"/>
          <w:szCs w:val="24"/>
        </w:rPr>
      </w:pPr>
      <w:bookmarkStart w:id="0" w:name="_Hlk85373869"/>
      <w:r w:rsidRPr="00404C4B">
        <w:rPr>
          <w:rFonts w:ascii="Times New Roman" w:hAnsi="Times New Roman" w:cs="Times New Roman"/>
          <w:sz w:val="24"/>
          <w:szCs w:val="24"/>
          <w:vertAlign w:val="superscript"/>
        </w:rPr>
        <w:t xml:space="preserve">1 </w:t>
      </w:r>
      <w:r w:rsidRPr="00404C4B">
        <w:rPr>
          <w:rFonts w:ascii="Times New Roman" w:hAnsi="Times New Roman" w:cs="Times New Roman"/>
          <w:sz w:val="24"/>
          <w:szCs w:val="24"/>
        </w:rPr>
        <w:t xml:space="preserve">Matulavich, </w:t>
      </w:r>
      <w:r>
        <w:rPr>
          <w:rFonts w:ascii="Times New Roman" w:hAnsi="Times New Roman" w:cs="Times New Roman"/>
          <w:sz w:val="24"/>
          <w:szCs w:val="24"/>
        </w:rPr>
        <w:t>P.</w:t>
      </w:r>
      <w:r w:rsidRPr="00404C4B">
        <w:rPr>
          <w:rFonts w:ascii="Times New Roman" w:hAnsi="Times New Roman" w:cs="Times New Roman"/>
          <w:sz w:val="24"/>
          <w:szCs w:val="24"/>
        </w:rPr>
        <w:t xml:space="preserve">(2016).  Life in a drop of water.  </w:t>
      </w:r>
      <w:r>
        <w:rPr>
          <w:rFonts w:ascii="Times New Roman" w:hAnsi="Times New Roman" w:cs="Times New Roman"/>
          <w:sz w:val="24"/>
          <w:szCs w:val="24"/>
        </w:rPr>
        <w:t xml:space="preserve">June, 2021: </w:t>
      </w:r>
      <w:r w:rsidRPr="00071927">
        <w:rPr>
          <w:rFonts w:ascii="Times New Roman" w:hAnsi="Times New Roman"/>
          <w:bCs/>
          <w:sz w:val="24"/>
          <w:szCs w:val="24"/>
        </w:rPr>
        <w:t>dailymotion.com/video/x2n3wum</w:t>
      </w:r>
    </w:p>
    <w:p w14:paraId="4807AEC8" w14:textId="77777777" w:rsidR="00A3503F" w:rsidRDefault="00A3503F" w:rsidP="00A3503F">
      <w:pPr>
        <w:pStyle w:val="E-RefsFFRs"/>
        <w:spacing w:line="240" w:lineRule="auto"/>
        <w:ind w:left="720" w:right="720" w:hanging="720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  <w:vertAlign w:val="superscript"/>
        </w:rPr>
        <w:t xml:space="preserve">2 </w:t>
      </w:r>
      <w:proofErr w:type="spellStart"/>
      <w:r>
        <w:rPr>
          <w:rFonts w:ascii="Times New Roman" w:hAnsi="Times New Roman"/>
          <w:bCs/>
          <w:sz w:val="24"/>
          <w:szCs w:val="24"/>
        </w:rPr>
        <w:t>Dehaene</w:t>
      </w:r>
      <w:proofErr w:type="spellEnd"/>
      <w:r>
        <w:rPr>
          <w:rFonts w:ascii="Times New Roman" w:hAnsi="Times New Roman"/>
          <w:bCs/>
          <w:sz w:val="24"/>
          <w:szCs w:val="24"/>
        </w:rPr>
        <w:t xml:space="preserve">, S. (2020) </w:t>
      </w:r>
      <w:r>
        <w:rPr>
          <w:rFonts w:ascii="Times New Roman" w:hAnsi="Times New Roman"/>
          <w:bCs/>
          <w:i/>
          <w:iCs/>
          <w:sz w:val="24"/>
          <w:szCs w:val="24"/>
        </w:rPr>
        <w:t xml:space="preserve">How we learn: Why brains </w:t>
      </w:r>
      <w:proofErr w:type="spellStart"/>
      <w:r>
        <w:rPr>
          <w:rFonts w:ascii="Times New Roman" w:hAnsi="Times New Roman"/>
          <w:bCs/>
          <w:i/>
          <w:iCs/>
          <w:sz w:val="24"/>
          <w:szCs w:val="24"/>
        </w:rPr>
        <w:t>lern</w:t>
      </w:r>
      <w:proofErr w:type="spellEnd"/>
      <w:r>
        <w:rPr>
          <w:rFonts w:ascii="Times New Roman" w:hAnsi="Times New Roman"/>
          <w:bCs/>
          <w:i/>
          <w:iCs/>
          <w:sz w:val="24"/>
          <w:szCs w:val="24"/>
        </w:rPr>
        <w:t xml:space="preserve"> better than any machine . . .for now. </w:t>
      </w:r>
      <w:r>
        <w:rPr>
          <w:rFonts w:ascii="Times New Roman" w:hAnsi="Times New Roman"/>
          <w:bCs/>
          <w:sz w:val="24"/>
          <w:szCs w:val="24"/>
        </w:rPr>
        <w:t>New York: Viking</w:t>
      </w:r>
    </w:p>
    <w:p w14:paraId="69C91980" w14:textId="77777777" w:rsidR="00A3503F" w:rsidRDefault="00A3503F" w:rsidP="00A3503F">
      <w:pPr>
        <w:pStyle w:val="E-RefsFFRs"/>
        <w:spacing w:line="240" w:lineRule="auto"/>
        <w:ind w:left="720" w:right="720" w:hanging="720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  <w:vertAlign w:val="superscript"/>
        </w:rPr>
        <w:t xml:space="preserve">3 </w:t>
      </w:r>
      <w:r>
        <w:rPr>
          <w:rFonts w:ascii="Times New Roman" w:hAnsi="Times New Roman"/>
          <w:bCs/>
          <w:sz w:val="24"/>
          <w:szCs w:val="24"/>
        </w:rPr>
        <w:t>Rinaldi, C. (1992). Lecture. Ida College, Newton Center, Massachusetts, June 1992.</w:t>
      </w:r>
    </w:p>
    <w:p w14:paraId="62E44473" w14:textId="77777777" w:rsidR="00A3503F" w:rsidRDefault="00A3503F" w:rsidP="00A3503F">
      <w:pPr>
        <w:pStyle w:val="E-RefsFFRs"/>
        <w:spacing w:line="240" w:lineRule="auto"/>
        <w:ind w:left="720" w:right="720" w:hanging="720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  <w:vertAlign w:val="superscript"/>
        </w:rPr>
        <w:t xml:space="preserve">4 </w:t>
      </w:r>
      <w:r>
        <w:rPr>
          <w:rFonts w:ascii="Times New Roman" w:hAnsi="Times New Roman"/>
          <w:bCs/>
          <w:sz w:val="24"/>
          <w:szCs w:val="24"/>
        </w:rPr>
        <w:t xml:space="preserve">Jones, E. and Nimmo, J. (1994). </w:t>
      </w:r>
      <w:r>
        <w:rPr>
          <w:rFonts w:ascii="Times New Roman" w:hAnsi="Times New Roman"/>
          <w:bCs/>
          <w:i/>
          <w:iCs/>
          <w:sz w:val="24"/>
          <w:szCs w:val="24"/>
        </w:rPr>
        <w:t xml:space="preserve">Emergent Curriculum. </w:t>
      </w:r>
      <w:r>
        <w:rPr>
          <w:rFonts w:ascii="Times New Roman" w:hAnsi="Times New Roman"/>
          <w:bCs/>
          <w:sz w:val="24"/>
          <w:szCs w:val="24"/>
        </w:rPr>
        <w:t>Washington, D.C.: National Assoc. for the Education Young Children, Annual Conference.</w:t>
      </w:r>
    </w:p>
    <w:p w14:paraId="6A22E0C4" w14:textId="77777777" w:rsidR="00A3503F" w:rsidRDefault="00A3503F" w:rsidP="00A3503F">
      <w:pPr>
        <w:pStyle w:val="E-RefsFFRs"/>
        <w:spacing w:line="240" w:lineRule="auto"/>
        <w:ind w:left="720" w:right="720" w:hanging="720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  <w:vertAlign w:val="superscript"/>
        </w:rPr>
        <w:t xml:space="preserve">5 </w:t>
      </w:r>
      <w:r>
        <w:rPr>
          <w:rFonts w:ascii="Times New Roman" w:hAnsi="Times New Roman"/>
          <w:bCs/>
          <w:sz w:val="24"/>
          <w:szCs w:val="24"/>
        </w:rPr>
        <w:t xml:space="preserve">Lewin-Benham, A. (2012). </w:t>
      </w:r>
      <w:r>
        <w:rPr>
          <w:rFonts w:ascii="Times New Roman" w:hAnsi="Times New Roman"/>
          <w:bCs/>
          <w:i/>
          <w:iCs/>
          <w:sz w:val="24"/>
          <w:szCs w:val="24"/>
        </w:rPr>
        <w:t xml:space="preserve">Twelve best practices for early childhood education: Integrating Reggio and other inspired approaches. </w:t>
      </w:r>
      <w:r>
        <w:rPr>
          <w:rFonts w:ascii="Times New Roman" w:hAnsi="Times New Roman"/>
          <w:bCs/>
          <w:sz w:val="24"/>
          <w:szCs w:val="24"/>
        </w:rPr>
        <w:t>New York: Teachers College Press.</w:t>
      </w:r>
    </w:p>
    <w:p w14:paraId="5715BC1C" w14:textId="77777777" w:rsidR="00A3503F" w:rsidRPr="00B06AD5" w:rsidRDefault="00A3503F" w:rsidP="00A3503F">
      <w:pPr>
        <w:pStyle w:val="E-RefsFFRs"/>
        <w:spacing w:line="240" w:lineRule="auto"/>
        <w:ind w:left="720" w:right="720"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  <w:vertAlign w:val="superscript"/>
        </w:rPr>
        <w:t>6</w:t>
      </w:r>
      <w:r>
        <w:rPr>
          <w:rFonts w:ascii="Times New Roman" w:hAnsi="Times New Roman"/>
          <w:bCs/>
          <w:sz w:val="24"/>
          <w:szCs w:val="24"/>
        </w:rPr>
        <w:t xml:space="preserve"> John-Steiner, V., Panofsky, C.OP., &amp; Smith, L. W. (1994). </w:t>
      </w:r>
      <w:r>
        <w:rPr>
          <w:rFonts w:ascii="Times New Roman" w:hAnsi="Times New Roman"/>
          <w:bCs/>
          <w:i/>
          <w:iCs/>
          <w:sz w:val="24"/>
          <w:szCs w:val="24"/>
        </w:rPr>
        <w:t xml:space="preserve">Sociocultural approaches to language and literacy. </w:t>
      </w:r>
      <w:r>
        <w:rPr>
          <w:rFonts w:ascii="Times New Roman" w:hAnsi="Times New Roman"/>
          <w:bCs/>
          <w:sz w:val="24"/>
          <w:szCs w:val="24"/>
        </w:rPr>
        <w:t>New York: Cambridge University Press.</w:t>
      </w:r>
    </w:p>
    <w:p w14:paraId="77DE5024" w14:textId="77777777" w:rsidR="00A3503F" w:rsidRPr="005F0633" w:rsidRDefault="00A3503F" w:rsidP="00A3503F">
      <w:pPr>
        <w:pStyle w:val="E-RefsFFRs"/>
        <w:spacing w:line="240" w:lineRule="auto"/>
        <w:ind w:left="720" w:right="720" w:hanging="720"/>
        <w:rPr>
          <w:rFonts w:ascii="Times New Roman" w:hAnsi="Times New Roman" w:cs="Times New Roman"/>
          <w:iCs/>
          <w:sz w:val="24"/>
          <w:szCs w:val="24"/>
        </w:rPr>
      </w:pPr>
      <w:r w:rsidRPr="00CC3F3A">
        <w:rPr>
          <w:rFonts w:ascii="Times New Roman" w:hAnsi="Times New Roman" w:cs="Times New Roman"/>
          <w:sz w:val="24"/>
          <w:szCs w:val="24"/>
          <w:vertAlign w:val="superscript"/>
        </w:rPr>
        <w:t>7</w:t>
      </w:r>
      <w:r>
        <w:rPr>
          <w:rFonts w:ascii="Times New Roman" w:hAnsi="Times New Roman" w:cs="Times New Roman"/>
          <w:sz w:val="24"/>
          <w:szCs w:val="24"/>
        </w:rPr>
        <w:t xml:space="preserve"> Gelman, R., Brenneman, K., Macdonald, G., Roman, M. (2010). </w:t>
      </w:r>
      <w:r>
        <w:rPr>
          <w:rFonts w:ascii="Times New Roman" w:hAnsi="Times New Roman" w:cs="Times New Roman"/>
          <w:i/>
          <w:sz w:val="24"/>
          <w:szCs w:val="24"/>
        </w:rPr>
        <w:t>Preschool pathways to science: Facilitating scientific ways of thinking, talking, doing, and understanding.</w:t>
      </w:r>
      <w:r>
        <w:rPr>
          <w:rFonts w:ascii="Times New Roman" w:hAnsi="Times New Roman" w:cs="Times New Roman"/>
          <w:sz w:val="24"/>
          <w:szCs w:val="24"/>
        </w:rPr>
        <w:t xml:space="preserve"> Baltimore, MD: Paul H. Brookes Publishing.</w:t>
      </w:r>
    </w:p>
    <w:p w14:paraId="26B56A58" w14:textId="77777777" w:rsidR="00A3503F" w:rsidRPr="00404C4B" w:rsidRDefault="00A3503F" w:rsidP="00A3503F">
      <w:pPr>
        <w:ind w:left="720" w:right="720" w:hanging="720"/>
      </w:pPr>
      <w:r>
        <w:rPr>
          <w:vertAlign w:val="superscript"/>
        </w:rPr>
        <w:t>8</w:t>
      </w:r>
      <w:r w:rsidRPr="00404C4B">
        <w:rPr>
          <w:vertAlign w:val="superscript"/>
        </w:rPr>
        <w:t xml:space="preserve"> </w:t>
      </w:r>
      <w:r w:rsidRPr="00404C4B">
        <w:t xml:space="preserve">Vygotsky, L. (1986).  </w:t>
      </w:r>
      <w:r w:rsidRPr="00404C4B">
        <w:rPr>
          <w:i/>
        </w:rPr>
        <w:t>Thought and language.</w:t>
      </w:r>
      <w:r w:rsidRPr="00404C4B">
        <w:t xml:space="preserve"> (A. </w:t>
      </w:r>
      <w:proofErr w:type="spellStart"/>
      <w:r w:rsidRPr="00404C4B">
        <w:t>Kozulin</w:t>
      </w:r>
      <w:proofErr w:type="spellEnd"/>
      <w:r w:rsidRPr="00404C4B">
        <w:t>, Trans. &amp; Ed.).  Cambridge, MA: The MIT Press.  (Original work published 1934).</w:t>
      </w:r>
    </w:p>
    <w:p w14:paraId="18BD6FCA" w14:textId="77777777" w:rsidR="00A3503F" w:rsidRPr="00404C4B" w:rsidRDefault="00A3503F" w:rsidP="00A3503F">
      <w:pPr>
        <w:pStyle w:val="E-RefsFFRs"/>
        <w:spacing w:line="240" w:lineRule="auto"/>
        <w:ind w:left="720" w:right="720" w:hanging="72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perscript"/>
        </w:rPr>
        <w:t xml:space="preserve">9 </w:t>
      </w:r>
      <w:r w:rsidRPr="00404C4B">
        <w:rPr>
          <w:rFonts w:ascii="Times New Roman" w:hAnsi="Times New Roman" w:cs="Times New Roman"/>
          <w:sz w:val="24"/>
          <w:szCs w:val="24"/>
        </w:rPr>
        <w:t xml:space="preserve">Feuerstein, R., Klein, P., Tannenbaum, A. (1991). </w:t>
      </w:r>
      <w:r w:rsidRPr="00404C4B">
        <w:rPr>
          <w:rFonts w:ascii="Times New Roman" w:hAnsi="Times New Roman" w:cs="Times New Roman"/>
          <w:i/>
          <w:iCs/>
          <w:sz w:val="24"/>
          <w:szCs w:val="24"/>
        </w:rPr>
        <w:t>Mediated learning experience (MLE):  Theoretical, psychosocial and learning implications.</w:t>
      </w:r>
      <w:r w:rsidRPr="00404C4B">
        <w:rPr>
          <w:rFonts w:ascii="Times New Roman" w:hAnsi="Times New Roman" w:cs="Times New Roman"/>
          <w:sz w:val="24"/>
          <w:szCs w:val="24"/>
        </w:rPr>
        <w:t xml:space="preserve"> London: Freund.</w:t>
      </w:r>
    </w:p>
    <w:p w14:paraId="3676463D" w14:textId="77777777" w:rsidR="00A3503F" w:rsidRPr="00404C4B" w:rsidRDefault="00A3503F" w:rsidP="00A3503F">
      <w:pPr>
        <w:ind w:left="720" w:right="720" w:hanging="720"/>
      </w:pPr>
      <w:r>
        <w:rPr>
          <w:vertAlign w:val="superscript"/>
        </w:rPr>
        <w:t>10</w:t>
      </w:r>
      <w:r w:rsidRPr="00404C4B">
        <w:rPr>
          <w:vertAlign w:val="superscript"/>
        </w:rPr>
        <w:t xml:space="preserve"> </w:t>
      </w:r>
      <w:r w:rsidRPr="00404C4B">
        <w:t xml:space="preserve">Berk, L. &amp; </w:t>
      </w:r>
      <w:proofErr w:type="spellStart"/>
      <w:r w:rsidRPr="00404C4B">
        <w:t>Winsler</w:t>
      </w:r>
      <w:proofErr w:type="spellEnd"/>
      <w:r w:rsidRPr="00404C4B">
        <w:t xml:space="preserve">, A. (1995). </w:t>
      </w:r>
      <w:r w:rsidRPr="00404C4B">
        <w:rPr>
          <w:i/>
        </w:rPr>
        <w:t xml:space="preserve">Scaffolding children’s learning: Vygotsky and early childhood education. </w:t>
      </w:r>
      <w:r w:rsidRPr="00404C4B">
        <w:t>Washington, D.C.: National Association for the Education of Young Children</w:t>
      </w:r>
      <w:r>
        <w:t>.</w:t>
      </w:r>
    </w:p>
    <w:p w14:paraId="7271724A" w14:textId="77777777" w:rsidR="00A3503F" w:rsidRDefault="00A3503F" w:rsidP="00A3503F">
      <w:pPr>
        <w:pStyle w:val="E-RefsFFRs"/>
        <w:spacing w:line="240" w:lineRule="auto"/>
        <w:ind w:left="720" w:right="720"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perscript"/>
        </w:rPr>
        <w:t xml:space="preserve">11 </w:t>
      </w:r>
      <w:r w:rsidRPr="00404C4B">
        <w:rPr>
          <w:rFonts w:ascii="Times New Roman" w:hAnsi="Times New Roman" w:cs="Times New Roman"/>
          <w:sz w:val="24"/>
          <w:szCs w:val="24"/>
        </w:rPr>
        <w:t xml:space="preserve">Resnick, L.B. &amp; Hall, M. W. (1998). Learning organizations for sustainable education reform. </w:t>
      </w:r>
      <w:r w:rsidRPr="00404C4B">
        <w:rPr>
          <w:rFonts w:ascii="Times New Roman" w:hAnsi="Times New Roman" w:cs="Times New Roman"/>
          <w:i/>
          <w:iCs/>
          <w:sz w:val="24"/>
          <w:szCs w:val="24"/>
        </w:rPr>
        <w:t xml:space="preserve">Daedalus </w:t>
      </w:r>
      <w:r w:rsidRPr="00404C4B">
        <w:rPr>
          <w:rFonts w:ascii="Times New Roman" w:hAnsi="Times New Roman" w:cs="Times New Roman"/>
          <w:i/>
          <w:sz w:val="24"/>
          <w:szCs w:val="24"/>
        </w:rPr>
        <w:t>127</w:t>
      </w:r>
      <w:r w:rsidRPr="00404C4B">
        <w:rPr>
          <w:rFonts w:ascii="Times New Roman" w:hAnsi="Times New Roman" w:cs="Times New Roman"/>
          <w:sz w:val="24"/>
          <w:szCs w:val="24"/>
        </w:rPr>
        <w:t xml:space="preserve"> (4): 89–118.  Retrieved 11 October 2016:</w:t>
      </w:r>
    </w:p>
    <w:p w14:paraId="053A82D0" w14:textId="77777777" w:rsidR="00A3503F" w:rsidRPr="00811D57" w:rsidRDefault="00A3503F" w:rsidP="00A3503F">
      <w:pPr>
        <w:pStyle w:val="E-RefsFFRs"/>
        <w:spacing w:line="240" w:lineRule="auto"/>
        <w:ind w:left="720" w:right="720" w:firstLine="0"/>
        <w:rPr>
          <w:rFonts w:ascii="Times New Roman" w:hAnsi="Times New Roman" w:cs="Times New Roman"/>
          <w:color w:val="000000"/>
          <w:sz w:val="32"/>
          <w:szCs w:val="24"/>
        </w:rPr>
      </w:pPr>
      <w:r w:rsidRPr="00811D57">
        <w:rPr>
          <w:rFonts w:ascii="Times New Roman" w:hAnsi="Times New Roman" w:cs="Times New Roman"/>
          <w:color w:val="000000"/>
          <w:sz w:val="24"/>
          <w:szCs w:val="21"/>
          <w:shd w:val="clear" w:color="auto" w:fill="FFFFFF"/>
        </w:rPr>
        <w:t>https://pdfs.semanticscholar.org/9928/c426215ba3ac2fd7f814632963389aa4a60f.pdf</w:t>
      </w:r>
    </w:p>
    <w:p w14:paraId="30B917D7" w14:textId="77777777" w:rsidR="00A3503F" w:rsidRPr="00404C4B" w:rsidRDefault="00A3503F" w:rsidP="00A3503F">
      <w:pPr>
        <w:pStyle w:val="E-RefsFFRs"/>
        <w:spacing w:line="240" w:lineRule="auto"/>
        <w:ind w:left="720" w:right="720"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perscript"/>
        </w:rPr>
        <w:t xml:space="preserve">12 </w:t>
      </w:r>
      <w:r w:rsidRPr="00404C4B">
        <w:rPr>
          <w:rFonts w:ascii="Times New Roman" w:hAnsi="Times New Roman" w:cs="Times New Roman"/>
          <w:sz w:val="24"/>
          <w:szCs w:val="24"/>
        </w:rPr>
        <w:t xml:space="preserve">Bronfenbrenner, U. (2004). </w:t>
      </w:r>
      <w:r w:rsidRPr="00404C4B">
        <w:rPr>
          <w:rFonts w:ascii="Times New Roman" w:hAnsi="Times New Roman" w:cs="Times New Roman"/>
          <w:i/>
          <w:iCs/>
          <w:sz w:val="24"/>
          <w:szCs w:val="24"/>
        </w:rPr>
        <w:t>Making human beings human</w:t>
      </w:r>
      <w:r w:rsidRPr="00404C4B">
        <w:rPr>
          <w:rFonts w:ascii="Times New Roman" w:hAnsi="Times New Roman" w:cs="Times New Roman"/>
          <w:sz w:val="24"/>
          <w:szCs w:val="24"/>
        </w:rPr>
        <w:t>. London: Sage.</w:t>
      </w:r>
    </w:p>
    <w:p w14:paraId="47D46860" w14:textId="77777777" w:rsidR="00A3503F" w:rsidRPr="00404C4B" w:rsidRDefault="00A3503F" w:rsidP="00A3503F">
      <w:pPr>
        <w:pStyle w:val="E-RefsFFRs"/>
        <w:spacing w:line="240" w:lineRule="auto"/>
        <w:ind w:left="720" w:right="720" w:hanging="720"/>
        <w:rPr>
          <w:rFonts w:ascii="Times New Roman" w:hAnsi="Times New Roman" w:cs="Times New Roman"/>
          <w:sz w:val="24"/>
          <w:szCs w:val="24"/>
        </w:rPr>
      </w:pPr>
      <w:r w:rsidRPr="00404C4B">
        <w:rPr>
          <w:rFonts w:ascii="Times New Roman" w:hAnsi="Times New Roman" w:cs="Times New Roman"/>
          <w:sz w:val="24"/>
          <w:szCs w:val="24"/>
          <w:vertAlign w:val="superscript"/>
        </w:rPr>
        <w:t>1</w:t>
      </w:r>
      <w:r>
        <w:rPr>
          <w:rFonts w:ascii="Times New Roman" w:hAnsi="Times New Roman" w:cs="Times New Roman"/>
          <w:sz w:val="24"/>
          <w:szCs w:val="24"/>
          <w:vertAlign w:val="superscript"/>
        </w:rPr>
        <w:t xml:space="preserve">3 </w:t>
      </w:r>
      <w:r w:rsidRPr="00404C4B">
        <w:rPr>
          <w:rFonts w:ascii="Times New Roman" w:hAnsi="Times New Roman" w:cs="Times New Roman"/>
          <w:sz w:val="24"/>
          <w:szCs w:val="24"/>
        </w:rPr>
        <w:t xml:space="preserve">Greenspan, S.L. &amp; Shanker, S. G. (2004).  </w:t>
      </w:r>
      <w:r w:rsidRPr="00404C4B">
        <w:rPr>
          <w:rFonts w:ascii="Times New Roman" w:hAnsi="Times New Roman" w:cs="Times New Roman"/>
          <w:i/>
          <w:sz w:val="24"/>
          <w:szCs w:val="24"/>
        </w:rPr>
        <w:t>The first idea: How language and intelligence evolved from our primate ancestors to modern humans.</w:t>
      </w:r>
      <w:r w:rsidRPr="00404C4B">
        <w:rPr>
          <w:rFonts w:ascii="Times New Roman" w:hAnsi="Times New Roman" w:cs="Times New Roman"/>
          <w:sz w:val="24"/>
          <w:szCs w:val="24"/>
        </w:rPr>
        <w:t xml:space="preserve"> Cambridge, MA: Da Capo Press.</w:t>
      </w:r>
    </w:p>
    <w:p w14:paraId="3AB4F97A" w14:textId="77777777" w:rsidR="00A3503F" w:rsidRPr="00404C4B" w:rsidRDefault="00A3503F" w:rsidP="00A3503F">
      <w:pPr>
        <w:pStyle w:val="E-RefsFFRs"/>
        <w:spacing w:line="240" w:lineRule="auto"/>
        <w:ind w:left="720" w:right="720" w:hanging="720"/>
        <w:rPr>
          <w:rFonts w:ascii="Times New Roman" w:hAnsi="Times New Roman" w:cs="Times New Roman"/>
          <w:sz w:val="24"/>
          <w:szCs w:val="24"/>
        </w:rPr>
      </w:pPr>
      <w:r w:rsidRPr="00404C4B">
        <w:rPr>
          <w:rFonts w:ascii="Times New Roman" w:hAnsi="Times New Roman" w:cs="Times New Roman"/>
          <w:sz w:val="24"/>
          <w:szCs w:val="24"/>
          <w:vertAlign w:val="superscript"/>
        </w:rPr>
        <w:t>1</w:t>
      </w:r>
      <w:r>
        <w:rPr>
          <w:rFonts w:ascii="Times New Roman" w:hAnsi="Times New Roman" w:cs="Times New Roman"/>
          <w:sz w:val="24"/>
          <w:szCs w:val="24"/>
          <w:vertAlign w:val="superscript"/>
        </w:rPr>
        <w:t xml:space="preserve">4 </w:t>
      </w:r>
      <w:r w:rsidRPr="00404C4B">
        <w:rPr>
          <w:rFonts w:ascii="Times New Roman" w:hAnsi="Times New Roman" w:cs="Times New Roman"/>
          <w:sz w:val="24"/>
          <w:szCs w:val="24"/>
        </w:rPr>
        <w:t xml:space="preserve">Posner, M., Rothbart, K. K., </w:t>
      </w:r>
      <w:proofErr w:type="spellStart"/>
      <w:r w:rsidRPr="00404C4B">
        <w:rPr>
          <w:rFonts w:ascii="Times New Roman" w:hAnsi="Times New Roman" w:cs="Times New Roman"/>
          <w:sz w:val="24"/>
          <w:szCs w:val="24"/>
        </w:rPr>
        <w:t>Sheese</w:t>
      </w:r>
      <w:proofErr w:type="spellEnd"/>
      <w:r w:rsidRPr="00404C4B">
        <w:rPr>
          <w:rFonts w:ascii="Times New Roman" w:hAnsi="Times New Roman" w:cs="Times New Roman"/>
          <w:sz w:val="24"/>
          <w:szCs w:val="24"/>
        </w:rPr>
        <w:t xml:space="preserve">, B. E., &amp; </w:t>
      </w:r>
      <w:proofErr w:type="spellStart"/>
      <w:r w:rsidRPr="00404C4B">
        <w:rPr>
          <w:rFonts w:ascii="Times New Roman" w:hAnsi="Times New Roman" w:cs="Times New Roman"/>
          <w:sz w:val="24"/>
          <w:szCs w:val="24"/>
        </w:rPr>
        <w:t>Kieras</w:t>
      </w:r>
      <w:proofErr w:type="spellEnd"/>
      <w:r w:rsidRPr="00404C4B">
        <w:rPr>
          <w:rFonts w:ascii="Times New Roman" w:hAnsi="Times New Roman" w:cs="Times New Roman"/>
          <w:sz w:val="24"/>
          <w:szCs w:val="24"/>
        </w:rPr>
        <w:t xml:space="preserve">, I. (2008).  How arts training influences cognition.  In M. Gazzaniga (Ed.), </w:t>
      </w:r>
      <w:r w:rsidRPr="00404C4B">
        <w:rPr>
          <w:rFonts w:ascii="Times New Roman" w:hAnsi="Times New Roman" w:cs="Times New Roman"/>
          <w:i/>
          <w:sz w:val="24"/>
          <w:szCs w:val="24"/>
        </w:rPr>
        <w:t>Learning, arts, and the brain</w:t>
      </w:r>
      <w:r w:rsidRPr="00404C4B">
        <w:rPr>
          <w:rFonts w:ascii="Times New Roman" w:hAnsi="Times New Roman" w:cs="Times New Roman"/>
          <w:sz w:val="24"/>
          <w:szCs w:val="24"/>
        </w:rPr>
        <w:t>.  New York: Dana Press.</w:t>
      </w:r>
    </w:p>
    <w:p w14:paraId="4BD3858D" w14:textId="77777777" w:rsidR="00A3503F" w:rsidRDefault="00A3503F" w:rsidP="00A3503F">
      <w:pPr>
        <w:pStyle w:val="E-RefsFFRs"/>
        <w:spacing w:line="240" w:lineRule="auto"/>
        <w:ind w:righ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perscript"/>
        </w:rPr>
        <w:t xml:space="preserve">15 </w:t>
      </w:r>
      <w:r>
        <w:rPr>
          <w:rFonts w:ascii="Times New Roman" w:hAnsi="Times New Roman" w:cs="Times New Roman"/>
          <w:sz w:val="24"/>
          <w:szCs w:val="24"/>
        </w:rPr>
        <w:t>P</w:t>
      </w:r>
      <w:r w:rsidRPr="00404C4B">
        <w:rPr>
          <w:rFonts w:ascii="Times New Roman" w:hAnsi="Times New Roman" w:cs="Times New Roman"/>
          <w:sz w:val="24"/>
          <w:szCs w:val="24"/>
        </w:rPr>
        <w:t xml:space="preserve">erkins, D. </w:t>
      </w:r>
      <w:r>
        <w:rPr>
          <w:rFonts w:ascii="Times New Roman" w:hAnsi="Times New Roman" w:cs="Times New Roman"/>
          <w:sz w:val="24"/>
          <w:szCs w:val="24"/>
        </w:rPr>
        <w:t>(</w:t>
      </w:r>
      <w:r w:rsidRPr="00404C4B">
        <w:rPr>
          <w:rFonts w:ascii="Times New Roman" w:hAnsi="Times New Roman" w:cs="Times New Roman"/>
          <w:sz w:val="24"/>
          <w:szCs w:val="24"/>
        </w:rPr>
        <w:t>1992</w:t>
      </w:r>
      <w:r>
        <w:rPr>
          <w:rFonts w:ascii="Times New Roman" w:hAnsi="Times New Roman" w:cs="Times New Roman"/>
          <w:sz w:val="24"/>
          <w:szCs w:val="24"/>
        </w:rPr>
        <w:t>)</w:t>
      </w:r>
      <w:r w:rsidRPr="00404C4B">
        <w:rPr>
          <w:rFonts w:ascii="Times New Roman" w:hAnsi="Times New Roman" w:cs="Times New Roman"/>
          <w:sz w:val="24"/>
          <w:szCs w:val="24"/>
        </w:rPr>
        <w:t xml:space="preserve">. </w:t>
      </w:r>
      <w:r w:rsidRPr="00404C4B">
        <w:rPr>
          <w:rFonts w:ascii="Times New Roman" w:hAnsi="Times New Roman" w:cs="Times New Roman"/>
          <w:i/>
          <w:iCs/>
          <w:sz w:val="24"/>
          <w:szCs w:val="24"/>
        </w:rPr>
        <w:t>Smart schools</w:t>
      </w:r>
      <w:r w:rsidRPr="00404C4B">
        <w:rPr>
          <w:rFonts w:ascii="Times New Roman" w:hAnsi="Times New Roman" w:cs="Times New Roman"/>
          <w:sz w:val="24"/>
          <w:szCs w:val="24"/>
        </w:rPr>
        <w:t>. New York: Free Press.</w:t>
      </w:r>
    </w:p>
    <w:p w14:paraId="0CB74FF6" w14:textId="77777777" w:rsidR="00A3503F" w:rsidRPr="00404C4B" w:rsidRDefault="00A3503F" w:rsidP="00A3503F">
      <w:pPr>
        <w:pStyle w:val="B-SH1"/>
        <w:pBdr>
          <w:bottom w:val="none" w:sz="0" w:space="0" w:color="auto"/>
          <w:between w:val="none" w:sz="0" w:space="0" w:color="auto"/>
        </w:pBdr>
        <w:spacing w:before="0" w:after="0" w:line="240" w:lineRule="auto"/>
        <w:ind w:left="720" w:right="720" w:hanging="720"/>
        <w:rPr>
          <w:rFonts w:ascii="Times New Roman" w:hAnsi="Times New Roman" w:cs="Times New Roman"/>
        </w:rPr>
      </w:pPr>
      <w:r w:rsidRPr="00404C4B">
        <w:rPr>
          <w:rFonts w:ascii="Times New Roman" w:hAnsi="Times New Roman" w:cs="Times New Roman"/>
          <w:vertAlign w:val="superscript"/>
        </w:rPr>
        <w:t>1</w:t>
      </w:r>
      <w:r>
        <w:rPr>
          <w:rFonts w:ascii="Times New Roman" w:hAnsi="Times New Roman" w:cs="Times New Roman"/>
          <w:vertAlign w:val="superscript"/>
        </w:rPr>
        <w:t xml:space="preserve">6 </w:t>
      </w:r>
      <w:r w:rsidRPr="00404C4B">
        <w:rPr>
          <w:rFonts w:ascii="Times New Roman" w:hAnsi="Times New Roman" w:cs="Times New Roman"/>
        </w:rPr>
        <w:t xml:space="preserve">Lewin-Benham, A. (2006).  </w:t>
      </w:r>
      <w:r w:rsidRPr="00404C4B">
        <w:rPr>
          <w:rFonts w:ascii="Times New Roman" w:hAnsi="Times New Roman" w:cs="Times New Roman"/>
          <w:i/>
          <w:iCs/>
        </w:rPr>
        <w:t>Possible schools: The Reggio approach to urban education</w:t>
      </w:r>
      <w:r w:rsidRPr="00404C4B">
        <w:rPr>
          <w:rFonts w:ascii="Times New Roman" w:hAnsi="Times New Roman" w:cs="Times New Roman"/>
        </w:rPr>
        <w:t>. New York: Teachers College Press.</w:t>
      </w:r>
    </w:p>
    <w:p w14:paraId="6F834CC2" w14:textId="77777777" w:rsidR="00A3503F" w:rsidRPr="00404C4B" w:rsidRDefault="00A3503F" w:rsidP="00A3503F">
      <w:pPr>
        <w:pStyle w:val="E-RefsFFRs"/>
        <w:spacing w:line="240" w:lineRule="auto"/>
        <w:ind w:left="720" w:right="720" w:hanging="720"/>
        <w:rPr>
          <w:rFonts w:ascii="Times New Roman" w:hAnsi="Times New Roman" w:cs="Times New Roman"/>
        </w:rPr>
      </w:pPr>
      <w:r w:rsidRPr="00404C4B">
        <w:rPr>
          <w:rFonts w:ascii="Times New Roman" w:hAnsi="Times New Roman" w:cs="Times New Roman"/>
          <w:sz w:val="24"/>
          <w:szCs w:val="24"/>
          <w:vertAlign w:val="superscript"/>
        </w:rPr>
        <w:t>1</w:t>
      </w:r>
      <w:r>
        <w:rPr>
          <w:rFonts w:ascii="Times New Roman" w:hAnsi="Times New Roman" w:cs="Times New Roman"/>
          <w:sz w:val="24"/>
          <w:szCs w:val="24"/>
          <w:vertAlign w:val="superscript"/>
        </w:rPr>
        <w:t xml:space="preserve">7 </w:t>
      </w:r>
      <w:r w:rsidRPr="00404C4B">
        <w:rPr>
          <w:rFonts w:ascii="Times New Roman" w:hAnsi="Times New Roman" w:cs="Times New Roman"/>
          <w:sz w:val="24"/>
          <w:szCs w:val="24"/>
        </w:rPr>
        <w:t xml:space="preserve">Kandel, E. (2006).  </w:t>
      </w:r>
      <w:r w:rsidRPr="00404C4B">
        <w:rPr>
          <w:rFonts w:ascii="Times New Roman" w:hAnsi="Times New Roman" w:cs="Times New Roman"/>
          <w:i/>
          <w:sz w:val="24"/>
          <w:szCs w:val="24"/>
        </w:rPr>
        <w:t xml:space="preserve">In search of memory: The emergence of a new science of mind.  </w:t>
      </w:r>
      <w:r w:rsidRPr="00404C4B">
        <w:rPr>
          <w:rFonts w:ascii="Times New Roman" w:hAnsi="Times New Roman" w:cs="Times New Roman"/>
          <w:sz w:val="24"/>
          <w:szCs w:val="24"/>
        </w:rPr>
        <w:t>New York: W. W. Norton</w:t>
      </w:r>
      <w:r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vertAlign w:val="superscript"/>
        </w:rPr>
        <w:t xml:space="preserve">  </w:t>
      </w:r>
    </w:p>
    <w:p w14:paraId="1B2497C1" w14:textId="77777777" w:rsidR="00A3503F" w:rsidRPr="00404C4B" w:rsidRDefault="00A3503F" w:rsidP="00A3503F">
      <w:pPr>
        <w:pStyle w:val="E-RefsFFRs"/>
        <w:spacing w:line="240" w:lineRule="auto"/>
        <w:ind w:left="720" w:right="720" w:hanging="720"/>
        <w:rPr>
          <w:rFonts w:ascii="Times New Roman" w:hAnsi="Times New Roman" w:cs="Times New Roman"/>
          <w:sz w:val="24"/>
          <w:szCs w:val="24"/>
        </w:rPr>
      </w:pPr>
      <w:r w:rsidRPr="00404C4B">
        <w:rPr>
          <w:rFonts w:ascii="Times New Roman" w:hAnsi="Times New Roman" w:cs="Times New Roman"/>
          <w:sz w:val="24"/>
          <w:szCs w:val="24"/>
          <w:vertAlign w:val="superscript"/>
        </w:rPr>
        <w:t>1</w:t>
      </w:r>
      <w:r>
        <w:rPr>
          <w:rFonts w:ascii="Times New Roman" w:hAnsi="Times New Roman" w:cs="Times New Roman"/>
          <w:sz w:val="24"/>
          <w:szCs w:val="24"/>
          <w:vertAlign w:val="superscript"/>
        </w:rPr>
        <w:t xml:space="preserve">8 </w:t>
      </w:r>
      <w:r w:rsidRPr="00404C4B">
        <w:rPr>
          <w:rFonts w:ascii="Times New Roman" w:hAnsi="Times New Roman" w:cs="Times New Roman"/>
          <w:sz w:val="24"/>
          <w:szCs w:val="24"/>
        </w:rPr>
        <w:t xml:space="preserve">Lewin-Benham, A. (2010). </w:t>
      </w:r>
      <w:r w:rsidRPr="00404C4B">
        <w:rPr>
          <w:rFonts w:ascii="Times New Roman" w:hAnsi="Times New Roman" w:cs="Times New Roman"/>
          <w:i/>
          <w:sz w:val="24"/>
          <w:szCs w:val="24"/>
        </w:rPr>
        <w:t>Infants and toddlers at work: Using Reggio-inspired materials to support brain development.</w:t>
      </w:r>
      <w:r w:rsidRPr="00404C4B">
        <w:rPr>
          <w:rFonts w:ascii="Times New Roman" w:hAnsi="Times New Roman" w:cs="Times New Roman"/>
          <w:sz w:val="24"/>
          <w:szCs w:val="24"/>
        </w:rPr>
        <w:t xml:space="preserve">  New York: Teachers College Press.</w:t>
      </w:r>
    </w:p>
    <w:p w14:paraId="65DE8288" w14:textId="77777777" w:rsidR="00A3503F" w:rsidRPr="00404C4B" w:rsidRDefault="00A3503F" w:rsidP="00A3503F">
      <w:pPr>
        <w:ind w:left="720" w:right="720" w:hanging="720"/>
      </w:pPr>
      <w:r w:rsidRPr="00404C4B">
        <w:rPr>
          <w:rStyle w:val="Hyperlink"/>
          <w:vertAlign w:val="superscript"/>
        </w:rPr>
        <w:t>1</w:t>
      </w:r>
      <w:r>
        <w:rPr>
          <w:rStyle w:val="Hyperlink"/>
          <w:vertAlign w:val="superscript"/>
        </w:rPr>
        <w:t xml:space="preserve">9 </w:t>
      </w:r>
      <w:r w:rsidRPr="00404C4B">
        <w:rPr>
          <w:rStyle w:val="Hyperlink"/>
        </w:rPr>
        <w:t xml:space="preserve">Sacks, O. (1996). </w:t>
      </w:r>
      <w:r w:rsidRPr="00404C4B">
        <w:rPr>
          <w:rStyle w:val="Hyperlink"/>
          <w:i/>
        </w:rPr>
        <w:t xml:space="preserve">The island of the colorblind. </w:t>
      </w:r>
      <w:r w:rsidRPr="00404C4B">
        <w:rPr>
          <w:rStyle w:val="Hyperlink"/>
        </w:rPr>
        <w:t>New York: Knopf.</w:t>
      </w:r>
    </w:p>
    <w:p w14:paraId="244276D2" w14:textId="77777777" w:rsidR="00A3503F" w:rsidRDefault="00A3503F" w:rsidP="00A3503F">
      <w:pPr>
        <w:pStyle w:val="E-RefsFFRs"/>
        <w:spacing w:line="240" w:lineRule="auto"/>
        <w:ind w:left="720" w:right="720"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perscript"/>
        </w:rPr>
        <w:t xml:space="preserve">20 </w:t>
      </w:r>
      <w:r w:rsidRPr="00404C4B">
        <w:rPr>
          <w:rFonts w:ascii="Times New Roman" w:hAnsi="Times New Roman" w:cs="Times New Roman"/>
          <w:sz w:val="24"/>
          <w:szCs w:val="24"/>
        </w:rPr>
        <w:t xml:space="preserve">Parker, A. (2003).  </w:t>
      </w:r>
      <w:r w:rsidRPr="00404C4B">
        <w:rPr>
          <w:rFonts w:ascii="Times New Roman" w:hAnsi="Times New Roman" w:cs="Times New Roman"/>
          <w:i/>
          <w:sz w:val="24"/>
          <w:szCs w:val="24"/>
        </w:rPr>
        <w:t xml:space="preserve">In the blink of an eye: How vision sparked the big bang of evolution.  </w:t>
      </w:r>
      <w:r w:rsidRPr="00404C4B">
        <w:rPr>
          <w:rFonts w:ascii="Times New Roman" w:hAnsi="Times New Roman" w:cs="Times New Roman"/>
          <w:sz w:val="24"/>
          <w:szCs w:val="24"/>
        </w:rPr>
        <w:t>New York: Basic Books.</w:t>
      </w:r>
    </w:p>
    <w:p w14:paraId="24D520D8" w14:textId="77777777" w:rsidR="00A3503F" w:rsidRPr="006F2901" w:rsidRDefault="00A3503F" w:rsidP="00A3503F">
      <w:pPr>
        <w:pStyle w:val="E-RefsFFRs"/>
        <w:spacing w:line="240" w:lineRule="auto"/>
        <w:ind w:left="720" w:right="720" w:hanging="720"/>
        <w:rPr>
          <w:rFonts w:ascii="Times New Roman" w:hAnsi="Times New Roman" w:cs="Times New Roman"/>
          <w:sz w:val="24"/>
          <w:szCs w:val="24"/>
        </w:rPr>
      </w:pPr>
      <w:r w:rsidRPr="0023532D">
        <w:rPr>
          <w:rFonts w:ascii="Times New Roman" w:hAnsi="Times New Roman" w:cs="Times New Roman"/>
          <w:sz w:val="24"/>
          <w:szCs w:val="24"/>
          <w:vertAlign w:val="superscript"/>
        </w:rPr>
        <w:lastRenderedPageBreak/>
        <w:t>21</w:t>
      </w:r>
      <w:r>
        <w:rPr>
          <w:rFonts w:ascii="Times New Roman" w:hAnsi="Times New Roman" w:cs="Times New Roman"/>
          <w:sz w:val="24"/>
          <w:szCs w:val="24"/>
        </w:rPr>
        <w:t xml:space="preserve"> Parker, A. (2005).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Seven deadly colors: The genius of nature’s palette. </w:t>
      </w:r>
      <w:r>
        <w:rPr>
          <w:rFonts w:ascii="Times New Roman" w:hAnsi="Times New Roman" w:cs="Times New Roman"/>
          <w:sz w:val="24"/>
          <w:szCs w:val="24"/>
        </w:rPr>
        <w:t>London: The Free Press.</w:t>
      </w:r>
    </w:p>
    <w:p w14:paraId="1F59CE0B" w14:textId="77777777" w:rsidR="00A3503F" w:rsidRDefault="00A3503F" w:rsidP="00A3503F">
      <w:pPr>
        <w:pStyle w:val="E-RefsFFRs"/>
        <w:spacing w:line="240" w:lineRule="auto"/>
        <w:ind w:left="720" w:right="720" w:hanging="720"/>
        <w:rPr>
          <w:rFonts w:ascii="Times New Roman" w:hAnsi="Times New Roman" w:cs="Times New Roman"/>
          <w:sz w:val="24"/>
          <w:szCs w:val="24"/>
        </w:rPr>
      </w:pPr>
      <w:r w:rsidRPr="00DC11C9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>
        <w:rPr>
          <w:rFonts w:ascii="Times New Roman" w:hAnsi="Times New Roman" w:cs="Times New Roman"/>
          <w:sz w:val="24"/>
          <w:szCs w:val="24"/>
          <w:vertAlign w:val="superscript"/>
        </w:rPr>
        <w:t xml:space="preserve">2 </w:t>
      </w:r>
      <w:proofErr w:type="spellStart"/>
      <w:r>
        <w:rPr>
          <w:rFonts w:ascii="Times New Roman" w:hAnsi="Times New Roman" w:cs="Times New Roman"/>
          <w:sz w:val="24"/>
          <w:szCs w:val="24"/>
        </w:rPr>
        <w:t>Doerr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A. (2014).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All the light we cannot see. </w:t>
      </w:r>
      <w:r>
        <w:rPr>
          <w:rFonts w:ascii="Times New Roman" w:hAnsi="Times New Roman" w:cs="Times New Roman"/>
          <w:sz w:val="24"/>
          <w:szCs w:val="24"/>
        </w:rPr>
        <w:t>New York: Simon &amp; Schuster.</w:t>
      </w:r>
    </w:p>
    <w:p w14:paraId="53425216" w14:textId="77777777" w:rsidR="00A3503F" w:rsidRPr="0023532D" w:rsidRDefault="00A3503F" w:rsidP="00A3503F">
      <w:pPr>
        <w:pStyle w:val="E-RefsFFRs"/>
        <w:spacing w:line="240" w:lineRule="auto"/>
        <w:ind w:left="720" w:right="720"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perscript"/>
        </w:rPr>
        <w:t xml:space="preserve">23 </w:t>
      </w:r>
      <w:r>
        <w:rPr>
          <w:rFonts w:ascii="Times New Roman" w:hAnsi="Times New Roman" w:cs="Times New Roman"/>
          <w:sz w:val="24"/>
          <w:szCs w:val="24"/>
        </w:rPr>
        <w:t xml:space="preserve">Finlay, V. (2004).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Color: A natural history of the palette. </w:t>
      </w:r>
      <w:r>
        <w:rPr>
          <w:rFonts w:ascii="Times New Roman" w:hAnsi="Times New Roman" w:cs="Times New Roman"/>
          <w:sz w:val="24"/>
          <w:szCs w:val="24"/>
        </w:rPr>
        <w:t>New York: Random House.</w:t>
      </w:r>
    </w:p>
    <w:p w14:paraId="32540AE2" w14:textId="77777777" w:rsidR="00A3503F" w:rsidRPr="00402A09" w:rsidRDefault="00A3503F" w:rsidP="00A3503F">
      <w:pPr>
        <w:pStyle w:val="E-RefsFFRs"/>
        <w:spacing w:line="240" w:lineRule="auto"/>
        <w:ind w:left="720" w:right="720" w:hanging="720"/>
        <w:rPr>
          <w:rFonts w:ascii="Times New Roman" w:hAnsi="Times New Roman" w:cs="Times New Roman"/>
          <w:sz w:val="24"/>
          <w:szCs w:val="24"/>
        </w:rPr>
      </w:pPr>
      <w:r w:rsidRPr="00402A09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>
        <w:rPr>
          <w:rFonts w:ascii="Times New Roman" w:hAnsi="Times New Roman" w:cs="Times New Roman"/>
          <w:sz w:val="24"/>
          <w:szCs w:val="24"/>
          <w:vertAlign w:val="superscript"/>
        </w:rPr>
        <w:t xml:space="preserve">4 </w:t>
      </w:r>
      <w:r>
        <w:rPr>
          <w:rFonts w:ascii="Times New Roman" w:hAnsi="Times New Roman" w:cs="Times New Roman"/>
          <w:sz w:val="24"/>
          <w:szCs w:val="24"/>
        </w:rPr>
        <w:t xml:space="preserve">Cullum, A. (1971). </w:t>
      </w:r>
      <w:r>
        <w:rPr>
          <w:rFonts w:ascii="Times New Roman" w:hAnsi="Times New Roman" w:cs="Times New Roman"/>
          <w:i/>
          <w:iCs/>
          <w:sz w:val="24"/>
          <w:szCs w:val="24"/>
        </w:rPr>
        <w:t>The geranium on the window sill just died but teacher you went right on.</w:t>
      </w:r>
      <w:r>
        <w:rPr>
          <w:rFonts w:ascii="Times New Roman" w:hAnsi="Times New Roman" w:cs="Times New Roman"/>
          <w:sz w:val="24"/>
          <w:szCs w:val="24"/>
        </w:rPr>
        <w:t xml:space="preserve"> New York: Harlin Quist.</w:t>
      </w:r>
    </w:p>
    <w:bookmarkEnd w:id="0"/>
    <w:p w14:paraId="4EFA9E37" w14:textId="77777777" w:rsidR="002455A9" w:rsidRDefault="002455A9"/>
    <w:sectPr w:rsidR="002455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heltenham">
    <w:altName w:val="Cambria"/>
    <w:charset w:val="00"/>
    <w:family w:val="roman"/>
    <w:pitch w:val="variable"/>
    <w:sig w:usb0="00000003" w:usb1="00000000" w:usb2="00000000" w:usb3="00000000" w:csb0="00000001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8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03F"/>
    <w:rsid w:val="002455A9"/>
    <w:rsid w:val="00A35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8B91DC"/>
  <w15:chartTrackingRefBased/>
  <w15:docId w15:val="{DCB6C6B7-E0BA-4C05-94A3-5E1DF3BA6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503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-RefsFFRs">
    <w:name w:val="E-Refs&amp;FFRs"/>
    <w:rsid w:val="00A3503F"/>
    <w:pPr>
      <w:autoSpaceDE w:val="0"/>
      <w:autoSpaceDN w:val="0"/>
      <w:adjustRightInd w:val="0"/>
      <w:spacing w:after="0" w:line="180" w:lineRule="atLeast"/>
      <w:ind w:left="120" w:hanging="120"/>
    </w:pPr>
    <w:rPr>
      <w:rFonts w:ascii="Cheltenham" w:eastAsia="Times New Roman" w:hAnsi="Cheltenham" w:cs="Cheltenham"/>
      <w:sz w:val="16"/>
      <w:szCs w:val="16"/>
    </w:rPr>
  </w:style>
  <w:style w:type="paragraph" w:customStyle="1" w:styleId="B-SH1">
    <w:name w:val="B-SH1"/>
    <w:rsid w:val="00A3503F"/>
    <w:pPr>
      <w:pBdr>
        <w:bottom w:val="single" w:sz="6" w:space="0" w:color="auto"/>
        <w:between w:val="single" w:sz="6" w:space="0" w:color="auto"/>
      </w:pBdr>
      <w:autoSpaceDE w:val="0"/>
      <w:autoSpaceDN w:val="0"/>
      <w:adjustRightInd w:val="0"/>
      <w:spacing w:before="480" w:after="180" w:line="280" w:lineRule="atLeast"/>
    </w:pPr>
    <w:rPr>
      <w:rFonts w:ascii="Franklin Gothic Demi" w:eastAsia="Times New Roman" w:hAnsi="Franklin Gothic Demi" w:cs="Franklin Gothic Demi"/>
      <w:sz w:val="24"/>
      <w:szCs w:val="24"/>
    </w:rPr>
  </w:style>
  <w:style w:type="paragraph" w:customStyle="1" w:styleId="A-YCText">
    <w:name w:val="A-YCText"/>
    <w:rsid w:val="00A3503F"/>
    <w:pPr>
      <w:autoSpaceDE w:val="0"/>
      <w:autoSpaceDN w:val="0"/>
      <w:adjustRightInd w:val="0"/>
      <w:spacing w:after="0" w:line="240" w:lineRule="atLeast"/>
    </w:pPr>
    <w:rPr>
      <w:rFonts w:ascii="Cheltenham" w:eastAsia="Times New Roman" w:hAnsi="Cheltenham" w:cs="Cheltenham"/>
      <w:color w:val="000000"/>
      <w:sz w:val="19"/>
      <w:szCs w:val="19"/>
    </w:rPr>
  </w:style>
  <w:style w:type="character" w:styleId="Hyperlink">
    <w:name w:val="Hyperlink"/>
    <w:uiPriority w:val="99"/>
    <w:unhideWhenUsed/>
    <w:rsid w:val="00A3503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465</Words>
  <Characters>2655</Characters>
  <Application>Microsoft Office Word</Application>
  <DocSecurity>0</DocSecurity>
  <Lines>22</Lines>
  <Paragraphs>6</Paragraphs>
  <ScaleCrop>false</ScaleCrop>
  <Company/>
  <LinksUpToDate>false</LinksUpToDate>
  <CharactersWithSpaces>3114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 Lewin-Benham</dc:creator>
  <cp:keywords/>
  <dc:description/>
  <cp:lastModifiedBy>Ann Lewin-Benham</cp:lastModifiedBy>
  <cp:revision>1</cp:revision>
  <dcterms:created xsi:type="dcterms:W3CDTF">2021-10-17T22:13:00Z</dcterms:created>
  <dcterms:modified xsi:type="dcterms:W3CDTF">2021-10-17T22:13:00Z</dcterms:modified>
</cp:coreProperties>
</file>