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1B365D"/>
          <w:sz w:val="48"/>
        </w:rPr>
        <w:t>JEFERSON DOS SANTOS CARDOSO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Mairinque – SP  |  (11) 95640-3941  |  jeferson20sc@gmail.com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linkedin.com/in/jeferson-santos35  |  github.com/j3ff-11  |  CNH: A/B (EAR)</w:t>
      </w:r>
    </w:p>
    <w:p>
      <w:pPr>
        <w:keepNext/>
        <w:spacing w:lineRule="auto" w:line="276" w:before="16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RESUMO PROFISSIONAL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Profissional em transição para Tecnologia da Informação, com dupla formação técnica pelo SENAI (Eletromecânica e Administração) e aprovado no Tecnólogo em Análise e Desenvolvimento de Sistemas (Facens). Destaco-me pela capacidade de identificar problemas reais da operação e convertê-los em soluções digitais práticas: na CBA, desenvolvi um sistema web (PWA) de gestão de ocorrências testado em piloto na Sala de Fornos 7, integrado a Power Automate e Excel Online. Experiência em suporte de TI (ServiceNow), Power BI e governança documental (Docnix). Promovido de Operador Júnior a Pleno em menos de 12 meses na experiência anterior. Disciplinado e autodidata, com aprendizado acelerado por projetos práticos e uso intensivo de IA.</w:t>
      </w:r>
    </w:p>
    <w:p>
      <w:pPr>
        <w:keepNext/>
        <w:spacing w:lineRule="auto" w:line="276" w:before="16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EXPERIÊNCIA PROFISSIONAL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Companhia Brasileira de Alumínio (CBA)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Alumínio/SP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Aprendiz – Suporte de Operações (Sala de Fornos 7 – ADM)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jan/2025 – jun/2026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Governança documental no Docnix: pesquisa avançada, verificação de vigência e distribuição de Procedimentos Operacionais, Padrões de Trabalho e FMEAs.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Key User local de TI: chamados no ServiceNow, recuperação de computadores bloqueados por BitLocker e suporte a impressoras e acessos corporativos.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Monitoramento diário de indicadores de segurança (DDS e abrangências) em Power BI e ObraSoft/Power Apps, com geração de relatórios e baixa de pendências.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Inventário completo do almoxarifado do setor, com planilhas de controle de entrada e saída em Excel, consultas de saldo no SAP e gestão da distribuição de EPIs.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Melhoria de processos: substituí anotações em lousa por checklists padronizados com histórico auditável — iniciativa que evoluiu para o sistema web descrito em Projetos de Tecnologia.</w:t>
      </w:r>
    </w:p>
    <w:p>
      <w:pPr>
        <w:spacing w:lineRule="auto" w:line="276" w:before="1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CEFRI / SuperFrio – Logística e Armazenagem Frigorificada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Mairinque/SP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Operador de Armazém Júnior → Pleno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abr/2023 – jan/2025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Promovido de Operador Júnior a Pleno em menos de 12 meses, em reconhecimento ao desempenho, à confiabilidade e à produtividade na operação.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empilhadeiras (NR-11) e separação de cargas em câmaras frias a -25 °C com coletor de dados e WMS Blue Yonder, além de expedição e carregamento de veículos em turno noturno de alto giro.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Capacitação contínua em paralelo ao turno: PCP (40h), Metrologia (60h), Excel Avançado (40h), Power BI (32h) e Python (30h).</w:t>
      </w:r>
    </w:p>
    <w:p>
      <w:pPr>
        <w:spacing w:lineRule="auto" w:line="276" w:before="1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Supermercado São Roque – Centro de Distribuição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São Roque/SP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Ajudante Operacional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ago/2021 – jul/2022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Carregamento de caminhões em docas, paletização com filme stretch, organização do centro de distribuição e controle de devolução de ativos (caixas) a fornecedores.</w:t>
      </w:r>
    </w:p>
    <w:p>
      <w:pPr>
        <w:keepNext/>
        <w:spacing w:lineRule="auto" w:line="276" w:before="16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PROJETOS DE TECNOLOGIA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Ocorrências de Fornos Industriais (projeto autoral)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Dor crítica identificada: controles manuais em lousa, sem histórico nem análise. Desenvolvi e testei em piloto uma aplicação web (PWA) com dashboards (Pareto, ranking de fornos críticos), alertas automáticos, modo TV e resumo executivo.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Responsabilidades: </w:t>
      </w:r>
      <w:r>
        <w:rPr>
          <w:rFonts w:ascii="Arial" w:hAnsi="Arial" w:cs="Arial"/>
          <w:b w:val="0"/>
          <w:i w:val="0"/>
          <w:color w:val="333333"/>
          <w:sz w:val="22"/>
        </w:rPr>
        <w:t>levantamento de requisitos com a equipe, desenvolvimento iterativo com apoio de IA (Claude, Copilot), integração Power Automate + Excel Online, relatórios automáticos por e-mail e deploy via GitHub + Cloudflare.</w:t>
      </w:r>
    </w:p>
    <w:p>
      <w:pPr>
        <w:spacing w:lineRule="auto" w:line="276" w:before="0" w:after="8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Resultado: </w:t>
      </w:r>
      <w:r>
        <w:rPr>
          <w:rFonts w:ascii="Arial" w:hAnsi="Arial" w:cs="Arial"/>
          <w:b w:val="0"/>
          <w:i w:val="0"/>
          <w:color w:val="333333"/>
          <w:sz w:val="22"/>
        </w:rPr>
        <w:t>registros manuais substituídos por um sistema digital auditável e visual, facilitando a priorização dos fornos críticos e a tomada de decisão.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Estoque LIS (projeto acadêmico – SENAI)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Site em HTML/JavaScript hospedado no GitHub Pages e integrado ao Excel Online via Power Automate: lançamentos de entrada e saída em tempo real, curva ABC, estoque de segurança, ponto de pedido e dashboards automáticos.</w:t>
      </w:r>
    </w:p>
    <w:p>
      <w:pPr>
        <w:keepNext/>
        <w:spacing w:lineRule="auto" w:line="276" w:before="16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FORMAÇÃO ACADÊMICA</w:t>
      </w:r>
    </w:p>
    <w:p>
      <w:pPr>
        <w:spacing w:lineRule="auto" w:line="276" w:before="4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Tecnólogo em Análise e Desenvolvimento de Sistemas (EAD)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Facens, Sorocaba/SP. Aprovado; início em agosto/2026.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Administração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SENAI (1.200h). Diploma em junho/2026 — Aprendiz CBA.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Eletromecânica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SENAI Mairinque (1.500h). Diploma em junho/2025.</w:t>
      </w:r>
    </w:p>
    <w:p>
      <w:pPr>
        <w:keepNext/>
        <w:spacing w:lineRule="auto" w:line="276" w:before="16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CURSOS E CERTIFICAÇÕES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Excel Avançado (40h), Power BI (32h) e Fundamentos do Python (30h) – SENAI (2024)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Lógica de Programação (14h), Segurança Cibernética (4h) e Desvendando a Indústria 4.0 (20h) – SENAI (2025)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Fundamentos da Inteligência Artificial (8h) e Ética na Inteligência Artificial (4h) – SENAI (2025)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Caldeiraria Prática – AHCX Treinamentos / MJS Brasil (jan–jul/2026, em conclusão)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NR-11 – Operação de Empilhadeira – SENAI (32h, 2023); reciclagens NR-11 – SuperFrio (2024)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Metrologia Aplicada à Mecânica (60h) e PCP (40h) – SENAI (2024)</w:t>
      </w:r>
    </w:p>
    <w:p>
      <w:pPr>
        <w:keepNext/>
        <w:spacing w:lineRule="auto" w:line="276" w:before="16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COMPETÊNCIAS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Dados e BI: </w:t>
      </w:r>
      <w:r>
        <w:rPr>
          <w:rFonts w:ascii="Arial" w:hAnsi="Arial" w:cs="Arial"/>
          <w:b w:val="0"/>
          <w:i w:val="0"/>
          <w:color w:val="333333"/>
          <w:sz w:val="22"/>
        </w:rPr>
        <w:t>Excel Avançado (dashboards, tabelas dinâmicas, KPIs), Power BI e Microsoft Forms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Automação e desenvolvimento: </w:t>
      </w:r>
      <w:r>
        <w:rPr>
          <w:rFonts w:ascii="Arial" w:hAnsi="Arial" w:cs="Arial"/>
          <w:b w:val="0"/>
          <w:i w:val="0"/>
          <w:color w:val="333333"/>
          <w:sz w:val="22"/>
        </w:rPr>
        <w:t>Power Automate, Power Apps, HTML/JavaScript, GitHub, fundamentos de Python e desenvolvimento assistido por IA (especificação, revisão e iteração de código)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Sistemas corporativos: </w:t>
      </w:r>
      <w:r>
        <w:rPr>
          <w:rFonts w:ascii="Arial" w:hAnsi="Arial" w:cs="Arial"/>
          <w:b w:val="0"/>
          <w:i w:val="0"/>
          <w:color w:val="333333"/>
          <w:sz w:val="22"/>
        </w:rPr>
        <w:t>SAP (consultas), ServiceNow, Docnix e WMS Blue Yonder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Melhoria contínua: </w:t>
      </w:r>
      <w:r>
        <w:rPr>
          <w:rFonts w:ascii="Arial" w:hAnsi="Arial" w:cs="Arial"/>
          <w:b w:val="0"/>
          <w:i w:val="0"/>
          <w:color w:val="333333"/>
          <w:sz w:val="22"/>
        </w:rPr>
        <w:t>5S, PDCA, Matriz GUT, gestão visual e noções de Scrum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Logística e indústria: </w:t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 (NR-11), inventários, PCP e metrologia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Comportamentais: </w:t>
      </w:r>
      <w:r>
        <w:rPr>
          <w:rFonts w:ascii="Arial" w:hAnsi="Arial" w:cs="Arial"/>
          <w:b w:val="0"/>
          <w:i w:val="0"/>
          <w:color w:val="333333"/>
          <w:sz w:val="22"/>
        </w:rPr>
        <w:t>disciplina, autodidatismo, resiliência e foco em resolução de problemas</w:t>
      </w:r>
    </w:p>
    <w:p>
      <w:pPr>
        <w:keepNext/>
        <w:spacing w:lineRule="auto" w:line="276" w:before="16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INFORMAÇÕES ADICIONAIS</w:t>
      </w:r>
    </w:p>
    <w:p>
      <w:pPr>
        <w:spacing w:lineRule="auto" w:line="276" w:before="0" w:after="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CNH categorias A e B (EAR); disponibilidade para início imediato e para trabalho em turnos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