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6D02" w14:textId="665BF92D" w:rsidR="005E0ECF" w:rsidRDefault="005E0ECF" w:rsidP="005E0ECF">
      <w:pPr>
        <w:jc w:val="center"/>
        <w:rPr>
          <w:rFonts w:ascii="Georgia" w:hAnsi="Georgia"/>
          <w:b/>
          <w:bCs/>
        </w:rPr>
      </w:pPr>
      <w:r w:rsidRPr="0082225B">
        <w:rPr>
          <w:rFonts w:ascii="Georgia" w:hAnsi="Georgia"/>
          <w:b/>
          <w:bCs/>
        </w:rPr>
        <w:t>Understanding Missing Data</w:t>
      </w:r>
      <w:r w:rsidR="00A97B6A" w:rsidRPr="0082225B">
        <w:rPr>
          <w:rFonts w:ascii="Georgia" w:hAnsi="Georgia"/>
          <w:b/>
          <w:bCs/>
        </w:rPr>
        <w:t xml:space="preserve"> in Meta-Analyses</w:t>
      </w:r>
      <w:r w:rsidRPr="0082225B">
        <w:rPr>
          <w:rFonts w:ascii="Georgia" w:hAnsi="Georgia"/>
          <w:b/>
          <w:bCs/>
        </w:rPr>
        <w:t>: A Tutorial and Discussion</w:t>
      </w:r>
    </w:p>
    <w:p w14:paraId="717312F4" w14:textId="66AB1226" w:rsidR="00246FAC" w:rsidRDefault="00246FAC" w:rsidP="005E0ECF">
      <w:pPr>
        <w:jc w:val="center"/>
        <w:rPr>
          <w:rFonts w:ascii="Georgia" w:hAnsi="Georgia"/>
          <w:b/>
          <w:bCs/>
        </w:rPr>
      </w:pPr>
    </w:p>
    <w:p w14:paraId="4BE43138" w14:textId="1FB402FC" w:rsidR="00246FAC" w:rsidRPr="00246FAC" w:rsidRDefault="00246FAC" w:rsidP="005E0ECF">
      <w:pPr>
        <w:jc w:val="center"/>
        <w:rPr>
          <w:rFonts w:ascii="Georgia" w:hAnsi="Georgia"/>
          <w:bCs/>
          <w:i/>
        </w:rPr>
      </w:pPr>
      <w:r>
        <w:rPr>
          <w:rFonts w:ascii="Georgia" w:hAnsi="Georgia"/>
          <w:bCs/>
          <w:i/>
        </w:rPr>
        <w:t xml:space="preserve">Proposal for special issue of </w:t>
      </w:r>
      <w:r>
        <w:rPr>
          <w:rFonts w:ascii="Georgia" w:hAnsi="Georgia"/>
          <w:bCs/>
        </w:rPr>
        <w:t xml:space="preserve">Alcohol and Alcoholism </w:t>
      </w:r>
      <w:r>
        <w:rPr>
          <w:rFonts w:ascii="Georgia" w:hAnsi="Georgia"/>
          <w:bCs/>
          <w:i/>
        </w:rPr>
        <w:t>on meta-analysis</w:t>
      </w:r>
    </w:p>
    <w:p w14:paraId="574A067A" w14:textId="7A6B3059" w:rsidR="00246FAC" w:rsidRPr="00246FAC" w:rsidRDefault="00246FAC" w:rsidP="005E0ECF">
      <w:pPr>
        <w:jc w:val="center"/>
        <w:rPr>
          <w:rFonts w:ascii="Georgia" w:hAnsi="Georgia"/>
          <w:bCs/>
        </w:rPr>
      </w:pPr>
      <w:r>
        <w:rPr>
          <w:rFonts w:ascii="Georgia" w:hAnsi="Georgia"/>
          <w:bCs/>
        </w:rPr>
        <w:t>Jacob M. Schauer</w:t>
      </w:r>
    </w:p>
    <w:p w14:paraId="1B37B003" w14:textId="77777777" w:rsidR="005E0ECF" w:rsidRPr="0082225B" w:rsidRDefault="005E0ECF">
      <w:pPr>
        <w:rPr>
          <w:rFonts w:ascii="Georgia" w:hAnsi="Georgia"/>
        </w:rPr>
      </w:pPr>
    </w:p>
    <w:p w14:paraId="05C348B1" w14:textId="3298D1E9" w:rsidR="00215BD4" w:rsidRPr="0082225B" w:rsidRDefault="00215BD4" w:rsidP="0082225B">
      <w:pPr>
        <w:spacing w:line="360" w:lineRule="auto"/>
        <w:rPr>
          <w:rFonts w:ascii="Georgia" w:hAnsi="Georgia"/>
        </w:rPr>
      </w:pPr>
      <w:r w:rsidRPr="0082225B">
        <w:rPr>
          <w:rFonts w:ascii="Georgia" w:hAnsi="Georgia"/>
        </w:rPr>
        <w:t>Meta-analysis provides a unique lens through which to view the effectiveness of alcohol dependence interventions</w:t>
      </w:r>
      <w:r w:rsidR="00AF33CE" w:rsidRPr="0082225B">
        <w:rPr>
          <w:rFonts w:ascii="Georgia" w:hAnsi="Georgia"/>
        </w:rPr>
        <w:t>, particularly with tools like meta-regression and ANOVA models</w:t>
      </w:r>
      <w:r w:rsidR="008F7CF3" w:rsidRPr="0082225B">
        <w:rPr>
          <w:rFonts w:ascii="Georgia" w:hAnsi="Georgia"/>
        </w:rPr>
        <w:t xml:space="preserve"> (see Cooper et al., 20</w:t>
      </w:r>
      <w:r w:rsidR="0082225B" w:rsidRPr="0082225B">
        <w:rPr>
          <w:rFonts w:ascii="Georgia" w:hAnsi="Georgia"/>
        </w:rPr>
        <w:t>1</w:t>
      </w:r>
      <w:r w:rsidR="008F7CF3" w:rsidRPr="0082225B">
        <w:rPr>
          <w:rFonts w:ascii="Georgia" w:hAnsi="Georgia"/>
        </w:rPr>
        <w:t>9)</w:t>
      </w:r>
      <w:r w:rsidR="00AF33CE" w:rsidRPr="0082225B">
        <w:rPr>
          <w:rFonts w:ascii="Georgia" w:hAnsi="Georgia"/>
        </w:rPr>
        <w:t xml:space="preserve">. </w:t>
      </w:r>
      <w:r w:rsidRPr="0082225B">
        <w:rPr>
          <w:rFonts w:ascii="Georgia" w:hAnsi="Georgia"/>
        </w:rPr>
        <w:t>But while the statistical methods for conducting meta-analysis have long been studied, there is little guidance on how best to handle the all-too-common scenario where data are missing from a meta-analysis</w:t>
      </w:r>
      <w:r w:rsidR="008F7CF3" w:rsidRPr="0082225B">
        <w:rPr>
          <w:rFonts w:ascii="Georgia" w:hAnsi="Georgia"/>
        </w:rPr>
        <w:t xml:space="preserve"> (</w:t>
      </w:r>
      <w:r w:rsidR="0082225B" w:rsidRPr="0082225B">
        <w:rPr>
          <w:rFonts w:ascii="Georgia" w:hAnsi="Georgia"/>
        </w:rPr>
        <w:t>Pigott, 20</w:t>
      </w:r>
      <w:r w:rsidR="00216C87">
        <w:rPr>
          <w:rFonts w:ascii="Georgia" w:hAnsi="Georgia"/>
        </w:rPr>
        <w:t>01</w:t>
      </w:r>
      <w:r w:rsidR="0082225B" w:rsidRPr="0082225B">
        <w:rPr>
          <w:rFonts w:ascii="Georgia" w:hAnsi="Georgia"/>
        </w:rPr>
        <w:t>; Pigott, 20</w:t>
      </w:r>
      <w:r w:rsidR="00216C87">
        <w:rPr>
          <w:rFonts w:ascii="Georgia" w:hAnsi="Georgia"/>
        </w:rPr>
        <w:t>19</w:t>
      </w:r>
      <w:r w:rsidR="008F7CF3" w:rsidRPr="0082225B">
        <w:rPr>
          <w:rFonts w:ascii="Georgia" w:hAnsi="Georgia"/>
        </w:rPr>
        <w:t>)</w:t>
      </w:r>
      <w:r w:rsidRPr="0082225B">
        <w:rPr>
          <w:rFonts w:ascii="Georgia" w:hAnsi="Georgia"/>
        </w:rPr>
        <w:t>. Moreover, discussion of missing data and how to deal with it depend on technical and often untestable assumptions</w:t>
      </w:r>
      <w:r w:rsidR="008F7CF3" w:rsidRPr="0082225B">
        <w:rPr>
          <w:rFonts w:ascii="Georgia" w:hAnsi="Georgia"/>
        </w:rPr>
        <w:t xml:space="preserve"> (</w:t>
      </w:r>
      <w:r w:rsidR="00763089" w:rsidRPr="0082225B">
        <w:rPr>
          <w:rFonts w:ascii="Georgia" w:hAnsi="Georgia"/>
        </w:rPr>
        <w:t xml:space="preserve">Little &amp; Rubin, 2002; </w:t>
      </w:r>
      <w:r w:rsidR="00A47B7E">
        <w:rPr>
          <w:rFonts w:ascii="Georgia" w:hAnsi="Georgia"/>
        </w:rPr>
        <w:t xml:space="preserve">Pigott, 2001, 2019; </w:t>
      </w:r>
      <w:r w:rsidR="00A13E6E">
        <w:rPr>
          <w:rFonts w:ascii="Georgia" w:hAnsi="Georgia"/>
        </w:rPr>
        <w:t xml:space="preserve">Rubin, 1987; </w:t>
      </w:r>
      <w:r w:rsidR="00763089" w:rsidRPr="0082225B">
        <w:rPr>
          <w:rFonts w:ascii="Georgia" w:hAnsi="Georgia"/>
        </w:rPr>
        <w:t>van Burren, 2012</w:t>
      </w:r>
      <w:r w:rsidR="008F7CF3" w:rsidRPr="0082225B">
        <w:rPr>
          <w:rFonts w:ascii="Georgia" w:hAnsi="Georgia"/>
        </w:rPr>
        <w:t>)</w:t>
      </w:r>
      <w:r w:rsidRPr="0082225B">
        <w:rPr>
          <w:rFonts w:ascii="Georgia" w:hAnsi="Georgia"/>
        </w:rPr>
        <w:t xml:space="preserve">. In this tutorial, we provide an introduction to the terminology of missing data and demonstrate </w:t>
      </w:r>
      <w:r w:rsidR="00143980" w:rsidRPr="0082225B">
        <w:rPr>
          <w:rFonts w:ascii="Georgia" w:hAnsi="Georgia"/>
        </w:rPr>
        <w:t>tools for examining and diagnosing potential issues</w:t>
      </w:r>
      <w:r w:rsidR="00EE5849" w:rsidRPr="0082225B">
        <w:rPr>
          <w:rFonts w:ascii="Georgia" w:hAnsi="Georgia"/>
        </w:rPr>
        <w:t xml:space="preserve"> using data on adolescent </w:t>
      </w:r>
      <w:r w:rsidR="0082225B">
        <w:rPr>
          <w:rFonts w:ascii="Georgia" w:hAnsi="Georgia"/>
        </w:rPr>
        <w:t>substance abuse</w:t>
      </w:r>
      <w:r w:rsidR="00EE5849" w:rsidRPr="0082225B">
        <w:rPr>
          <w:rFonts w:ascii="Georgia" w:hAnsi="Georgia"/>
        </w:rPr>
        <w:t xml:space="preserve"> interventions</w:t>
      </w:r>
      <w:r w:rsidR="00A97B6A" w:rsidRPr="0082225B">
        <w:rPr>
          <w:rFonts w:ascii="Georgia" w:hAnsi="Georgia"/>
        </w:rPr>
        <w:t xml:space="preserve"> (</w:t>
      </w:r>
      <w:r w:rsidR="00763089" w:rsidRPr="0082225B">
        <w:rPr>
          <w:rFonts w:ascii="Georgia" w:hAnsi="Georgia"/>
        </w:rPr>
        <w:t>Tanner-Smith et al., 2016</w:t>
      </w:r>
      <w:r w:rsidR="00A97B6A" w:rsidRPr="0082225B">
        <w:rPr>
          <w:rFonts w:ascii="Georgia" w:hAnsi="Georgia"/>
        </w:rPr>
        <w:t>)</w:t>
      </w:r>
      <w:r w:rsidR="00EE5849" w:rsidRPr="0082225B">
        <w:rPr>
          <w:rFonts w:ascii="Georgia" w:hAnsi="Georgia"/>
        </w:rPr>
        <w:t>.</w:t>
      </w:r>
      <w:r w:rsidRPr="0082225B">
        <w:rPr>
          <w:rFonts w:ascii="Georgia" w:hAnsi="Georgia"/>
        </w:rPr>
        <w:t xml:space="preserve"> </w:t>
      </w:r>
    </w:p>
    <w:p w14:paraId="4E13F32A" w14:textId="1FDE3260" w:rsidR="00AF33CE" w:rsidRPr="0082225B" w:rsidRDefault="00215BD4" w:rsidP="0082225B">
      <w:pPr>
        <w:spacing w:line="360" w:lineRule="auto"/>
        <w:rPr>
          <w:rFonts w:ascii="Georgia" w:hAnsi="Georgia"/>
        </w:rPr>
      </w:pPr>
      <w:r w:rsidRPr="0082225B">
        <w:rPr>
          <w:rFonts w:ascii="Georgia" w:hAnsi="Georgia"/>
        </w:rPr>
        <w:tab/>
      </w:r>
    </w:p>
    <w:p w14:paraId="2A3F4359" w14:textId="10DDA9C4" w:rsidR="00AF33CE" w:rsidRPr="0082225B" w:rsidRDefault="00AF33CE" w:rsidP="0082225B">
      <w:pPr>
        <w:spacing w:line="360" w:lineRule="auto"/>
        <w:rPr>
          <w:rFonts w:ascii="Georgia" w:hAnsi="Georgia"/>
        </w:rPr>
      </w:pPr>
      <w:r w:rsidRPr="0082225B">
        <w:rPr>
          <w:rFonts w:ascii="Georgia" w:hAnsi="Georgia"/>
          <w:b/>
          <w:bCs/>
        </w:rPr>
        <w:t xml:space="preserve">Data. </w:t>
      </w:r>
      <w:r w:rsidR="00F56EBA" w:rsidRPr="0082225B">
        <w:rPr>
          <w:rFonts w:ascii="Georgia" w:hAnsi="Georgia"/>
        </w:rPr>
        <w:t xml:space="preserve">To demonstrate </w:t>
      </w:r>
      <w:r w:rsidR="0082225B">
        <w:rPr>
          <w:rFonts w:ascii="Georgia" w:hAnsi="Georgia"/>
        </w:rPr>
        <w:t xml:space="preserve">approaches to examining and diagnosing missingness, we use data on substance abuse interventions for adolescents (Tanner-Smith et al., 2016). </w:t>
      </w:r>
      <w:r w:rsidR="00EB028E">
        <w:rPr>
          <w:rFonts w:ascii="Georgia" w:hAnsi="Georgia"/>
        </w:rPr>
        <w:t>These data comprise 328 distinct effects of substance abuse interventions on future substance use. These effects arise from 46 studies, and include information about estimated treatment effect</w:t>
      </w:r>
      <w:r w:rsidR="00A13E6E">
        <w:rPr>
          <w:rFonts w:ascii="Georgia" w:hAnsi="Georgia"/>
        </w:rPr>
        <w:t>s</w:t>
      </w:r>
      <w:r w:rsidR="00EB028E">
        <w:rPr>
          <w:rFonts w:ascii="Georgia" w:hAnsi="Georgia"/>
        </w:rPr>
        <w:t xml:space="preserve"> and variance</w:t>
      </w:r>
      <w:r w:rsidR="00A13E6E">
        <w:rPr>
          <w:rFonts w:ascii="Georgia" w:hAnsi="Georgia"/>
        </w:rPr>
        <w:t>s</w:t>
      </w:r>
      <w:r w:rsidR="00EB028E">
        <w:rPr>
          <w:rFonts w:ascii="Georgia" w:hAnsi="Georgia"/>
        </w:rPr>
        <w:t>, as well as over three dozen variables describing how and where the intervention was implemented. While none of the effect estimates are missing, there is missingness on some 18 other variables of interest, including the sample composition of studies and the duration and intensity of the intervention.</w:t>
      </w:r>
    </w:p>
    <w:p w14:paraId="71EC14F0" w14:textId="77777777" w:rsidR="00AF33CE" w:rsidRPr="0082225B" w:rsidRDefault="00AF33CE" w:rsidP="0082225B">
      <w:pPr>
        <w:spacing w:line="360" w:lineRule="auto"/>
        <w:rPr>
          <w:rFonts w:ascii="Georgia" w:hAnsi="Georgia"/>
          <w:b/>
          <w:bCs/>
        </w:rPr>
      </w:pPr>
    </w:p>
    <w:p w14:paraId="28FA424C" w14:textId="2831E605" w:rsidR="00C466B1" w:rsidRPr="0082225B" w:rsidRDefault="00143980" w:rsidP="0082225B">
      <w:pPr>
        <w:spacing w:line="360" w:lineRule="auto"/>
        <w:rPr>
          <w:rFonts w:ascii="Georgia" w:hAnsi="Georgia"/>
        </w:rPr>
      </w:pPr>
      <w:r w:rsidRPr="0082225B">
        <w:rPr>
          <w:rFonts w:ascii="Georgia" w:hAnsi="Georgia"/>
          <w:b/>
          <w:bCs/>
        </w:rPr>
        <w:t>Visualization and summaries of missingness.</w:t>
      </w:r>
      <w:r w:rsidR="00754AA2" w:rsidRPr="0082225B">
        <w:rPr>
          <w:rFonts w:ascii="Georgia" w:hAnsi="Georgia"/>
          <w:b/>
          <w:bCs/>
        </w:rPr>
        <w:t xml:space="preserve"> </w:t>
      </w:r>
      <w:r w:rsidR="00754AA2" w:rsidRPr="0082225B">
        <w:rPr>
          <w:rFonts w:ascii="Georgia" w:hAnsi="Georgia"/>
        </w:rPr>
        <w:t>Any question of what to do about missing data starts with understanding how much of the data are missing and why</w:t>
      </w:r>
      <w:r w:rsidR="00A47B7E">
        <w:rPr>
          <w:rFonts w:ascii="Georgia" w:hAnsi="Georgia"/>
        </w:rPr>
        <w:t xml:space="preserve"> (Little &amp; Rubin, 2002; Rubin, 1987)</w:t>
      </w:r>
      <w:r w:rsidR="00754AA2" w:rsidRPr="0082225B">
        <w:rPr>
          <w:rFonts w:ascii="Georgia" w:hAnsi="Georgia"/>
        </w:rPr>
        <w:t xml:space="preserve">. </w:t>
      </w:r>
      <w:r w:rsidR="00AF33CE" w:rsidRPr="0082225B">
        <w:rPr>
          <w:rFonts w:ascii="Georgia" w:hAnsi="Georgia"/>
        </w:rPr>
        <w:t>These ideas are technical and not always widely known. Indeed, recent research has argued that MAR and MCAR are often misinterpreted as missing always at random (MAAR), which is a stronger</w:t>
      </w:r>
      <w:r w:rsidR="00C466B1" w:rsidRPr="0082225B">
        <w:rPr>
          <w:rFonts w:ascii="Georgia" w:hAnsi="Georgia"/>
        </w:rPr>
        <w:t xml:space="preserve"> assumption</w:t>
      </w:r>
      <w:r w:rsidR="008F7CF3" w:rsidRPr="0082225B">
        <w:rPr>
          <w:rFonts w:ascii="Georgia" w:hAnsi="Georgia"/>
        </w:rPr>
        <w:t xml:space="preserve"> (</w:t>
      </w:r>
      <w:proofErr w:type="spellStart"/>
      <w:r w:rsidR="00763089" w:rsidRPr="0082225B">
        <w:rPr>
          <w:rFonts w:ascii="Georgia" w:hAnsi="Georgia"/>
        </w:rPr>
        <w:t>Mealli</w:t>
      </w:r>
      <w:proofErr w:type="spellEnd"/>
      <w:r w:rsidR="00763089" w:rsidRPr="0082225B">
        <w:rPr>
          <w:rFonts w:ascii="Georgia" w:hAnsi="Georgia"/>
        </w:rPr>
        <w:t xml:space="preserve"> &amp; Rubin, 2015</w:t>
      </w:r>
      <w:r w:rsidR="008F7CF3" w:rsidRPr="0082225B">
        <w:rPr>
          <w:rFonts w:ascii="Georgia" w:hAnsi="Georgia"/>
        </w:rPr>
        <w:t>)</w:t>
      </w:r>
      <w:r w:rsidR="00AF33CE" w:rsidRPr="0082225B">
        <w:rPr>
          <w:rFonts w:ascii="Georgia" w:hAnsi="Georgia"/>
        </w:rPr>
        <w:t>.</w:t>
      </w:r>
      <w:r w:rsidR="00C466B1" w:rsidRPr="0082225B">
        <w:rPr>
          <w:rFonts w:ascii="Georgia" w:hAnsi="Georgia"/>
        </w:rPr>
        <w:t xml:space="preserve"> Further, while there are a variety of metrics in use for quantifying and visualizing missingness in dataset</w:t>
      </w:r>
      <w:r w:rsidR="00763089" w:rsidRPr="0082225B">
        <w:rPr>
          <w:rFonts w:ascii="Georgia" w:hAnsi="Georgia"/>
        </w:rPr>
        <w:t>s outside of meta-analysis</w:t>
      </w:r>
      <w:r w:rsidR="00C466B1" w:rsidRPr="0082225B">
        <w:rPr>
          <w:rFonts w:ascii="Georgia" w:hAnsi="Georgia"/>
        </w:rPr>
        <w:t xml:space="preserve">, including </w:t>
      </w:r>
      <w:r w:rsidR="00C466B1" w:rsidRPr="0082225B">
        <w:rPr>
          <w:rFonts w:ascii="Georgia" w:hAnsi="Georgia"/>
        </w:rPr>
        <w:lastRenderedPageBreak/>
        <w:t>marginal rates of observation (i.e., response rates for each variable</w:t>
      </w:r>
      <w:r w:rsidR="00763089" w:rsidRPr="0082225B">
        <w:rPr>
          <w:rFonts w:ascii="Georgia" w:hAnsi="Georgia"/>
        </w:rPr>
        <w:t>; see van Burren, 2012</w:t>
      </w:r>
      <w:r w:rsidR="00C466B1" w:rsidRPr="0082225B">
        <w:rPr>
          <w:rFonts w:ascii="Georgia" w:hAnsi="Georgia"/>
        </w:rPr>
        <w:t xml:space="preserve">), such methods </w:t>
      </w:r>
      <w:r w:rsidR="008F7CF3" w:rsidRPr="0082225B">
        <w:rPr>
          <w:rFonts w:ascii="Georgia" w:hAnsi="Georgia"/>
        </w:rPr>
        <w:t>can</w:t>
      </w:r>
      <w:r w:rsidR="00C466B1" w:rsidRPr="0082225B">
        <w:rPr>
          <w:rFonts w:ascii="Georgia" w:hAnsi="Georgia"/>
        </w:rPr>
        <w:t xml:space="preserve"> provide an incomplete </w:t>
      </w:r>
      <w:r w:rsidR="008F7CF3" w:rsidRPr="0082225B">
        <w:rPr>
          <w:rFonts w:ascii="Georgia" w:hAnsi="Georgia"/>
        </w:rPr>
        <w:t>assessment</w:t>
      </w:r>
      <w:r w:rsidR="00C466B1" w:rsidRPr="0082225B">
        <w:rPr>
          <w:rFonts w:ascii="Georgia" w:hAnsi="Georgia"/>
        </w:rPr>
        <w:t xml:space="preserve"> of missingness in a meta-analysis</w:t>
      </w:r>
      <w:r w:rsidR="00763089" w:rsidRPr="0082225B">
        <w:rPr>
          <w:rFonts w:ascii="Georgia" w:hAnsi="Georgia"/>
        </w:rPr>
        <w:t xml:space="preserve">. This is because </w:t>
      </w:r>
      <w:r w:rsidR="00C466B1" w:rsidRPr="0082225B">
        <w:rPr>
          <w:rFonts w:ascii="Georgia" w:hAnsi="Georgia"/>
        </w:rPr>
        <w:t>not all studies carry the same weight</w:t>
      </w:r>
      <w:r w:rsidR="00216C87">
        <w:rPr>
          <w:rFonts w:ascii="Georgia" w:hAnsi="Georgia"/>
        </w:rPr>
        <w:t xml:space="preserve"> in a meta-analysis</w:t>
      </w:r>
      <w:r w:rsidR="00C466B1" w:rsidRPr="0082225B">
        <w:rPr>
          <w:rFonts w:ascii="Georgia" w:hAnsi="Georgia"/>
        </w:rPr>
        <w:t xml:space="preserve">; larger studies tend to be given greater weight than smaller studies in meta-analyses, and thus it may be </w:t>
      </w:r>
      <w:r w:rsidR="00C466B1" w:rsidRPr="00216C87">
        <w:rPr>
          <w:rFonts w:ascii="Georgia" w:hAnsi="Georgia"/>
          <w:i/>
          <w:iCs/>
        </w:rPr>
        <w:t>more</w:t>
      </w:r>
      <w:r w:rsidR="00C466B1" w:rsidRPr="0082225B">
        <w:rPr>
          <w:rFonts w:ascii="Georgia" w:hAnsi="Georgia"/>
        </w:rPr>
        <w:t xml:space="preserve"> detrimental to the analysis when a larger study is missing data than when a smaller one is</w:t>
      </w:r>
      <w:r w:rsidR="008F7CF3" w:rsidRPr="0082225B">
        <w:rPr>
          <w:rFonts w:ascii="Georgia" w:hAnsi="Georgia"/>
        </w:rPr>
        <w:t xml:space="preserve"> (</w:t>
      </w:r>
      <w:r w:rsidR="00763089" w:rsidRPr="0082225B">
        <w:rPr>
          <w:rFonts w:ascii="Georgia" w:hAnsi="Georgia"/>
        </w:rPr>
        <w:t xml:space="preserve">see </w:t>
      </w:r>
      <w:r w:rsidR="0082225B" w:rsidRPr="0082225B">
        <w:rPr>
          <w:rFonts w:ascii="Georgia" w:hAnsi="Georgia"/>
        </w:rPr>
        <w:t>Cooper et al., 2019</w:t>
      </w:r>
      <w:r w:rsidR="008F7CF3" w:rsidRPr="0082225B">
        <w:rPr>
          <w:rFonts w:ascii="Georgia" w:hAnsi="Georgia"/>
        </w:rPr>
        <w:t>).</w:t>
      </w:r>
    </w:p>
    <w:p w14:paraId="6C1DEA74" w14:textId="3CB54E08" w:rsidR="00143980" w:rsidRPr="0082225B" w:rsidRDefault="00C466B1" w:rsidP="0082225B">
      <w:pPr>
        <w:spacing w:line="360" w:lineRule="auto"/>
        <w:rPr>
          <w:rFonts w:ascii="Georgia" w:hAnsi="Georgia"/>
        </w:rPr>
      </w:pPr>
      <w:r w:rsidRPr="0082225B">
        <w:rPr>
          <w:rFonts w:ascii="Georgia" w:hAnsi="Georgia"/>
        </w:rPr>
        <w:tab/>
        <w:t xml:space="preserve">To that end, we discuss and demonstrate methods to plot missing data patterns and describe them numerically. We use and extend R’s </w:t>
      </w:r>
      <w:proofErr w:type="spellStart"/>
      <w:r w:rsidRPr="002A31AB">
        <w:rPr>
          <w:rFonts w:ascii="Andale Mono" w:hAnsi="Andale Mono"/>
        </w:rPr>
        <w:t>naniar</w:t>
      </w:r>
      <w:proofErr w:type="spellEnd"/>
      <w:r w:rsidR="00A21099" w:rsidRPr="0082225B">
        <w:rPr>
          <w:rFonts w:ascii="Georgia" w:hAnsi="Georgia"/>
        </w:rPr>
        <w:t xml:space="preserve"> </w:t>
      </w:r>
      <w:r w:rsidRPr="0082225B">
        <w:rPr>
          <w:rFonts w:ascii="Georgia" w:hAnsi="Georgia" w:cstheme="minorHAnsi"/>
        </w:rPr>
        <w:t>package to demonstrate how visualizations typically used with datasets outside of meta-analysis can be adapted to the realities of meta-analytic data</w:t>
      </w:r>
      <w:r w:rsidR="008F7CF3" w:rsidRPr="0082225B">
        <w:rPr>
          <w:rFonts w:ascii="Georgia" w:hAnsi="Georgia" w:cstheme="minorHAnsi"/>
        </w:rPr>
        <w:t xml:space="preserve"> (</w:t>
      </w:r>
      <w:r w:rsidR="00763089" w:rsidRPr="0082225B">
        <w:rPr>
          <w:rFonts w:ascii="Georgia" w:hAnsi="Georgia" w:cstheme="minorHAnsi"/>
        </w:rPr>
        <w:t>Tierney, 2019</w:t>
      </w:r>
      <w:r w:rsidR="008F7CF3" w:rsidRPr="0082225B">
        <w:rPr>
          <w:rFonts w:ascii="Georgia" w:hAnsi="Georgia" w:cstheme="minorHAnsi"/>
        </w:rPr>
        <w:t>)</w:t>
      </w:r>
      <w:r w:rsidRPr="0082225B">
        <w:rPr>
          <w:rFonts w:ascii="Georgia" w:hAnsi="Georgia" w:cstheme="minorHAnsi"/>
        </w:rPr>
        <w:t xml:space="preserve">. </w:t>
      </w:r>
      <w:r w:rsidR="008F7CF3" w:rsidRPr="0082225B">
        <w:rPr>
          <w:rFonts w:ascii="Georgia" w:hAnsi="Georgia"/>
        </w:rPr>
        <w:t>W</w:t>
      </w:r>
      <w:r w:rsidRPr="0082225B">
        <w:rPr>
          <w:rFonts w:ascii="Georgia" w:hAnsi="Georgia"/>
        </w:rPr>
        <w:t>e</w:t>
      </w:r>
      <w:r w:rsidR="008F7CF3" w:rsidRPr="0082225B">
        <w:rPr>
          <w:rFonts w:ascii="Georgia" w:hAnsi="Georgia"/>
        </w:rPr>
        <w:t xml:space="preserve"> also</w:t>
      </w:r>
      <w:r w:rsidRPr="0082225B">
        <w:rPr>
          <w:rFonts w:ascii="Georgia" w:hAnsi="Georgia"/>
        </w:rPr>
        <w:t xml:space="preserve"> show how some standard methods for quantifying missingness can be improved by incorporating different aspects of the standard meta-analysis and meta-regression model</w:t>
      </w:r>
      <w:r w:rsidR="00315B74">
        <w:rPr>
          <w:rFonts w:ascii="Georgia" w:hAnsi="Georgia"/>
        </w:rPr>
        <w:t>s</w:t>
      </w:r>
      <w:r w:rsidR="008F7CF3" w:rsidRPr="0082225B">
        <w:rPr>
          <w:rFonts w:ascii="Georgia" w:hAnsi="Georgia"/>
        </w:rPr>
        <w:t>, including the precision with which effects are estimated.</w:t>
      </w:r>
    </w:p>
    <w:p w14:paraId="0727D322" w14:textId="77777777" w:rsidR="00143980" w:rsidRPr="0082225B" w:rsidRDefault="00143980" w:rsidP="0082225B">
      <w:pPr>
        <w:spacing w:line="360" w:lineRule="auto"/>
        <w:rPr>
          <w:rFonts w:ascii="Georgia" w:hAnsi="Georgia"/>
        </w:rPr>
      </w:pPr>
    </w:p>
    <w:p w14:paraId="5C71C4E1" w14:textId="12C49136" w:rsidR="00215BD4" w:rsidRPr="0082225B" w:rsidRDefault="00143980" w:rsidP="0082225B">
      <w:pPr>
        <w:spacing w:line="360" w:lineRule="auto"/>
        <w:rPr>
          <w:rFonts w:ascii="Georgia" w:hAnsi="Georgia"/>
        </w:rPr>
      </w:pPr>
      <w:r w:rsidRPr="0082225B">
        <w:rPr>
          <w:rFonts w:ascii="Georgia" w:hAnsi="Georgia"/>
          <w:b/>
          <w:bCs/>
        </w:rPr>
        <w:t>Description and assessment of assumptions.</w:t>
      </w:r>
      <w:r w:rsidRPr="0082225B">
        <w:rPr>
          <w:rFonts w:ascii="Georgia" w:hAnsi="Georgia"/>
        </w:rPr>
        <w:t xml:space="preserve"> </w:t>
      </w:r>
      <w:r w:rsidR="00215BD4" w:rsidRPr="0082225B">
        <w:rPr>
          <w:rFonts w:ascii="Georgia" w:hAnsi="Georgia"/>
        </w:rPr>
        <w:t xml:space="preserve">Part of what makes missing data so tricky is that </w:t>
      </w:r>
      <w:r w:rsidRPr="0082225B">
        <w:rPr>
          <w:rFonts w:ascii="Georgia" w:hAnsi="Georgia"/>
        </w:rPr>
        <w:t xml:space="preserve">precisely how one should handle it will depend on why the data are missing, referred to as the </w:t>
      </w:r>
      <w:r w:rsidRPr="0082225B">
        <w:rPr>
          <w:rFonts w:ascii="Georgia" w:hAnsi="Georgia"/>
          <w:i/>
          <w:iCs/>
        </w:rPr>
        <w:t>missingness mechanism</w:t>
      </w:r>
      <w:r w:rsidRPr="0082225B">
        <w:rPr>
          <w:rFonts w:ascii="Georgia" w:hAnsi="Georgia"/>
        </w:rPr>
        <w:t xml:space="preserve">.  </w:t>
      </w:r>
      <w:r w:rsidR="003D6218" w:rsidRPr="0082225B">
        <w:rPr>
          <w:rFonts w:ascii="Georgia" w:hAnsi="Georgia"/>
        </w:rPr>
        <w:t xml:space="preserve">There are generally three types of missingness types discussed in the literature: missing </w:t>
      </w:r>
      <w:r w:rsidR="003D6218" w:rsidRPr="0082225B">
        <w:rPr>
          <w:rFonts w:ascii="Georgia" w:hAnsi="Georgia"/>
          <w:i/>
          <w:iCs/>
        </w:rPr>
        <w:t xml:space="preserve">completely </w:t>
      </w:r>
      <w:r w:rsidR="003D6218" w:rsidRPr="0082225B">
        <w:rPr>
          <w:rFonts w:ascii="Georgia" w:hAnsi="Georgia"/>
        </w:rPr>
        <w:t>at random (MCAR), missing at random (MAR), and missing not at random (MNAR). Potential corrections, and their accuracy, will be different depending on what type of missingness one encounters in their data</w:t>
      </w:r>
      <w:r w:rsidR="008F7CF3" w:rsidRPr="0082225B">
        <w:rPr>
          <w:rFonts w:ascii="Georgia" w:hAnsi="Georgia"/>
        </w:rPr>
        <w:t xml:space="preserve"> (</w:t>
      </w:r>
      <w:r w:rsidR="00763089" w:rsidRPr="0082225B">
        <w:rPr>
          <w:rFonts w:ascii="Georgia" w:hAnsi="Georgia"/>
        </w:rPr>
        <w:t>see Murray, 2018</w:t>
      </w:r>
      <w:r w:rsidR="008F7CF3" w:rsidRPr="0082225B">
        <w:rPr>
          <w:rFonts w:ascii="Georgia" w:hAnsi="Georgia"/>
        </w:rPr>
        <w:t>)</w:t>
      </w:r>
      <w:r w:rsidR="003D6218" w:rsidRPr="0082225B">
        <w:rPr>
          <w:rFonts w:ascii="Georgia" w:hAnsi="Georgia"/>
        </w:rPr>
        <w:t xml:space="preserve">. </w:t>
      </w:r>
    </w:p>
    <w:p w14:paraId="39CE6ECB" w14:textId="15935D22" w:rsidR="00143980" w:rsidRPr="0082225B" w:rsidRDefault="003D6218" w:rsidP="0082225B">
      <w:pPr>
        <w:spacing w:line="360" w:lineRule="auto"/>
        <w:rPr>
          <w:rFonts w:ascii="Georgia" w:hAnsi="Georgia"/>
        </w:rPr>
      </w:pPr>
      <w:r w:rsidRPr="0082225B">
        <w:rPr>
          <w:rFonts w:ascii="Georgia" w:hAnsi="Georgia"/>
        </w:rPr>
        <w:tab/>
        <w:t xml:space="preserve">In the tutorial, we discuss that these </w:t>
      </w:r>
      <w:r w:rsidR="0032117B" w:rsidRPr="0082225B">
        <w:rPr>
          <w:rFonts w:ascii="Georgia" w:hAnsi="Georgia"/>
        </w:rPr>
        <w:t xml:space="preserve">notions are actually </w:t>
      </w:r>
      <w:r w:rsidRPr="0082225B">
        <w:rPr>
          <w:rFonts w:ascii="Georgia" w:hAnsi="Georgia"/>
        </w:rPr>
        <w:t xml:space="preserve">assumptions of the data, which has two important implications. First, assumptions of MNAR are not testable, but assumptions of MCAR are, and we demonstrate how to conduct </w:t>
      </w:r>
      <w:r w:rsidR="0032117B" w:rsidRPr="0082225B">
        <w:rPr>
          <w:rFonts w:ascii="Georgia" w:hAnsi="Georgia"/>
        </w:rPr>
        <w:t>such</w:t>
      </w:r>
      <w:r w:rsidRPr="0082225B">
        <w:rPr>
          <w:rFonts w:ascii="Georgia" w:hAnsi="Georgia"/>
        </w:rPr>
        <w:t xml:space="preserve"> test</w:t>
      </w:r>
      <w:r w:rsidR="0032117B" w:rsidRPr="0082225B">
        <w:rPr>
          <w:rFonts w:ascii="Georgia" w:hAnsi="Georgia"/>
        </w:rPr>
        <w:t>s</w:t>
      </w:r>
      <w:r w:rsidR="00B36616" w:rsidRPr="0082225B">
        <w:rPr>
          <w:rFonts w:ascii="Georgia" w:hAnsi="Georgia"/>
        </w:rPr>
        <w:t xml:space="preserve"> (</w:t>
      </w:r>
      <w:r w:rsidR="00763089" w:rsidRPr="0082225B">
        <w:rPr>
          <w:rFonts w:ascii="Georgia" w:hAnsi="Georgia"/>
        </w:rPr>
        <w:t>Little, 1988</w:t>
      </w:r>
      <w:r w:rsidR="00B36616" w:rsidRPr="0082225B">
        <w:rPr>
          <w:rFonts w:ascii="Georgia" w:hAnsi="Georgia"/>
        </w:rPr>
        <w:t>)</w:t>
      </w:r>
      <w:r w:rsidRPr="0082225B">
        <w:rPr>
          <w:rFonts w:ascii="Georgia" w:hAnsi="Georgia"/>
        </w:rPr>
        <w:t xml:space="preserve">. Second, we echo recent research that has argued that MAR and MCAR are often misinterpreted </w:t>
      </w:r>
      <w:r w:rsidR="00C466B1" w:rsidRPr="0082225B">
        <w:rPr>
          <w:rFonts w:ascii="Georgia" w:hAnsi="Georgia"/>
        </w:rPr>
        <w:t xml:space="preserve">as referring to </w:t>
      </w:r>
      <w:r w:rsidR="0032117B" w:rsidRPr="0082225B">
        <w:rPr>
          <w:rFonts w:ascii="Georgia" w:hAnsi="Georgia"/>
        </w:rPr>
        <w:t xml:space="preserve">a mechanism </w:t>
      </w:r>
      <w:r w:rsidR="0032117B" w:rsidRPr="0082225B">
        <w:rPr>
          <w:rFonts w:ascii="Georgia" w:hAnsi="Georgia"/>
          <w:i/>
          <w:iCs/>
        </w:rPr>
        <w:t>always</w:t>
      </w:r>
      <w:r w:rsidR="0032117B" w:rsidRPr="0082225B">
        <w:rPr>
          <w:rFonts w:ascii="Georgia" w:hAnsi="Georgia"/>
        </w:rPr>
        <w:t xml:space="preserve"> produces missing data, an idea called </w:t>
      </w:r>
      <w:r w:rsidRPr="0082225B">
        <w:rPr>
          <w:rFonts w:ascii="Georgia" w:hAnsi="Georgia"/>
        </w:rPr>
        <w:t>missing always at random (MAAR</w:t>
      </w:r>
      <w:r w:rsidR="0032117B" w:rsidRPr="0082225B">
        <w:rPr>
          <w:rFonts w:ascii="Georgia" w:hAnsi="Georgia"/>
        </w:rPr>
        <w:t>)</w:t>
      </w:r>
      <w:r w:rsidR="00B36616" w:rsidRPr="0082225B">
        <w:rPr>
          <w:rFonts w:ascii="Georgia" w:hAnsi="Georgia"/>
        </w:rPr>
        <w:t xml:space="preserve"> (</w:t>
      </w:r>
      <w:proofErr w:type="spellStart"/>
      <w:r w:rsidR="00763089" w:rsidRPr="0082225B">
        <w:rPr>
          <w:rFonts w:ascii="Georgia" w:hAnsi="Georgia"/>
        </w:rPr>
        <w:t>Mealli</w:t>
      </w:r>
      <w:proofErr w:type="spellEnd"/>
      <w:r w:rsidR="00763089" w:rsidRPr="0082225B">
        <w:rPr>
          <w:rFonts w:ascii="Georgia" w:hAnsi="Georgia"/>
        </w:rPr>
        <w:t xml:space="preserve"> &amp; Rubin, 2015</w:t>
      </w:r>
      <w:r w:rsidR="00B36616" w:rsidRPr="0082225B">
        <w:rPr>
          <w:rFonts w:ascii="Georgia" w:hAnsi="Georgia"/>
        </w:rPr>
        <w:t>)</w:t>
      </w:r>
      <w:r w:rsidR="0032117B" w:rsidRPr="0082225B">
        <w:rPr>
          <w:rFonts w:ascii="Georgia" w:hAnsi="Georgia"/>
        </w:rPr>
        <w:t xml:space="preserve">. </w:t>
      </w:r>
      <w:r w:rsidR="002B2785" w:rsidRPr="0082225B">
        <w:rPr>
          <w:rFonts w:ascii="Georgia" w:hAnsi="Georgia"/>
        </w:rPr>
        <w:t>MAAR is a stronger assumption that MAR</w:t>
      </w:r>
      <w:r w:rsidR="00D87A4E" w:rsidRPr="0082225B">
        <w:rPr>
          <w:rFonts w:ascii="Georgia" w:hAnsi="Georgia"/>
        </w:rPr>
        <w:t xml:space="preserve">, but it is one that frequently </w:t>
      </w:r>
      <w:r w:rsidR="00C466B1" w:rsidRPr="0082225B">
        <w:rPr>
          <w:rFonts w:ascii="Georgia" w:hAnsi="Georgia"/>
        </w:rPr>
        <w:t>aligns with</w:t>
      </w:r>
      <w:r w:rsidR="00D87A4E" w:rsidRPr="0082225B">
        <w:rPr>
          <w:rFonts w:ascii="Georgia" w:hAnsi="Georgia"/>
        </w:rPr>
        <w:t xml:space="preserve"> discussion </w:t>
      </w:r>
      <w:r w:rsidR="00C466B1" w:rsidRPr="0082225B">
        <w:rPr>
          <w:rFonts w:ascii="Georgia" w:hAnsi="Georgia"/>
        </w:rPr>
        <w:t>of</w:t>
      </w:r>
      <w:r w:rsidR="00D87A4E" w:rsidRPr="0082225B">
        <w:rPr>
          <w:rFonts w:ascii="Georgia" w:hAnsi="Georgia"/>
        </w:rPr>
        <w:t xml:space="preserve"> missing data.</w:t>
      </w:r>
      <w:r w:rsidR="002B2785" w:rsidRPr="0082225B">
        <w:rPr>
          <w:rFonts w:ascii="Georgia" w:hAnsi="Georgia"/>
        </w:rPr>
        <w:t xml:space="preserve"> </w:t>
      </w:r>
      <w:r w:rsidR="00D87A4E" w:rsidRPr="0082225B">
        <w:rPr>
          <w:rFonts w:ascii="Georgia" w:hAnsi="Georgia"/>
        </w:rPr>
        <w:t>D</w:t>
      </w:r>
      <w:r w:rsidR="002B2785" w:rsidRPr="0082225B">
        <w:rPr>
          <w:rFonts w:ascii="Georgia" w:hAnsi="Georgia"/>
        </w:rPr>
        <w:t xml:space="preserve">iagnostics </w:t>
      </w:r>
      <w:r w:rsidR="00D87A4E" w:rsidRPr="0082225B">
        <w:rPr>
          <w:rFonts w:ascii="Georgia" w:hAnsi="Georgia"/>
        </w:rPr>
        <w:t>to help identify</w:t>
      </w:r>
      <w:r w:rsidR="002B2785" w:rsidRPr="0082225B">
        <w:rPr>
          <w:rFonts w:ascii="Georgia" w:hAnsi="Georgia"/>
        </w:rPr>
        <w:t xml:space="preserve"> MAAR</w:t>
      </w:r>
      <w:r w:rsidR="00D87A4E" w:rsidRPr="0082225B">
        <w:rPr>
          <w:rFonts w:ascii="Georgia" w:hAnsi="Georgia"/>
        </w:rPr>
        <w:t xml:space="preserve"> have recently been proposed and we demonstrate methods for carrying out those diagnostics</w:t>
      </w:r>
      <w:r w:rsidR="00B36616" w:rsidRPr="0082225B">
        <w:rPr>
          <w:rFonts w:ascii="Georgia" w:hAnsi="Georgia"/>
        </w:rPr>
        <w:t xml:space="preserve"> (</w:t>
      </w:r>
      <w:proofErr w:type="spellStart"/>
      <w:r w:rsidR="00763089" w:rsidRPr="0082225B">
        <w:rPr>
          <w:rFonts w:ascii="Georgia" w:hAnsi="Georgia"/>
        </w:rPr>
        <w:t>Bojinov</w:t>
      </w:r>
      <w:proofErr w:type="spellEnd"/>
      <w:r w:rsidR="00763089" w:rsidRPr="0082225B">
        <w:rPr>
          <w:rFonts w:ascii="Georgia" w:hAnsi="Georgia"/>
        </w:rPr>
        <w:t>, in press</w:t>
      </w:r>
      <w:r w:rsidR="00B36616" w:rsidRPr="0082225B">
        <w:rPr>
          <w:rFonts w:ascii="Georgia" w:hAnsi="Georgia"/>
        </w:rPr>
        <w:t>)</w:t>
      </w:r>
      <w:r w:rsidR="00D87A4E" w:rsidRPr="0082225B">
        <w:rPr>
          <w:rFonts w:ascii="Georgia" w:hAnsi="Georgia"/>
        </w:rPr>
        <w:t>.</w:t>
      </w:r>
    </w:p>
    <w:p w14:paraId="02797DBF" w14:textId="397BB3C8" w:rsidR="00143980" w:rsidRPr="0082225B" w:rsidRDefault="00143980" w:rsidP="0082225B">
      <w:pPr>
        <w:spacing w:line="360" w:lineRule="auto"/>
        <w:rPr>
          <w:rFonts w:ascii="Georgia" w:hAnsi="Georgia"/>
        </w:rPr>
      </w:pPr>
    </w:p>
    <w:p w14:paraId="59ACC231" w14:textId="5A3D40D4" w:rsidR="00143980" w:rsidRPr="0082225B" w:rsidRDefault="00143980" w:rsidP="0082225B">
      <w:pPr>
        <w:spacing w:line="360" w:lineRule="auto"/>
        <w:rPr>
          <w:rFonts w:ascii="Georgia" w:hAnsi="Georgia"/>
        </w:rPr>
      </w:pPr>
      <w:r w:rsidRPr="0082225B">
        <w:rPr>
          <w:rFonts w:ascii="Georgia" w:hAnsi="Georgia"/>
          <w:b/>
          <w:bCs/>
        </w:rPr>
        <w:lastRenderedPageBreak/>
        <w:t>Potential corrections.</w:t>
      </w:r>
      <w:r w:rsidR="00C466B1" w:rsidRPr="0082225B">
        <w:rPr>
          <w:rFonts w:ascii="Georgia" w:hAnsi="Georgia"/>
          <w:b/>
          <w:bCs/>
        </w:rPr>
        <w:t xml:space="preserve"> </w:t>
      </w:r>
      <w:r w:rsidR="00B36616" w:rsidRPr="0082225B">
        <w:rPr>
          <w:rFonts w:ascii="Georgia" w:hAnsi="Georgia"/>
        </w:rPr>
        <w:t xml:space="preserve">Given a thorough understanding about what data are missing and some idea of why, the next step </w:t>
      </w:r>
      <w:bookmarkStart w:id="0" w:name="_GoBack"/>
      <w:bookmarkEnd w:id="0"/>
      <w:r w:rsidR="00B36616" w:rsidRPr="0082225B">
        <w:rPr>
          <w:rFonts w:ascii="Georgia" w:hAnsi="Georgia"/>
        </w:rPr>
        <w:t>is figuring out which statistical methods are appropriate for adjusting or contextualizing analyses. In other fields and for other statistical models, the effectiveness and implementation of methods such as multiple imputation (MI) or full information maximum likelihood (FIML) have been thoroughly studied (</w:t>
      </w:r>
      <w:r w:rsidR="00763089" w:rsidRPr="0082225B">
        <w:rPr>
          <w:rFonts w:ascii="Georgia" w:hAnsi="Georgia"/>
        </w:rPr>
        <w:t>see Rubin, 1987; van Burren, 2012</w:t>
      </w:r>
      <w:r w:rsidR="00B36616" w:rsidRPr="0082225B">
        <w:rPr>
          <w:rFonts w:ascii="Georgia" w:hAnsi="Georgia"/>
        </w:rPr>
        <w:t xml:space="preserve">). However, ongoing research has demonstrated that </w:t>
      </w:r>
      <w:r w:rsidR="00AA79D7" w:rsidRPr="0082225B">
        <w:rPr>
          <w:rFonts w:ascii="Georgia" w:hAnsi="Georgia"/>
        </w:rPr>
        <w:t>the effectiveness of such methods must take into account various aspects of the data and model (</w:t>
      </w:r>
      <w:r w:rsidR="00BD0DB7">
        <w:rPr>
          <w:rFonts w:ascii="Georgia" w:hAnsi="Georgia"/>
        </w:rPr>
        <w:t xml:space="preserve">Graham, 2009; </w:t>
      </w:r>
      <w:r w:rsidR="00CD38F7" w:rsidRPr="0082225B">
        <w:rPr>
          <w:rFonts w:ascii="Georgia" w:hAnsi="Georgia"/>
        </w:rPr>
        <w:t>Murray &amp; Reiter, 2016</w:t>
      </w:r>
      <w:r w:rsidR="00AA79D7" w:rsidRPr="0082225B">
        <w:rPr>
          <w:rFonts w:ascii="Georgia" w:hAnsi="Georgia"/>
        </w:rPr>
        <w:t>). As of this writing, there has been little research on how appropriate existing methods and software are for dealing with missing data in meta-analyses, and ongoing research has argued that simply applying methods such as MI as one would with, say, a standard linear regression model can lead to bias (</w:t>
      </w:r>
      <w:r w:rsidR="00CD38F7" w:rsidRPr="0082225B">
        <w:rPr>
          <w:rFonts w:ascii="Georgia" w:hAnsi="Georgia"/>
        </w:rPr>
        <w:t>Schauer, 2019</w:t>
      </w:r>
      <w:r w:rsidR="00AA79D7" w:rsidRPr="0082225B">
        <w:rPr>
          <w:rFonts w:ascii="Georgia" w:hAnsi="Georgia"/>
        </w:rPr>
        <w:t>). Thus, we discuss potential corrections and identify areas where additional research is needed before the wider use of such corrections is warranted.</w:t>
      </w:r>
    </w:p>
    <w:p w14:paraId="037E62A4" w14:textId="229AE372" w:rsidR="00143980" w:rsidRPr="0082225B" w:rsidRDefault="00143980"/>
    <w:p w14:paraId="2B1447A3" w14:textId="5A949A9A" w:rsidR="002375DF" w:rsidRPr="0082225B" w:rsidRDefault="002375DF" w:rsidP="002375DF">
      <w:pPr>
        <w:jc w:val="center"/>
        <w:rPr>
          <w:b/>
          <w:bCs/>
        </w:rPr>
      </w:pPr>
      <w:r w:rsidRPr="0082225B">
        <w:br w:type="page"/>
      </w:r>
    </w:p>
    <w:p w14:paraId="11FBE7CE" w14:textId="68006F91" w:rsidR="00143980" w:rsidRPr="0082225B" w:rsidRDefault="002375DF" w:rsidP="002375DF">
      <w:pPr>
        <w:jc w:val="center"/>
        <w:rPr>
          <w:rFonts w:ascii="Georgia" w:hAnsi="Georgia"/>
          <w:b/>
          <w:bCs/>
        </w:rPr>
      </w:pPr>
      <w:r w:rsidRPr="0082225B">
        <w:rPr>
          <w:rFonts w:ascii="Georgia" w:hAnsi="Georgia"/>
          <w:b/>
          <w:bCs/>
        </w:rPr>
        <w:lastRenderedPageBreak/>
        <w:t>References</w:t>
      </w:r>
    </w:p>
    <w:p w14:paraId="73C4EAA9" w14:textId="77777777" w:rsidR="0082225B" w:rsidRPr="0082225B" w:rsidRDefault="0082225B" w:rsidP="002375DF">
      <w:pPr>
        <w:jc w:val="center"/>
        <w:rPr>
          <w:rFonts w:ascii="Georgia" w:hAnsi="Georgia"/>
          <w:b/>
          <w:bCs/>
        </w:rPr>
      </w:pPr>
    </w:p>
    <w:p w14:paraId="313969E3" w14:textId="2C5833EA" w:rsidR="002375DF" w:rsidRPr="0082225B" w:rsidRDefault="002375DF" w:rsidP="008F0363">
      <w:pPr>
        <w:spacing w:after="120"/>
        <w:ind w:left="720" w:hanging="720"/>
        <w:rPr>
          <w:rFonts w:ascii="Georgia" w:hAnsi="Georgia"/>
        </w:rPr>
      </w:pPr>
      <w:proofErr w:type="spellStart"/>
      <w:r w:rsidRPr="0082225B">
        <w:rPr>
          <w:rFonts w:ascii="Georgia" w:hAnsi="Georgia"/>
        </w:rPr>
        <w:t>Bojinov</w:t>
      </w:r>
      <w:proofErr w:type="spellEnd"/>
      <w:r w:rsidRPr="0082225B">
        <w:rPr>
          <w:rFonts w:ascii="Georgia" w:hAnsi="Georgia"/>
        </w:rPr>
        <w:t xml:space="preserve">, I. I., Pillai, N. S., &amp; Rubin, D. B. (in press). Diagnosing missing always at random in multivariate data. </w:t>
      </w:r>
      <w:proofErr w:type="spellStart"/>
      <w:r w:rsidRPr="0082225B">
        <w:rPr>
          <w:rFonts w:ascii="Georgia" w:hAnsi="Georgia"/>
          <w:i/>
          <w:iCs/>
        </w:rPr>
        <w:t>Biometrika</w:t>
      </w:r>
      <w:proofErr w:type="spellEnd"/>
      <w:r w:rsidRPr="0082225B">
        <w:rPr>
          <w:rFonts w:ascii="Georgia" w:hAnsi="Georgia"/>
        </w:rPr>
        <w:t>.</w:t>
      </w:r>
    </w:p>
    <w:p w14:paraId="4ECC50A7" w14:textId="71C8229C" w:rsidR="0082225B" w:rsidRDefault="0082225B" w:rsidP="008F0363">
      <w:pPr>
        <w:spacing w:after="120"/>
        <w:ind w:left="720" w:hanging="720"/>
        <w:rPr>
          <w:rFonts w:ascii="Georgia" w:hAnsi="Georgia"/>
        </w:rPr>
      </w:pPr>
      <w:r w:rsidRPr="0082225B">
        <w:rPr>
          <w:rFonts w:ascii="Georgia" w:hAnsi="Georgia"/>
        </w:rPr>
        <w:t xml:space="preserve">Cooper, H., Hedges, L. V., &amp; Valentine, J. C. (Eds.). (2019). </w:t>
      </w:r>
      <w:r w:rsidRPr="0082225B">
        <w:rPr>
          <w:rFonts w:ascii="Georgia" w:hAnsi="Georgia"/>
          <w:i/>
          <w:iCs/>
        </w:rPr>
        <w:t>The Handbook of Research Synthesis and Meta-Analysis</w:t>
      </w:r>
      <w:r w:rsidRPr="0082225B">
        <w:rPr>
          <w:rFonts w:ascii="Georgia" w:hAnsi="Georgia"/>
        </w:rPr>
        <w:t>. New York: Russel Sage Foundation. 367–382.</w:t>
      </w:r>
    </w:p>
    <w:p w14:paraId="25E4C152" w14:textId="562D3D4D" w:rsidR="00B27CDD" w:rsidRPr="0082225B" w:rsidRDefault="00B27CDD" w:rsidP="008F0363">
      <w:pPr>
        <w:spacing w:after="120"/>
        <w:ind w:left="720" w:hanging="720"/>
        <w:rPr>
          <w:rFonts w:ascii="Georgia" w:hAnsi="Georgia"/>
        </w:rPr>
      </w:pPr>
      <w:r w:rsidRPr="00B27CDD">
        <w:rPr>
          <w:rFonts w:ascii="Georgia" w:hAnsi="Georgia"/>
        </w:rPr>
        <w:t xml:space="preserve">Graham, J. W. (2009). Missing data analysis: Making it work in the real world. </w:t>
      </w:r>
      <w:r w:rsidRPr="00B27CDD">
        <w:rPr>
          <w:rFonts w:ascii="Georgia" w:hAnsi="Georgia"/>
          <w:i/>
          <w:iCs/>
        </w:rPr>
        <w:t>Annual Review of Psychology</w:t>
      </w:r>
      <w:r w:rsidRPr="00B27CDD">
        <w:rPr>
          <w:rFonts w:ascii="Georgia" w:hAnsi="Georgia"/>
        </w:rPr>
        <w:t xml:space="preserve">, </w:t>
      </w:r>
      <w:r w:rsidRPr="00B27CDD">
        <w:rPr>
          <w:rFonts w:ascii="Georgia" w:hAnsi="Georgia"/>
          <w:i/>
          <w:iCs/>
        </w:rPr>
        <w:t>60</w:t>
      </w:r>
      <w:r w:rsidRPr="00B27CDD">
        <w:rPr>
          <w:rFonts w:ascii="Georgia" w:hAnsi="Georgia"/>
        </w:rPr>
        <w:t>(1), 549–576.</w:t>
      </w:r>
    </w:p>
    <w:p w14:paraId="53C0AB9C" w14:textId="0BAF0206" w:rsidR="00763089" w:rsidRDefault="00763089" w:rsidP="008F0363">
      <w:pPr>
        <w:spacing w:after="120"/>
        <w:ind w:left="720" w:hanging="720"/>
        <w:rPr>
          <w:rFonts w:ascii="Georgia" w:eastAsia="Times New Roman" w:hAnsi="Georgia" w:cs="Times New Roman"/>
        </w:rPr>
      </w:pPr>
      <w:r w:rsidRPr="0082225B">
        <w:rPr>
          <w:rFonts w:ascii="Georgia" w:hAnsi="Georgia"/>
        </w:rPr>
        <w:t>Little</w:t>
      </w:r>
      <w:r w:rsidR="0082225B" w:rsidRPr="0082225B">
        <w:rPr>
          <w:rFonts w:ascii="Georgia" w:hAnsi="Georgia"/>
        </w:rPr>
        <w:t>, R. J. A</w:t>
      </w:r>
      <w:r w:rsidRPr="0082225B">
        <w:rPr>
          <w:rFonts w:ascii="Georgia" w:hAnsi="Georgia"/>
        </w:rPr>
        <w:t xml:space="preserve">. (1988). A test of missing completely at random for multivariate data with missing values. </w:t>
      </w:r>
      <w:r w:rsidRPr="0082225B">
        <w:rPr>
          <w:rFonts w:ascii="Georgia" w:hAnsi="Georgia"/>
          <w:i/>
          <w:iCs/>
        </w:rPr>
        <w:t>Journal of the American Statistical Association</w:t>
      </w:r>
      <w:r w:rsidRPr="0082225B">
        <w:rPr>
          <w:rFonts w:ascii="Georgia" w:hAnsi="Georgia"/>
        </w:rPr>
        <w:t xml:space="preserve">, </w:t>
      </w:r>
      <w:r w:rsidRPr="0082225B">
        <w:rPr>
          <w:rFonts w:ascii="Georgia" w:hAnsi="Georgia"/>
          <w:i/>
          <w:iCs/>
        </w:rPr>
        <w:t>83</w:t>
      </w:r>
      <w:r w:rsidRPr="0082225B">
        <w:rPr>
          <w:rFonts w:ascii="Georgia" w:hAnsi="Georgia"/>
        </w:rPr>
        <w:t xml:space="preserve">(404), </w:t>
      </w:r>
      <w:r w:rsidRPr="0082225B">
        <w:rPr>
          <w:rFonts w:ascii="Georgia" w:eastAsia="Times New Roman" w:hAnsi="Georgia" w:cs="Arial"/>
          <w:color w:val="333333"/>
          <w:shd w:val="clear" w:color="auto" w:fill="FFFFFF"/>
        </w:rPr>
        <w:t>1198–1202</w:t>
      </w:r>
      <w:r w:rsidRPr="0082225B">
        <w:rPr>
          <w:rFonts w:ascii="Georgia" w:eastAsia="Times New Roman" w:hAnsi="Georgia" w:cs="Times New Roman"/>
        </w:rPr>
        <w:t>.</w:t>
      </w:r>
    </w:p>
    <w:p w14:paraId="53ED63C4" w14:textId="14B62E38" w:rsidR="008F0363" w:rsidRPr="0082225B" w:rsidRDefault="008F0363" w:rsidP="008F0363">
      <w:pPr>
        <w:spacing w:after="120"/>
        <w:ind w:left="720" w:hanging="720"/>
        <w:rPr>
          <w:rFonts w:ascii="Georgia" w:eastAsia="Times New Roman" w:hAnsi="Georgia" w:cs="Times New Roman"/>
        </w:rPr>
      </w:pPr>
      <w:r w:rsidRPr="008F0363">
        <w:rPr>
          <w:rFonts w:ascii="Georgia" w:eastAsia="Times New Roman" w:hAnsi="Georgia" w:cs="Times New Roman"/>
        </w:rPr>
        <w:t xml:space="preserve">Little, R. J. A. &amp; Rubin, D. B. (2002). </w:t>
      </w:r>
      <w:r w:rsidRPr="008F0363">
        <w:rPr>
          <w:rFonts w:ascii="Georgia" w:eastAsia="Times New Roman" w:hAnsi="Georgia" w:cs="Times New Roman"/>
          <w:i/>
          <w:iCs/>
        </w:rPr>
        <w:t>Statistical Analysis with Missing Data</w:t>
      </w:r>
      <w:r w:rsidRPr="008F0363">
        <w:rPr>
          <w:rFonts w:ascii="Georgia" w:eastAsia="Times New Roman" w:hAnsi="Georgia" w:cs="Times New Roman"/>
        </w:rPr>
        <w:t xml:space="preserve">, </w:t>
      </w:r>
      <w:r w:rsidRPr="008F0363">
        <w:rPr>
          <w:rFonts w:ascii="Georgia" w:eastAsia="Times New Roman" w:hAnsi="Georgia" w:cs="Times New Roman"/>
          <w:i/>
          <w:iCs/>
        </w:rPr>
        <w:t>2ed</w:t>
      </w:r>
      <w:r w:rsidRPr="008F0363">
        <w:rPr>
          <w:rFonts w:ascii="Georgia" w:eastAsia="Times New Roman" w:hAnsi="Georgia" w:cs="Times New Roman"/>
        </w:rPr>
        <w:t xml:space="preserve">. </w:t>
      </w:r>
      <w:r>
        <w:rPr>
          <w:rFonts w:ascii="Georgia" w:eastAsia="Times New Roman" w:hAnsi="Georgia" w:cs="Times New Roman"/>
        </w:rPr>
        <w:t xml:space="preserve">Hoboken, NJ: </w:t>
      </w:r>
      <w:r w:rsidRPr="008F0363">
        <w:rPr>
          <w:rFonts w:ascii="Georgia" w:eastAsia="Times New Roman" w:hAnsi="Georgia" w:cs="Times New Roman"/>
        </w:rPr>
        <w:t>Wiley-</w:t>
      </w:r>
      <w:proofErr w:type="spellStart"/>
      <w:r w:rsidRPr="008F0363">
        <w:rPr>
          <w:rFonts w:ascii="Georgia" w:eastAsia="Times New Roman" w:hAnsi="Georgia" w:cs="Times New Roman"/>
        </w:rPr>
        <w:t>Interscience</w:t>
      </w:r>
      <w:proofErr w:type="spellEnd"/>
      <w:r w:rsidRPr="008F0363">
        <w:rPr>
          <w:rFonts w:ascii="Georgia" w:eastAsia="Times New Roman" w:hAnsi="Georgia" w:cs="Times New Roman"/>
        </w:rPr>
        <w:t>.</w:t>
      </w:r>
    </w:p>
    <w:p w14:paraId="6595A64F" w14:textId="65B88B15" w:rsidR="002375DF" w:rsidRPr="0082225B" w:rsidRDefault="002375DF" w:rsidP="008F0363">
      <w:pPr>
        <w:spacing w:after="120"/>
        <w:ind w:left="720" w:hanging="720"/>
        <w:rPr>
          <w:rFonts w:ascii="Georgia" w:hAnsi="Georgia"/>
        </w:rPr>
      </w:pPr>
      <w:proofErr w:type="spellStart"/>
      <w:r w:rsidRPr="0082225B">
        <w:rPr>
          <w:rFonts w:ascii="Georgia" w:hAnsi="Georgia"/>
        </w:rPr>
        <w:t>Mealli</w:t>
      </w:r>
      <w:proofErr w:type="spellEnd"/>
      <w:r w:rsidRPr="0082225B">
        <w:rPr>
          <w:rFonts w:ascii="Georgia" w:hAnsi="Georgia"/>
        </w:rPr>
        <w:t xml:space="preserve">, F. </w:t>
      </w:r>
      <w:proofErr w:type="gramStart"/>
      <w:r w:rsidRPr="0082225B">
        <w:rPr>
          <w:rFonts w:ascii="Georgia" w:hAnsi="Georgia"/>
        </w:rPr>
        <w:t>&amp;  Rubin</w:t>
      </w:r>
      <w:proofErr w:type="gramEnd"/>
      <w:r w:rsidRPr="0082225B">
        <w:rPr>
          <w:rFonts w:ascii="Georgia" w:hAnsi="Georgia"/>
        </w:rPr>
        <w:t xml:space="preserve">, D. B. (2015). Clarifying missing at random and related definitions, and implications when coupled with exchangeability. </w:t>
      </w:r>
      <w:proofErr w:type="spellStart"/>
      <w:r w:rsidRPr="0082225B">
        <w:rPr>
          <w:rFonts w:ascii="Georgia" w:hAnsi="Georgia"/>
          <w:i/>
          <w:iCs/>
        </w:rPr>
        <w:t>Biometrika</w:t>
      </w:r>
      <w:proofErr w:type="spellEnd"/>
      <w:r w:rsidRPr="0082225B">
        <w:rPr>
          <w:rFonts w:ascii="Georgia" w:hAnsi="Georgia"/>
        </w:rPr>
        <w:t xml:space="preserve">, </w:t>
      </w:r>
      <w:r w:rsidRPr="0082225B">
        <w:rPr>
          <w:rFonts w:ascii="Georgia" w:hAnsi="Georgia"/>
          <w:i/>
          <w:iCs/>
        </w:rPr>
        <w:t>102</w:t>
      </w:r>
      <w:r w:rsidRPr="0082225B">
        <w:rPr>
          <w:rFonts w:ascii="Georgia" w:hAnsi="Georgia"/>
        </w:rPr>
        <w:t>(4), 995–1000.</w:t>
      </w:r>
    </w:p>
    <w:p w14:paraId="73BC8103" w14:textId="0234771C" w:rsidR="002375DF" w:rsidRPr="0082225B" w:rsidRDefault="002375DF" w:rsidP="008F0363">
      <w:pPr>
        <w:spacing w:after="120"/>
        <w:ind w:left="720" w:hanging="720"/>
        <w:rPr>
          <w:rFonts w:ascii="Georgia" w:hAnsi="Georgia"/>
        </w:rPr>
      </w:pPr>
      <w:r w:rsidRPr="0082225B">
        <w:rPr>
          <w:rFonts w:ascii="Georgia" w:hAnsi="Georgia"/>
        </w:rPr>
        <w:t xml:space="preserve">Murray, J. S. (2018). Multiple imputation: A review of practical and theoretical findings. </w:t>
      </w:r>
      <w:r w:rsidRPr="0082225B">
        <w:rPr>
          <w:rFonts w:ascii="Georgia" w:hAnsi="Georgia"/>
          <w:i/>
          <w:iCs/>
        </w:rPr>
        <w:t>Statistical Science</w:t>
      </w:r>
      <w:r w:rsidRPr="0082225B">
        <w:rPr>
          <w:rFonts w:ascii="Georgia" w:hAnsi="Georgia"/>
        </w:rPr>
        <w:t xml:space="preserve">, </w:t>
      </w:r>
      <w:r w:rsidRPr="0082225B">
        <w:rPr>
          <w:rFonts w:ascii="Georgia" w:hAnsi="Georgia"/>
          <w:i/>
          <w:iCs/>
        </w:rPr>
        <w:t>33</w:t>
      </w:r>
      <w:r w:rsidRPr="0082225B">
        <w:rPr>
          <w:rFonts w:ascii="Georgia" w:hAnsi="Georgia"/>
        </w:rPr>
        <w:t>(2), 142–159.</w:t>
      </w:r>
    </w:p>
    <w:p w14:paraId="31CA0CCB" w14:textId="02E70169" w:rsidR="00CD38F7" w:rsidRPr="0082225B" w:rsidRDefault="00CD38F7" w:rsidP="008F0363">
      <w:pPr>
        <w:spacing w:after="120"/>
        <w:ind w:left="720" w:hanging="720"/>
        <w:rPr>
          <w:rFonts w:ascii="Georgia" w:hAnsi="Georgia"/>
        </w:rPr>
      </w:pPr>
      <w:r w:rsidRPr="0082225B">
        <w:rPr>
          <w:rFonts w:ascii="Georgia" w:hAnsi="Georgia"/>
        </w:rPr>
        <w:t xml:space="preserve">Murray, J. S. &amp; Reiter, J. P. (2016). Multiple imputation of missing categorical and continuous values via </w:t>
      </w:r>
      <w:proofErr w:type="spellStart"/>
      <w:r w:rsidRPr="0082225B">
        <w:rPr>
          <w:rFonts w:ascii="Georgia" w:hAnsi="Georgia"/>
        </w:rPr>
        <w:t>bayesian</w:t>
      </w:r>
      <w:proofErr w:type="spellEnd"/>
      <w:r w:rsidRPr="0082225B">
        <w:rPr>
          <w:rFonts w:ascii="Georgia" w:hAnsi="Georgia"/>
        </w:rPr>
        <w:t xml:space="preserve"> mixture models with local dependence. </w:t>
      </w:r>
      <w:r w:rsidRPr="0082225B">
        <w:rPr>
          <w:rFonts w:ascii="Georgia" w:hAnsi="Georgia"/>
          <w:i/>
          <w:iCs/>
        </w:rPr>
        <w:t>Journal of the American Statistical Association</w:t>
      </w:r>
      <w:r w:rsidRPr="0082225B">
        <w:rPr>
          <w:rFonts w:ascii="Georgia" w:hAnsi="Georgia"/>
        </w:rPr>
        <w:t xml:space="preserve">, </w:t>
      </w:r>
      <w:r w:rsidRPr="0082225B">
        <w:rPr>
          <w:rFonts w:ascii="Georgia" w:hAnsi="Georgia"/>
          <w:i/>
          <w:iCs/>
        </w:rPr>
        <w:t>111</w:t>
      </w:r>
      <w:r w:rsidRPr="0082225B">
        <w:rPr>
          <w:rFonts w:ascii="Georgia" w:hAnsi="Georgia"/>
        </w:rPr>
        <w:t>, 1466–1479.</w:t>
      </w:r>
    </w:p>
    <w:p w14:paraId="69B9A689" w14:textId="72176435" w:rsidR="00763089" w:rsidRPr="0082225B" w:rsidRDefault="00763089" w:rsidP="008F0363">
      <w:pPr>
        <w:spacing w:after="120"/>
        <w:ind w:left="720" w:hanging="720"/>
        <w:rPr>
          <w:rFonts w:ascii="Georgia" w:hAnsi="Georgia"/>
        </w:rPr>
      </w:pPr>
      <w:r w:rsidRPr="0082225B">
        <w:rPr>
          <w:rFonts w:ascii="Georgia" w:hAnsi="Georgia"/>
        </w:rPr>
        <w:t xml:space="preserve">Pigott, T. D. (2001). A review of methods for missing data. </w:t>
      </w:r>
      <w:r w:rsidRPr="0082225B">
        <w:rPr>
          <w:rFonts w:ascii="Georgia" w:hAnsi="Georgia"/>
          <w:i/>
          <w:iCs/>
        </w:rPr>
        <w:t>Educational Research and Evaluation</w:t>
      </w:r>
      <w:r w:rsidRPr="0082225B">
        <w:rPr>
          <w:rFonts w:ascii="Georgia" w:hAnsi="Georgia"/>
        </w:rPr>
        <w:t>, 7(4), 353–383.</w:t>
      </w:r>
    </w:p>
    <w:p w14:paraId="066C307B" w14:textId="24D7C2A2" w:rsidR="00CD38F7" w:rsidRDefault="00CD38F7" w:rsidP="008F0363">
      <w:pPr>
        <w:spacing w:after="120"/>
        <w:ind w:left="720" w:hanging="720"/>
        <w:rPr>
          <w:rFonts w:ascii="Georgia" w:hAnsi="Georgia"/>
        </w:rPr>
      </w:pPr>
      <w:r w:rsidRPr="0082225B">
        <w:rPr>
          <w:rFonts w:ascii="Georgia" w:hAnsi="Georgia"/>
        </w:rPr>
        <w:t xml:space="preserve">Pigott, T. D. (2019). Missing data in meta-analysis. In </w:t>
      </w:r>
      <w:proofErr w:type="gramStart"/>
      <w:r w:rsidRPr="0082225B">
        <w:rPr>
          <w:rFonts w:ascii="Georgia" w:hAnsi="Georgia"/>
          <w:i/>
          <w:iCs/>
        </w:rPr>
        <w:t>The</w:t>
      </w:r>
      <w:proofErr w:type="gramEnd"/>
      <w:r w:rsidRPr="0082225B">
        <w:rPr>
          <w:rFonts w:ascii="Georgia" w:hAnsi="Georgia"/>
          <w:i/>
          <w:iCs/>
        </w:rPr>
        <w:t xml:space="preserve"> Handbook of Research Synthesis and Meta-Analysis</w:t>
      </w:r>
      <w:r w:rsidRPr="0082225B">
        <w:rPr>
          <w:rFonts w:ascii="Georgia" w:hAnsi="Georgia"/>
        </w:rPr>
        <w:t>. Cooper, H., Hedges, L. V., &amp; Valentine, J. C. (Eds.). New York: Russel Sage Foundation. 367–382.</w:t>
      </w:r>
    </w:p>
    <w:p w14:paraId="04527FF2" w14:textId="1497FF73" w:rsidR="00A47B7E" w:rsidRDefault="00A47B7E" w:rsidP="008F0363">
      <w:pPr>
        <w:spacing w:after="120"/>
        <w:ind w:left="720" w:hanging="720"/>
        <w:rPr>
          <w:rFonts w:ascii="Georgia" w:hAnsi="Georgia"/>
        </w:rPr>
      </w:pPr>
      <w:r w:rsidRPr="00A47B7E">
        <w:rPr>
          <w:rFonts w:ascii="Georgia" w:hAnsi="Georgia"/>
        </w:rPr>
        <w:t xml:space="preserve">Rubin, D. B. (1987). </w:t>
      </w:r>
      <w:r w:rsidRPr="00A47B7E">
        <w:rPr>
          <w:rFonts w:ascii="Georgia" w:hAnsi="Georgia"/>
          <w:i/>
          <w:iCs/>
        </w:rPr>
        <w:t>Multiple Imputation for Nonresponse in Surveys</w:t>
      </w:r>
      <w:r w:rsidRPr="00A47B7E">
        <w:rPr>
          <w:rFonts w:ascii="Georgia" w:hAnsi="Georgia"/>
        </w:rPr>
        <w:t xml:space="preserve">. </w:t>
      </w:r>
      <w:r>
        <w:rPr>
          <w:rFonts w:ascii="Georgia" w:hAnsi="Georgia"/>
        </w:rPr>
        <w:t xml:space="preserve">New York: </w:t>
      </w:r>
      <w:r w:rsidRPr="00A47B7E">
        <w:rPr>
          <w:rFonts w:ascii="Georgia" w:hAnsi="Georgia"/>
        </w:rPr>
        <w:t>Wiley.</w:t>
      </w:r>
    </w:p>
    <w:p w14:paraId="1FB94D5A" w14:textId="65D08795" w:rsidR="0082225B" w:rsidRPr="0082225B" w:rsidRDefault="0082225B" w:rsidP="008F0363">
      <w:pPr>
        <w:spacing w:after="120"/>
        <w:ind w:left="720" w:hanging="720"/>
        <w:rPr>
          <w:rFonts w:ascii="Georgia" w:hAnsi="Georgia"/>
        </w:rPr>
      </w:pPr>
      <w:r w:rsidRPr="0082225B">
        <w:rPr>
          <w:rFonts w:ascii="Georgia" w:hAnsi="Georgia"/>
        </w:rPr>
        <w:t xml:space="preserve">Tanner-Smith, E. E., </w:t>
      </w:r>
      <w:proofErr w:type="spellStart"/>
      <w:r w:rsidRPr="0082225B">
        <w:rPr>
          <w:rFonts w:ascii="Georgia" w:hAnsi="Georgia"/>
        </w:rPr>
        <w:t>Steinka</w:t>
      </w:r>
      <w:proofErr w:type="spellEnd"/>
      <w:r w:rsidRPr="0082225B">
        <w:rPr>
          <w:rFonts w:ascii="Georgia" w:hAnsi="Georgia"/>
        </w:rPr>
        <w:t xml:space="preserve">-Fry, K. T., </w:t>
      </w:r>
      <w:proofErr w:type="spellStart"/>
      <w:r w:rsidRPr="0082225B">
        <w:rPr>
          <w:rFonts w:ascii="Georgia" w:hAnsi="Georgia"/>
        </w:rPr>
        <w:t>Kettrey</w:t>
      </w:r>
      <w:proofErr w:type="spellEnd"/>
      <w:r w:rsidRPr="0082225B">
        <w:rPr>
          <w:rFonts w:ascii="Georgia" w:hAnsi="Georgia"/>
        </w:rPr>
        <w:t>, H. H., &amp; Lipsey, M. W.</w:t>
      </w:r>
      <w:r>
        <w:rPr>
          <w:rFonts w:ascii="Georgia" w:hAnsi="Georgia"/>
        </w:rPr>
        <w:t xml:space="preserve"> (2016). </w:t>
      </w:r>
      <w:r w:rsidRPr="0082225B">
        <w:rPr>
          <w:rFonts w:ascii="Georgia" w:hAnsi="Georgia"/>
        </w:rPr>
        <w:t>Adolescent substance use treatment effectiveness: a systematic review and meta-analysis</w:t>
      </w:r>
      <w:r>
        <w:rPr>
          <w:rFonts w:ascii="Georgia" w:hAnsi="Georgia"/>
        </w:rPr>
        <w:t>. National Criminal Justice Reference Service, Award 2014-DC-BX-K001.</w:t>
      </w:r>
    </w:p>
    <w:p w14:paraId="4E273EAD" w14:textId="2C17C85A" w:rsidR="00763089" w:rsidRDefault="00763089" w:rsidP="008F0363">
      <w:pPr>
        <w:spacing w:after="120"/>
        <w:ind w:left="720" w:hanging="720"/>
        <w:rPr>
          <w:rFonts w:ascii="Georgia" w:eastAsia="Times New Roman" w:hAnsi="Georgia" w:cs="Times New Roman"/>
        </w:rPr>
      </w:pPr>
      <w:r w:rsidRPr="0082225B">
        <w:rPr>
          <w:rFonts w:ascii="Georgia" w:hAnsi="Georgia"/>
        </w:rPr>
        <w:t xml:space="preserve">Tierney, N. (2019). Getting started with </w:t>
      </w:r>
      <w:proofErr w:type="spellStart"/>
      <w:r w:rsidRPr="0082225B">
        <w:rPr>
          <w:rFonts w:ascii="Georgia" w:hAnsi="Georgia"/>
        </w:rPr>
        <w:t>nanair</w:t>
      </w:r>
      <w:proofErr w:type="spellEnd"/>
      <w:r w:rsidRPr="0082225B">
        <w:rPr>
          <w:rFonts w:ascii="Georgia" w:hAnsi="Georgia"/>
        </w:rPr>
        <w:t xml:space="preserve">. Retrieved from </w:t>
      </w:r>
      <w:hyperlink r:id="rId4" w:history="1">
        <w:r w:rsidRPr="0082225B">
          <w:rPr>
            <w:rFonts w:ascii="Georgia" w:eastAsia="Times New Roman" w:hAnsi="Georgia" w:cs="Times New Roman"/>
            <w:color w:val="0000FF"/>
            <w:u w:val="single"/>
          </w:rPr>
          <w:t>https://cran.r-project.org/web/packages/naniar/vignettes/getting-started-w-naniar.html</w:t>
        </w:r>
      </w:hyperlink>
      <w:r w:rsidRPr="0082225B">
        <w:rPr>
          <w:rFonts w:ascii="Georgia" w:eastAsia="Times New Roman" w:hAnsi="Georgia" w:cs="Times New Roman"/>
        </w:rPr>
        <w:t xml:space="preserve">. </w:t>
      </w:r>
    </w:p>
    <w:p w14:paraId="276DEC67" w14:textId="4F7F6563" w:rsidR="008F0363" w:rsidRPr="0082225B" w:rsidRDefault="008F0363" w:rsidP="008F0363">
      <w:pPr>
        <w:spacing w:after="120"/>
        <w:ind w:left="720" w:hanging="720"/>
        <w:rPr>
          <w:rFonts w:ascii="Georgia" w:eastAsia="Times New Roman" w:hAnsi="Georgia" w:cs="Times New Roman"/>
        </w:rPr>
      </w:pPr>
      <w:r>
        <w:rPr>
          <w:rFonts w:ascii="Georgia" w:eastAsia="Times New Roman" w:hAnsi="Georgia" w:cs="Times New Roman"/>
        </w:rPr>
        <w:t>v</w:t>
      </w:r>
      <w:r w:rsidRPr="008F0363">
        <w:rPr>
          <w:rFonts w:ascii="Georgia" w:eastAsia="Times New Roman" w:hAnsi="Georgia" w:cs="Times New Roman"/>
        </w:rPr>
        <w:t xml:space="preserve">an </w:t>
      </w:r>
      <w:proofErr w:type="spellStart"/>
      <w:r w:rsidRPr="008F0363">
        <w:rPr>
          <w:rFonts w:ascii="Georgia" w:eastAsia="Times New Roman" w:hAnsi="Georgia" w:cs="Times New Roman"/>
        </w:rPr>
        <w:t>Buuren</w:t>
      </w:r>
      <w:proofErr w:type="spellEnd"/>
      <w:r w:rsidRPr="008F0363">
        <w:rPr>
          <w:rFonts w:ascii="Georgia" w:eastAsia="Times New Roman" w:hAnsi="Georgia" w:cs="Times New Roman"/>
        </w:rPr>
        <w:t xml:space="preserve">, S. (2012). </w:t>
      </w:r>
      <w:r w:rsidRPr="008F0363">
        <w:rPr>
          <w:rFonts w:ascii="Georgia" w:eastAsia="Times New Roman" w:hAnsi="Georgia" w:cs="Times New Roman"/>
          <w:i/>
          <w:iCs/>
        </w:rPr>
        <w:t>Flexible imputation of missing data</w:t>
      </w:r>
      <w:r w:rsidRPr="008F0363">
        <w:rPr>
          <w:rFonts w:ascii="Georgia" w:eastAsia="Times New Roman" w:hAnsi="Georgia" w:cs="Times New Roman"/>
        </w:rPr>
        <w:t>.</w:t>
      </w:r>
      <w:r>
        <w:rPr>
          <w:rFonts w:ascii="Georgia" w:eastAsia="Times New Roman" w:hAnsi="Georgia" w:cs="Times New Roman"/>
        </w:rPr>
        <w:t xml:space="preserve"> Boca Raton, FL: CRC Press.</w:t>
      </w:r>
    </w:p>
    <w:sectPr w:rsidR="008F0363" w:rsidRPr="0082225B" w:rsidSect="00473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D4"/>
    <w:rsid w:val="000C5904"/>
    <w:rsid w:val="000C59A9"/>
    <w:rsid w:val="000D1062"/>
    <w:rsid w:val="00143980"/>
    <w:rsid w:val="00215BD4"/>
    <w:rsid w:val="00216C87"/>
    <w:rsid w:val="002375DF"/>
    <w:rsid w:val="00246FAC"/>
    <w:rsid w:val="002A31AB"/>
    <w:rsid w:val="002B2785"/>
    <w:rsid w:val="00315B74"/>
    <w:rsid w:val="00317E56"/>
    <w:rsid w:val="0032117B"/>
    <w:rsid w:val="003B5FCC"/>
    <w:rsid w:val="003D6218"/>
    <w:rsid w:val="0045615F"/>
    <w:rsid w:val="004730F1"/>
    <w:rsid w:val="005E0ECF"/>
    <w:rsid w:val="006825EF"/>
    <w:rsid w:val="00754AA2"/>
    <w:rsid w:val="00763089"/>
    <w:rsid w:val="0082225B"/>
    <w:rsid w:val="008D7210"/>
    <w:rsid w:val="008F0363"/>
    <w:rsid w:val="008F7CF3"/>
    <w:rsid w:val="00930FE3"/>
    <w:rsid w:val="00A13E6E"/>
    <w:rsid w:val="00A21099"/>
    <w:rsid w:val="00A47B7E"/>
    <w:rsid w:val="00A97B6A"/>
    <w:rsid w:val="00AA79D7"/>
    <w:rsid w:val="00AF33CE"/>
    <w:rsid w:val="00B27CDD"/>
    <w:rsid w:val="00B36616"/>
    <w:rsid w:val="00BD0DB7"/>
    <w:rsid w:val="00C466B1"/>
    <w:rsid w:val="00CD38F7"/>
    <w:rsid w:val="00D01CB2"/>
    <w:rsid w:val="00D87A4E"/>
    <w:rsid w:val="00EB028E"/>
    <w:rsid w:val="00EB20C9"/>
    <w:rsid w:val="00EE5849"/>
    <w:rsid w:val="00F5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F621C"/>
  <w14:defaultImageDpi w14:val="32767"/>
  <w15:chartTrackingRefBased/>
  <w15:docId w15:val="{2F0DEFB5-A1D9-2045-9DBE-08F1B335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30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45099">
      <w:bodyDiv w:val="1"/>
      <w:marLeft w:val="0"/>
      <w:marRight w:val="0"/>
      <w:marTop w:val="0"/>
      <w:marBottom w:val="0"/>
      <w:divBdr>
        <w:top w:val="none" w:sz="0" w:space="0" w:color="auto"/>
        <w:left w:val="none" w:sz="0" w:space="0" w:color="auto"/>
        <w:bottom w:val="none" w:sz="0" w:space="0" w:color="auto"/>
        <w:right w:val="none" w:sz="0" w:space="0" w:color="auto"/>
      </w:divBdr>
    </w:div>
    <w:div w:id="170632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an.r-project.org/web/packages/naniar/vignettes/getting-started-w-nani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19</cp:revision>
  <dcterms:created xsi:type="dcterms:W3CDTF">2019-11-20T19:42:00Z</dcterms:created>
  <dcterms:modified xsi:type="dcterms:W3CDTF">2020-03-10T14:42:00Z</dcterms:modified>
</cp:coreProperties>
</file>