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0B5503" w:rsidRDefault="00301827" w:rsidP="003B3893">
      <w:pPr>
        <w:jc w:val="right"/>
        <w:rPr>
          <w:szCs w:val="24"/>
        </w:rPr>
      </w:pPr>
      <w:r w:rsidRPr="000B5503">
        <w:rPr>
          <w:szCs w:val="24"/>
        </w:rPr>
        <w:t xml:space="preserve">B04902103 </w:t>
      </w:r>
      <w:r w:rsidRPr="000B5503">
        <w:rPr>
          <w:rFonts w:hint="eastAsia"/>
          <w:szCs w:val="24"/>
        </w:rPr>
        <w:t>資工四</w:t>
      </w:r>
      <w:r w:rsidRPr="000B5503">
        <w:rPr>
          <w:rFonts w:hint="eastAsia"/>
          <w:szCs w:val="24"/>
        </w:rPr>
        <w:t xml:space="preserve"> </w:t>
      </w:r>
      <w:r w:rsidRPr="000B5503">
        <w:rPr>
          <w:rFonts w:hint="eastAsia"/>
          <w:szCs w:val="24"/>
        </w:rPr>
        <w:t>蔡昀達</w:t>
      </w:r>
    </w:p>
    <w:p w:rsidR="00140BB0" w:rsidRDefault="004F7387" w:rsidP="003B38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Reading critique #3</w:t>
      </w:r>
    </w:p>
    <w:p w:rsidR="00301827" w:rsidRPr="000B5503" w:rsidRDefault="00301827" w:rsidP="003B38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503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</w:t>
      </w:r>
      <w:r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aper :</w:t>
      </w:r>
      <w:r w:rsidR="003760E5"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4F7387" w:rsidRPr="004F73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A. Perrig, R. Canetti, J. D. Tygar, and D. Song, "The TESLA broadcast authentication protocol," in RSA CryptoBytes, 2005.</w:t>
      </w:r>
    </w:p>
    <w:p w:rsidR="002D6FEE" w:rsidRPr="002D6FEE" w:rsidRDefault="002D6FEE" w:rsidP="003B3893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01827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D6FEE">
        <w:rPr>
          <w:rFonts w:hint="eastAsia"/>
          <w:b/>
          <w:sz w:val="28"/>
          <w:szCs w:val="28"/>
        </w:rPr>
        <w:t>Summary</w:t>
      </w:r>
    </w:p>
    <w:p w:rsidR="002D6FEE" w:rsidRPr="004F7387" w:rsidRDefault="002D6FEE" w:rsidP="004F7387">
      <w:pPr>
        <w:pStyle w:val="a3"/>
        <w:rPr>
          <w:sz w:val="28"/>
          <w:szCs w:val="28"/>
        </w:rPr>
      </w:pPr>
      <w:r w:rsidRPr="000B5503">
        <w:rPr>
          <w:rFonts w:hint="eastAsia"/>
          <w:sz w:val="28"/>
          <w:szCs w:val="28"/>
        </w:rPr>
        <w:t>This paper</w:t>
      </w:r>
      <w:r w:rsidR="004F7387">
        <w:rPr>
          <w:sz w:val="28"/>
          <w:szCs w:val="28"/>
        </w:rPr>
        <w:t xml:space="preserve"> intoduces TESLA, a b</w:t>
      </w:r>
      <w:r w:rsidR="004F7387" w:rsidRPr="004F7387">
        <w:rPr>
          <w:sz w:val="28"/>
          <w:szCs w:val="28"/>
        </w:rPr>
        <w:t xml:space="preserve">roadcast </w:t>
      </w:r>
      <w:r w:rsidR="004F7387">
        <w:rPr>
          <w:sz w:val="28"/>
          <w:szCs w:val="28"/>
        </w:rPr>
        <w:t>a</w:t>
      </w:r>
      <w:r w:rsidR="004F7387" w:rsidRPr="004F7387">
        <w:rPr>
          <w:sz w:val="28"/>
          <w:szCs w:val="28"/>
        </w:rPr>
        <w:t xml:space="preserve">uthentication </w:t>
      </w:r>
      <w:r w:rsidR="004F7387">
        <w:rPr>
          <w:sz w:val="28"/>
          <w:szCs w:val="28"/>
        </w:rPr>
        <w:t>p</w:t>
      </w:r>
      <w:r w:rsidR="004F7387" w:rsidRPr="004F7387">
        <w:rPr>
          <w:sz w:val="28"/>
          <w:szCs w:val="28"/>
        </w:rPr>
        <w:t>rotocol</w:t>
      </w:r>
      <w:r w:rsidR="004F7387">
        <w:rPr>
          <w:sz w:val="28"/>
          <w:szCs w:val="28"/>
        </w:rPr>
        <w:t xml:space="preserve"> which achieves </w:t>
      </w:r>
      <w:r w:rsidR="004F7387" w:rsidRPr="004F7387">
        <w:rPr>
          <w:sz w:val="28"/>
          <w:szCs w:val="28"/>
        </w:rPr>
        <w:t>asymmetric properties.</w:t>
      </w:r>
      <w:r w:rsidR="004F7387">
        <w:rPr>
          <w:sz w:val="28"/>
          <w:szCs w:val="28"/>
        </w:rPr>
        <w:t xml:space="preserve"> It has low computation </w:t>
      </w:r>
      <w:r w:rsidR="009761EC">
        <w:rPr>
          <w:sz w:val="28"/>
          <w:szCs w:val="28"/>
        </w:rPr>
        <w:t xml:space="preserve">and communication overhead, limited buffering, robustness to packet loss by one-way chain, scales to large number of recievers. The assumptions are that by using secure PRF with </w:t>
      </w:r>
      <w:r w:rsidR="009761EC" w:rsidRPr="009761EC">
        <w:rPr>
          <w:sz w:val="28"/>
          <w:szCs w:val="28"/>
        </w:rPr>
        <w:t>loosely time-synchronized</w:t>
      </w:r>
      <w:r w:rsidR="009761EC">
        <w:rPr>
          <w:sz w:val="28"/>
          <w:szCs w:val="28"/>
        </w:rPr>
        <w:t xml:space="preserve">, it would be </w:t>
      </w:r>
      <w:r w:rsidR="009761EC" w:rsidRPr="009761EC">
        <w:rPr>
          <w:sz w:val="28"/>
          <w:szCs w:val="28"/>
        </w:rPr>
        <w:t>computationally intractable</w:t>
      </w:r>
      <w:r w:rsidR="009761EC">
        <w:rPr>
          <w:sz w:val="28"/>
          <w:szCs w:val="28"/>
        </w:rPr>
        <w:t>. A</w:t>
      </w:r>
      <w:r w:rsidR="009761EC" w:rsidRPr="009761EC">
        <w:rPr>
          <w:sz w:val="28"/>
          <w:szCs w:val="28"/>
        </w:rPr>
        <w:t>nd a time stamping server can achieve non-repudiation.</w:t>
      </w:r>
      <w:r w:rsidR="009761EC">
        <w:rPr>
          <w:sz w:val="28"/>
          <w:szCs w:val="28"/>
        </w:rPr>
        <w:t xml:space="preserve"> </w:t>
      </w:r>
    </w:p>
    <w:p w:rsidR="000B5503" w:rsidRPr="00944E4A" w:rsidRDefault="000B5503" w:rsidP="002D6FEE">
      <w:pPr>
        <w:pStyle w:val="a3"/>
        <w:ind w:leftChars="0" w:left="360"/>
        <w:rPr>
          <w:szCs w:val="24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Strength of the paper</w:t>
      </w:r>
    </w:p>
    <w:p w:rsidR="00A30C5B" w:rsidRPr="000B5503" w:rsidRDefault="00A30C5B" w:rsidP="00A30C5B">
      <w:pPr>
        <w:pStyle w:val="a3"/>
        <w:ind w:leftChars="0" w:left="360"/>
        <w:rPr>
          <w:sz w:val="28"/>
          <w:szCs w:val="28"/>
        </w:rPr>
      </w:pPr>
      <w:r w:rsidRPr="000B5503">
        <w:rPr>
          <w:rFonts w:hint="eastAsia"/>
          <w:sz w:val="28"/>
          <w:szCs w:val="28"/>
        </w:rPr>
        <w:t xml:space="preserve">This </w:t>
      </w:r>
      <w:r w:rsidR="00A6697B">
        <w:rPr>
          <w:sz w:val="28"/>
          <w:szCs w:val="28"/>
        </w:rPr>
        <w:t>protocal has several advantages</w:t>
      </w:r>
      <w:r w:rsidR="000B5503" w:rsidRPr="000B5503">
        <w:rPr>
          <w:sz w:val="28"/>
          <w:szCs w:val="28"/>
        </w:rPr>
        <w:t>.</w:t>
      </w:r>
      <w:r w:rsidR="00A6697B">
        <w:rPr>
          <w:sz w:val="28"/>
          <w:szCs w:val="28"/>
        </w:rPr>
        <w:t xml:space="preserve"> It is low computation and communication overhead, limited buffering required, strong robustness, sacles to large number of recievers which solves most challenges in source authentication</w:t>
      </w:r>
      <w:r w:rsidR="008E5774">
        <w:rPr>
          <w:sz w:val="28"/>
          <w:szCs w:val="28"/>
        </w:rPr>
        <w:t>.</w:t>
      </w:r>
    </w:p>
    <w:p w:rsidR="000B5503" w:rsidRPr="000B5503" w:rsidRDefault="000B5503" w:rsidP="00A30C5B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Weakness of the paper</w:t>
      </w:r>
    </w:p>
    <w:p w:rsidR="00122E16" w:rsidRPr="008E5774" w:rsidRDefault="008F1988" w:rsidP="008E577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Authentication at r</w:t>
      </w:r>
      <w:r w:rsidRPr="008F1988">
        <w:rPr>
          <w:sz w:val="28"/>
          <w:szCs w:val="28"/>
        </w:rPr>
        <w:t>eceiver</w:t>
      </w:r>
      <w:r w:rsidR="009761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1. Check if packet is in legitimate time interval  2. Check if the key is already disclosed  3. </w:t>
      </w:r>
      <w:r w:rsidRPr="008F1988">
        <w:rPr>
          <w:sz w:val="28"/>
          <w:szCs w:val="28"/>
        </w:rPr>
        <w:t>checks the legitimacy of</w:t>
      </w:r>
      <w:r>
        <w:rPr>
          <w:sz w:val="28"/>
          <w:szCs w:val="28"/>
        </w:rPr>
        <w:t xml:space="preserve"> the key.  Without checking if the key index is reasonable or not (may be extremely large), it could be easily attacked.</w:t>
      </w:r>
      <w:bookmarkStart w:id="0" w:name="_GoBack"/>
      <w:bookmarkEnd w:id="0"/>
    </w:p>
    <w:p w:rsidR="00122E16" w:rsidRDefault="00122E16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This protocal does not </w:t>
      </w:r>
      <w:r w:rsidR="00A6697B">
        <w:rPr>
          <w:sz w:val="28"/>
          <w:szCs w:val="28"/>
        </w:rPr>
        <w:t>consider DDos attacks such as reviever buffer flooding.</w:t>
      </w:r>
    </w:p>
    <w:p w:rsidR="008F1988" w:rsidRPr="008F1988" w:rsidRDefault="008F1988" w:rsidP="00D517BC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F2721A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M</w:t>
      </w:r>
      <w:r w:rsidR="00301827" w:rsidRPr="000B5503">
        <w:rPr>
          <w:b/>
          <w:sz w:val="28"/>
          <w:szCs w:val="28"/>
        </w:rPr>
        <w:t>y reflection</w:t>
      </w:r>
    </w:p>
    <w:p w:rsidR="002456EE" w:rsidRPr="00A6697B" w:rsidRDefault="00083665" w:rsidP="00A6697B">
      <w:pPr>
        <w:pStyle w:val="a3"/>
        <w:rPr>
          <w:sz w:val="28"/>
          <w:szCs w:val="28"/>
        </w:rPr>
      </w:pPr>
      <w:r w:rsidRPr="000B5503">
        <w:rPr>
          <w:sz w:val="28"/>
          <w:szCs w:val="28"/>
        </w:rPr>
        <w:t>There</w:t>
      </w:r>
      <w:r w:rsidR="00A6697B">
        <w:rPr>
          <w:sz w:val="28"/>
          <w:szCs w:val="28"/>
        </w:rPr>
        <w:t xml:space="preserve"> are some extensions in further publications which provide some features to enhance this protocal in “</w:t>
      </w:r>
      <w:r w:rsidR="00A6697B" w:rsidRPr="00A6697B">
        <w:rPr>
          <w:sz w:val="28"/>
          <w:szCs w:val="28"/>
        </w:rPr>
        <w:t>A. Perrig, R. Canetti, D. Song, and J. D. Tygar, "Efficient and</w:t>
      </w:r>
      <w:r w:rsidR="00A6697B">
        <w:rPr>
          <w:sz w:val="28"/>
          <w:szCs w:val="28"/>
        </w:rPr>
        <w:t xml:space="preserve"> </w:t>
      </w:r>
      <w:r w:rsidR="00A6697B" w:rsidRPr="00A6697B">
        <w:rPr>
          <w:sz w:val="28"/>
          <w:szCs w:val="28"/>
        </w:rPr>
        <w:t>secure source authentication for multicast", Network and</w:t>
      </w:r>
      <w:r w:rsidR="00A6697B">
        <w:rPr>
          <w:sz w:val="28"/>
          <w:szCs w:val="28"/>
        </w:rPr>
        <w:t xml:space="preserve"> </w:t>
      </w:r>
      <w:r w:rsidR="00A6697B" w:rsidRPr="00A6697B">
        <w:rPr>
          <w:sz w:val="28"/>
          <w:szCs w:val="28"/>
        </w:rPr>
        <w:t>Distributed System Security Symposium, NDSS '01, p. 35-46,</w:t>
      </w:r>
      <w:r w:rsidR="00A6697B">
        <w:rPr>
          <w:sz w:val="28"/>
          <w:szCs w:val="28"/>
        </w:rPr>
        <w:t xml:space="preserve"> February 2001”</w:t>
      </w:r>
      <w:r w:rsidR="00882CCD" w:rsidRPr="000B5503">
        <w:rPr>
          <w:sz w:val="28"/>
          <w:szCs w:val="28"/>
        </w:rPr>
        <w:t xml:space="preserve">. </w:t>
      </w:r>
      <w:r w:rsidR="00A6697B">
        <w:rPr>
          <w:sz w:val="28"/>
          <w:szCs w:val="28"/>
        </w:rPr>
        <w:t xml:space="preserve">Including </w:t>
      </w:r>
      <w:r w:rsidR="00A6697B" w:rsidRPr="00A6697B">
        <w:rPr>
          <w:sz w:val="28"/>
          <w:szCs w:val="28"/>
        </w:rPr>
        <w:t>tight lower bound on the disclosure delay</w:t>
      </w:r>
      <w:r w:rsidR="00A6697B">
        <w:rPr>
          <w:sz w:val="28"/>
          <w:szCs w:val="28"/>
        </w:rPr>
        <w:t xml:space="preserve">, </w:t>
      </w:r>
      <w:r w:rsidR="00A6697B" w:rsidRPr="00A6697B">
        <w:rPr>
          <w:sz w:val="28"/>
          <w:szCs w:val="28"/>
        </w:rPr>
        <w:t>immed</w:t>
      </w:r>
      <w:r w:rsidR="00A6697B">
        <w:rPr>
          <w:sz w:val="28"/>
          <w:szCs w:val="28"/>
        </w:rPr>
        <w:t xml:space="preserve">iate </w:t>
      </w:r>
      <w:r w:rsidR="00A6697B" w:rsidRPr="00A6697B">
        <w:rPr>
          <w:sz w:val="28"/>
          <w:szCs w:val="28"/>
        </w:rPr>
        <w:t>authentication</w:t>
      </w:r>
      <w:r w:rsidR="00A6697B">
        <w:rPr>
          <w:sz w:val="28"/>
          <w:szCs w:val="28"/>
        </w:rPr>
        <w:t xml:space="preserve"> without buffers and reduce overhead by concurrent TESLA instances.</w:t>
      </w:r>
    </w:p>
    <w:sectPr w:rsidR="002456EE" w:rsidRPr="00A6697B" w:rsidSect="002D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83665"/>
    <w:rsid w:val="000B5503"/>
    <w:rsid w:val="00122E16"/>
    <w:rsid w:val="00140BB0"/>
    <w:rsid w:val="00144EFD"/>
    <w:rsid w:val="00220AA8"/>
    <w:rsid w:val="002456EE"/>
    <w:rsid w:val="002D6FEE"/>
    <w:rsid w:val="00301827"/>
    <w:rsid w:val="00360A95"/>
    <w:rsid w:val="003760E5"/>
    <w:rsid w:val="003B3893"/>
    <w:rsid w:val="003C4B47"/>
    <w:rsid w:val="004F7387"/>
    <w:rsid w:val="0065255A"/>
    <w:rsid w:val="006D577B"/>
    <w:rsid w:val="006E60CF"/>
    <w:rsid w:val="00757439"/>
    <w:rsid w:val="00807BE7"/>
    <w:rsid w:val="00882CCD"/>
    <w:rsid w:val="008E5774"/>
    <w:rsid w:val="008F1988"/>
    <w:rsid w:val="00944E4A"/>
    <w:rsid w:val="00946E04"/>
    <w:rsid w:val="009761EC"/>
    <w:rsid w:val="009C784D"/>
    <w:rsid w:val="00A30C5B"/>
    <w:rsid w:val="00A6697B"/>
    <w:rsid w:val="00C12A4D"/>
    <w:rsid w:val="00D23693"/>
    <w:rsid w:val="00D517BC"/>
    <w:rsid w:val="00F2721A"/>
    <w:rsid w:val="00F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8366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5</cp:revision>
  <cp:lastPrinted>2019-03-04T15:13:00Z</cp:lastPrinted>
  <dcterms:created xsi:type="dcterms:W3CDTF">2019-02-19T15:24:00Z</dcterms:created>
  <dcterms:modified xsi:type="dcterms:W3CDTF">2019-03-11T18:58:00Z</dcterms:modified>
</cp:coreProperties>
</file>