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827" w:rsidRPr="000B5503" w:rsidRDefault="00301827" w:rsidP="003B3893">
      <w:pPr>
        <w:jc w:val="right"/>
        <w:rPr>
          <w:szCs w:val="24"/>
        </w:rPr>
      </w:pPr>
      <w:r w:rsidRPr="000B5503">
        <w:rPr>
          <w:szCs w:val="24"/>
        </w:rPr>
        <w:t xml:space="preserve">B04902103 </w:t>
      </w:r>
      <w:r w:rsidRPr="000B5503">
        <w:rPr>
          <w:rFonts w:hint="eastAsia"/>
          <w:szCs w:val="24"/>
        </w:rPr>
        <w:t>資工四</w:t>
      </w:r>
      <w:r w:rsidRPr="000B5503">
        <w:rPr>
          <w:rFonts w:hint="eastAsia"/>
          <w:szCs w:val="24"/>
        </w:rPr>
        <w:t xml:space="preserve"> </w:t>
      </w:r>
      <w:r w:rsidRPr="000B5503">
        <w:rPr>
          <w:rFonts w:hint="eastAsia"/>
          <w:szCs w:val="24"/>
        </w:rPr>
        <w:t>蔡昀達</w:t>
      </w:r>
    </w:p>
    <w:p w:rsidR="00140BB0" w:rsidRDefault="00E31702" w:rsidP="003B3893">
      <w:pPr>
        <w:jc w:val="center"/>
        <w:rPr>
          <w:b/>
          <w:sz w:val="44"/>
          <w:szCs w:val="44"/>
        </w:rPr>
      </w:pPr>
      <w:r>
        <w:rPr>
          <w:b/>
          <w:sz w:val="44"/>
          <w:szCs w:val="44"/>
        </w:rPr>
        <w:t>Reading critique #</w:t>
      </w:r>
      <w:r w:rsidR="00667849">
        <w:rPr>
          <w:b/>
          <w:sz w:val="44"/>
          <w:szCs w:val="44"/>
        </w:rPr>
        <w:t>8</w:t>
      </w:r>
    </w:p>
    <w:p w:rsidR="002D6FEE" w:rsidRDefault="00301827" w:rsidP="003B3893">
      <w:pPr>
        <w:rPr>
          <w:rFonts w:ascii="Times New Roman" w:hAnsi="Times New Roman" w:cs="Times New Roman"/>
          <w:color w:val="000000"/>
          <w:sz w:val="28"/>
          <w:szCs w:val="28"/>
          <w:shd w:val="clear" w:color="auto" w:fill="FFFFFF"/>
        </w:rPr>
      </w:pPr>
      <w:r w:rsidRPr="000B5503">
        <w:rPr>
          <w:rFonts w:ascii="Arial" w:hAnsi="Arial" w:cs="Arial" w:hint="eastAsia"/>
          <w:b/>
          <w:color w:val="222222"/>
          <w:sz w:val="28"/>
          <w:szCs w:val="28"/>
          <w:shd w:val="clear" w:color="auto" w:fill="FFFFFF"/>
        </w:rPr>
        <w:t>P</w:t>
      </w:r>
      <w:r w:rsidRPr="000B5503">
        <w:rPr>
          <w:rFonts w:ascii="Arial" w:hAnsi="Arial" w:cs="Arial"/>
          <w:b/>
          <w:color w:val="222222"/>
          <w:sz w:val="28"/>
          <w:szCs w:val="28"/>
          <w:shd w:val="clear" w:color="auto" w:fill="FFFFFF"/>
        </w:rPr>
        <w:t>aper :</w:t>
      </w:r>
      <w:r w:rsidR="003760E5" w:rsidRPr="000B5503">
        <w:rPr>
          <w:rFonts w:ascii="Arial" w:hAnsi="Arial" w:cs="Arial"/>
          <w:b/>
          <w:color w:val="222222"/>
          <w:sz w:val="28"/>
          <w:szCs w:val="28"/>
          <w:shd w:val="clear" w:color="auto" w:fill="FFFFFF"/>
        </w:rPr>
        <w:t xml:space="preserve"> </w:t>
      </w:r>
      <w:r w:rsidR="00667849" w:rsidRPr="00667849">
        <w:rPr>
          <w:rFonts w:ascii="Times New Roman" w:hAnsi="Times New Roman" w:cs="Times New Roman"/>
          <w:color w:val="000000"/>
          <w:sz w:val="28"/>
          <w:szCs w:val="28"/>
          <w:shd w:val="clear" w:color="auto" w:fill="FFFFFF"/>
        </w:rPr>
        <w:t>A. Juels and J. Brainard, “Client puzzles: A cryptographic countermeasure against connection depletion attacks,” in NDSS, 1999.</w:t>
      </w:r>
    </w:p>
    <w:p w:rsidR="000615EA" w:rsidRPr="002D6FEE" w:rsidRDefault="000615EA" w:rsidP="003B3893">
      <w:pPr>
        <w:rPr>
          <w:rFonts w:ascii="Arial" w:hAnsi="Arial" w:cs="Arial"/>
          <w:color w:val="222222"/>
          <w:szCs w:val="24"/>
          <w:shd w:val="clear" w:color="auto" w:fill="FFFFFF"/>
        </w:rPr>
      </w:pPr>
    </w:p>
    <w:p w:rsidR="00301827" w:rsidRDefault="00301827" w:rsidP="003B3893">
      <w:pPr>
        <w:pStyle w:val="a3"/>
        <w:numPr>
          <w:ilvl w:val="0"/>
          <w:numId w:val="1"/>
        </w:numPr>
        <w:ind w:leftChars="0"/>
        <w:rPr>
          <w:b/>
          <w:sz w:val="28"/>
          <w:szCs w:val="28"/>
        </w:rPr>
      </w:pPr>
      <w:r w:rsidRPr="002D6FEE">
        <w:rPr>
          <w:rFonts w:hint="eastAsia"/>
          <w:b/>
          <w:sz w:val="28"/>
          <w:szCs w:val="28"/>
        </w:rPr>
        <w:t>Summary</w:t>
      </w:r>
    </w:p>
    <w:p w:rsidR="002D6FEE" w:rsidRPr="008748BF" w:rsidRDefault="00E31702" w:rsidP="008748BF">
      <w:pPr>
        <w:pStyle w:val="a3"/>
        <w:rPr>
          <w:rFonts w:hint="eastAsia"/>
          <w:sz w:val="28"/>
          <w:szCs w:val="28"/>
        </w:rPr>
      </w:pPr>
      <w:r>
        <w:rPr>
          <w:rFonts w:hint="eastAsia"/>
          <w:sz w:val="28"/>
          <w:szCs w:val="28"/>
        </w:rPr>
        <w:t>This paper</w:t>
      </w:r>
      <w:r w:rsidR="00667849">
        <w:rPr>
          <w:sz w:val="28"/>
          <w:szCs w:val="28"/>
        </w:rPr>
        <w:t xml:space="preserve"> introduce a new counter measurement to defend connection depletion attack. </w:t>
      </w:r>
      <w:r w:rsidR="008748BF">
        <w:rPr>
          <w:sz w:val="28"/>
          <w:szCs w:val="28"/>
        </w:rPr>
        <w:t>It utilize complexity difference between client and server side. When the buffer on the server is about to full, it request the client to solve puzzle to stop attacker from redundant connections. The puzzle can be scaled up and parameterized according to the condition when under attack. This method has several assumtions which limits it only to connection depletion attacks.</w:t>
      </w:r>
    </w:p>
    <w:p w:rsidR="000B5503" w:rsidRPr="00944E4A" w:rsidRDefault="000B5503" w:rsidP="002D6FEE">
      <w:pPr>
        <w:pStyle w:val="a3"/>
        <w:ind w:leftChars="0" w:left="360"/>
        <w:rPr>
          <w:szCs w:val="24"/>
        </w:rPr>
      </w:pPr>
    </w:p>
    <w:p w:rsidR="00301827" w:rsidRPr="000B5503" w:rsidRDefault="00301827" w:rsidP="003B3893">
      <w:pPr>
        <w:pStyle w:val="a3"/>
        <w:numPr>
          <w:ilvl w:val="0"/>
          <w:numId w:val="1"/>
        </w:numPr>
        <w:ind w:leftChars="0"/>
        <w:rPr>
          <w:b/>
          <w:sz w:val="28"/>
          <w:szCs w:val="28"/>
        </w:rPr>
      </w:pPr>
      <w:r w:rsidRPr="000B5503">
        <w:rPr>
          <w:b/>
          <w:sz w:val="28"/>
          <w:szCs w:val="28"/>
        </w:rPr>
        <w:t>Strength of the paper</w:t>
      </w:r>
    </w:p>
    <w:p w:rsidR="0039252B" w:rsidRDefault="000C5F34" w:rsidP="000C5F34">
      <w:pPr>
        <w:pStyle w:val="a3"/>
        <w:numPr>
          <w:ilvl w:val="0"/>
          <w:numId w:val="5"/>
        </w:numPr>
        <w:ind w:leftChars="0"/>
        <w:rPr>
          <w:sz w:val="28"/>
          <w:szCs w:val="28"/>
        </w:rPr>
      </w:pPr>
      <w:r>
        <w:rPr>
          <w:sz w:val="28"/>
          <w:szCs w:val="28"/>
        </w:rPr>
        <w:t>The method is still secured when the attacker can intercept messages therefore useful for defending against interal attacks where syncookie approach fails</w:t>
      </w:r>
      <w:r w:rsidR="00B60BCA" w:rsidRPr="006C05FD">
        <w:rPr>
          <w:sz w:val="28"/>
          <w:szCs w:val="28"/>
        </w:rPr>
        <w:t>.</w:t>
      </w:r>
    </w:p>
    <w:p w:rsidR="000C5F34" w:rsidRDefault="000C5F34" w:rsidP="000C5F34">
      <w:pPr>
        <w:pStyle w:val="a3"/>
        <w:numPr>
          <w:ilvl w:val="0"/>
          <w:numId w:val="5"/>
        </w:numPr>
        <w:ind w:leftChars="0"/>
        <w:rPr>
          <w:sz w:val="28"/>
          <w:szCs w:val="28"/>
        </w:rPr>
      </w:pPr>
      <w:r>
        <w:rPr>
          <w:sz w:val="28"/>
          <w:szCs w:val="28"/>
        </w:rPr>
        <w:t>The client puzzle protocal can handle higher spped attacks compared to dropped connection approaches.</w:t>
      </w:r>
    </w:p>
    <w:p w:rsidR="000C5F34" w:rsidRPr="006C05FD" w:rsidRDefault="000C5F34" w:rsidP="000C5F34">
      <w:pPr>
        <w:pStyle w:val="a3"/>
        <w:numPr>
          <w:ilvl w:val="0"/>
          <w:numId w:val="5"/>
        </w:numPr>
        <w:ind w:leftChars="0"/>
        <w:rPr>
          <w:sz w:val="28"/>
          <w:szCs w:val="28"/>
        </w:rPr>
      </w:pPr>
      <w:r>
        <w:rPr>
          <w:sz w:val="28"/>
          <w:szCs w:val="28"/>
        </w:rPr>
        <w:t>The size of puzzle can be adjust dynamicaly making it very flexible.</w:t>
      </w:r>
    </w:p>
    <w:p w:rsidR="000B5503" w:rsidRPr="000B5503" w:rsidRDefault="000B5503" w:rsidP="00A30C5B">
      <w:pPr>
        <w:pStyle w:val="a3"/>
        <w:ind w:leftChars="0" w:left="360"/>
        <w:rPr>
          <w:sz w:val="28"/>
          <w:szCs w:val="28"/>
        </w:rPr>
      </w:pPr>
    </w:p>
    <w:p w:rsidR="00301827" w:rsidRPr="000B5503" w:rsidRDefault="00301827" w:rsidP="003B3893">
      <w:pPr>
        <w:pStyle w:val="a3"/>
        <w:numPr>
          <w:ilvl w:val="0"/>
          <w:numId w:val="1"/>
        </w:numPr>
        <w:ind w:leftChars="0"/>
        <w:rPr>
          <w:b/>
          <w:sz w:val="28"/>
          <w:szCs w:val="28"/>
        </w:rPr>
      </w:pPr>
      <w:r w:rsidRPr="000B5503">
        <w:rPr>
          <w:b/>
          <w:sz w:val="28"/>
          <w:szCs w:val="28"/>
        </w:rPr>
        <w:t>Weakness of the paper</w:t>
      </w:r>
    </w:p>
    <w:p w:rsidR="000652FE" w:rsidRDefault="000C5F34" w:rsidP="000652FE">
      <w:pPr>
        <w:pStyle w:val="a3"/>
        <w:numPr>
          <w:ilvl w:val="0"/>
          <w:numId w:val="6"/>
        </w:numPr>
        <w:ind w:leftChars="0"/>
        <w:rPr>
          <w:sz w:val="28"/>
          <w:szCs w:val="28"/>
        </w:rPr>
      </w:pPr>
      <w:r>
        <w:rPr>
          <w:sz w:val="28"/>
          <w:szCs w:val="28"/>
        </w:rPr>
        <w:t>This approach requires special software on the client side</w:t>
      </w:r>
      <w:r w:rsidR="006C05FD">
        <w:rPr>
          <w:sz w:val="28"/>
          <w:szCs w:val="28"/>
        </w:rPr>
        <w:t xml:space="preserve">. </w:t>
      </w:r>
    </w:p>
    <w:p w:rsidR="000C5F34" w:rsidRDefault="000C5F34" w:rsidP="000652FE">
      <w:pPr>
        <w:pStyle w:val="a3"/>
        <w:numPr>
          <w:ilvl w:val="0"/>
          <w:numId w:val="6"/>
        </w:numPr>
        <w:ind w:leftChars="0"/>
        <w:rPr>
          <w:sz w:val="28"/>
          <w:szCs w:val="28"/>
        </w:rPr>
      </w:pPr>
      <w:r>
        <w:rPr>
          <w:sz w:val="28"/>
          <w:szCs w:val="28"/>
        </w:rPr>
        <w:t>This approach will not work and the server will still be saturated when the attacking speed is too high.</w:t>
      </w:r>
    </w:p>
    <w:p w:rsidR="000C5F34" w:rsidRDefault="000C5F34" w:rsidP="000652FE">
      <w:pPr>
        <w:pStyle w:val="a3"/>
        <w:numPr>
          <w:ilvl w:val="0"/>
          <w:numId w:val="6"/>
        </w:numPr>
        <w:ind w:leftChars="0"/>
        <w:rPr>
          <w:sz w:val="28"/>
          <w:szCs w:val="28"/>
        </w:rPr>
      </w:pPr>
      <w:r>
        <w:rPr>
          <w:sz w:val="28"/>
          <w:szCs w:val="28"/>
        </w:rPr>
        <w:t>This approach may penalize innocent connections when there are attacks</w:t>
      </w:r>
      <w:r w:rsidR="00EC75FB">
        <w:rPr>
          <w:sz w:val="28"/>
          <w:szCs w:val="28"/>
        </w:rPr>
        <w:t xml:space="preserve"> in the same time.</w:t>
      </w:r>
      <w:bookmarkStart w:id="0" w:name="_GoBack"/>
      <w:bookmarkEnd w:id="0"/>
    </w:p>
    <w:p w:rsidR="00EC75FB" w:rsidRDefault="00EC75FB" w:rsidP="000652FE">
      <w:pPr>
        <w:pStyle w:val="a3"/>
        <w:numPr>
          <w:ilvl w:val="0"/>
          <w:numId w:val="6"/>
        </w:numPr>
        <w:ind w:leftChars="0"/>
        <w:rPr>
          <w:sz w:val="28"/>
          <w:szCs w:val="28"/>
        </w:rPr>
      </w:pPr>
      <w:r>
        <w:rPr>
          <w:sz w:val="28"/>
          <w:szCs w:val="28"/>
        </w:rPr>
        <w:t>It seems that it lacks pratical experiments to prove their theory.</w:t>
      </w:r>
    </w:p>
    <w:p w:rsidR="00FF7973" w:rsidRPr="008F1988" w:rsidRDefault="005904D0" w:rsidP="00D517BC">
      <w:pPr>
        <w:pStyle w:val="a3"/>
        <w:ind w:leftChars="0" w:left="360"/>
        <w:rPr>
          <w:sz w:val="28"/>
          <w:szCs w:val="28"/>
        </w:rPr>
      </w:pPr>
      <w:r>
        <w:rPr>
          <w:sz w:val="28"/>
          <w:szCs w:val="28"/>
        </w:rPr>
        <w:t xml:space="preserve"> </w:t>
      </w:r>
    </w:p>
    <w:p w:rsidR="00301827" w:rsidRPr="000B5503" w:rsidRDefault="00F2721A" w:rsidP="003B3893">
      <w:pPr>
        <w:pStyle w:val="a3"/>
        <w:numPr>
          <w:ilvl w:val="0"/>
          <w:numId w:val="1"/>
        </w:numPr>
        <w:ind w:leftChars="0"/>
        <w:rPr>
          <w:b/>
          <w:sz w:val="28"/>
          <w:szCs w:val="28"/>
        </w:rPr>
      </w:pPr>
      <w:r w:rsidRPr="000B5503">
        <w:rPr>
          <w:b/>
          <w:sz w:val="28"/>
          <w:szCs w:val="28"/>
        </w:rPr>
        <w:t>M</w:t>
      </w:r>
      <w:r w:rsidR="00301827" w:rsidRPr="000B5503">
        <w:rPr>
          <w:b/>
          <w:sz w:val="28"/>
          <w:szCs w:val="28"/>
        </w:rPr>
        <w:t>y reflection</w:t>
      </w:r>
    </w:p>
    <w:p w:rsidR="002456EE" w:rsidRPr="00A6697B" w:rsidRDefault="00EC75FB" w:rsidP="006C05FD">
      <w:pPr>
        <w:pStyle w:val="a3"/>
        <w:rPr>
          <w:sz w:val="28"/>
          <w:szCs w:val="28"/>
        </w:rPr>
      </w:pPr>
      <w:r>
        <w:rPr>
          <w:sz w:val="28"/>
          <w:szCs w:val="28"/>
        </w:rPr>
        <w:t xml:space="preserve">This counter measurement are very similar to the merkel puzzle introduced in the </w:t>
      </w:r>
      <w:r w:rsidRPr="00EC75FB">
        <w:rPr>
          <w:sz w:val="28"/>
          <w:szCs w:val="28"/>
        </w:rPr>
        <w:t>public-key cryptosystem</w:t>
      </w:r>
      <w:r>
        <w:rPr>
          <w:sz w:val="28"/>
          <w:szCs w:val="28"/>
        </w:rPr>
        <w:t>. It has several assumtions and limitations but its concept of utilizing</w:t>
      </w:r>
      <w:r>
        <w:rPr>
          <w:sz w:val="28"/>
          <w:szCs w:val="28"/>
        </w:rPr>
        <w:t xml:space="preserve"> complexity difference between client and server side</w:t>
      </w:r>
      <w:r>
        <w:rPr>
          <w:sz w:val="28"/>
          <w:szCs w:val="28"/>
        </w:rPr>
        <w:t xml:space="preserve"> is very useful.</w:t>
      </w:r>
    </w:p>
    <w:sectPr w:rsidR="002456EE" w:rsidRPr="00A6697B" w:rsidSect="002D6FE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106E" w:rsidRDefault="00CD106E" w:rsidP="00E31702">
      <w:r>
        <w:separator/>
      </w:r>
    </w:p>
  </w:endnote>
  <w:endnote w:type="continuationSeparator" w:id="0">
    <w:p w:rsidR="00CD106E" w:rsidRDefault="00CD106E" w:rsidP="00E31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106E" w:rsidRDefault="00CD106E" w:rsidP="00E31702">
      <w:r>
        <w:separator/>
      </w:r>
    </w:p>
  </w:footnote>
  <w:footnote w:type="continuationSeparator" w:id="0">
    <w:p w:rsidR="00CD106E" w:rsidRDefault="00CD106E" w:rsidP="00E317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C0FAF"/>
    <w:multiLevelType w:val="hybridMultilevel"/>
    <w:tmpl w:val="F7FAF520"/>
    <w:lvl w:ilvl="0" w:tplc="43D00D98">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nsid w:val="119F32D9"/>
    <w:multiLevelType w:val="hybridMultilevel"/>
    <w:tmpl w:val="1C1815EA"/>
    <w:lvl w:ilvl="0" w:tplc="2B5CC9A4">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nsid w:val="218F2E48"/>
    <w:multiLevelType w:val="hybridMultilevel"/>
    <w:tmpl w:val="3FE0F5A4"/>
    <w:lvl w:ilvl="0" w:tplc="A8624EA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nsid w:val="60DB0285"/>
    <w:multiLevelType w:val="hybridMultilevel"/>
    <w:tmpl w:val="700CDB94"/>
    <w:lvl w:ilvl="0" w:tplc="111E24C8">
      <w:start w:val="1"/>
      <w:numFmt w:val="decimal"/>
      <w:lvlText w:val="%1."/>
      <w:lvlJc w:val="left"/>
      <w:pPr>
        <w:ind w:left="360" w:hanging="360"/>
      </w:pPr>
      <w:rPr>
        <w:rFonts w:ascii="Arial" w:hAnsi="Arial" w:cs="Arial" w:hint="default"/>
        <w:color w:val="222222"/>
        <w:sz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61001A6C"/>
    <w:multiLevelType w:val="hybridMultilevel"/>
    <w:tmpl w:val="6082C78A"/>
    <w:lvl w:ilvl="0" w:tplc="E4F2BDC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nsid w:val="72FF7222"/>
    <w:multiLevelType w:val="hybridMultilevel"/>
    <w:tmpl w:val="4042A954"/>
    <w:lvl w:ilvl="0" w:tplc="457E54F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3"/>
  </w:num>
  <w:num w:numId="2">
    <w:abstractNumId w:val="4"/>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827"/>
    <w:rsid w:val="00030C70"/>
    <w:rsid w:val="000615EA"/>
    <w:rsid w:val="000652FE"/>
    <w:rsid w:val="00083665"/>
    <w:rsid w:val="000B5503"/>
    <w:rsid w:val="000C5F34"/>
    <w:rsid w:val="00122E16"/>
    <w:rsid w:val="00140BB0"/>
    <w:rsid w:val="00144EFD"/>
    <w:rsid w:val="001D508A"/>
    <w:rsid w:val="00220AA8"/>
    <w:rsid w:val="002456EE"/>
    <w:rsid w:val="002D6FEE"/>
    <w:rsid w:val="00301827"/>
    <w:rsid w:val="00360A95"/>
    <w:rsid w:val="003760E5"/>
    <w:rsid w:val="0039252B"/>
    <w:rsid w:val="003B3893"/>
    <w:rsid w:val="003C4B47"/>
    <w:rsid w:val="004F638B"/>
    <w:rsid w:val="004F7387"/>
    <w:rsid w:val="005904D0"/>
    <w:rsid w:val="005E7724"/>
    <w:rsid w:val="0065255A"/>
    <w:rsid w:val="00667849"/>
    <w:rsid w:val="006C05FD"/>
    <w:rsid w:val="006D577B"/>
    <w:rsid w:val="006E60CF"/>
    <w:rsid w:val="00727055"/>
    <w:rsid w:val="00757439"/>
    <w:rsid w:val="007C660F"/>
    <w:rsid w:val="00807BE7"/>
    <w:rsid w:val="008416A4"/>
    <w:rsid w:val="008748BF"/>
    <w:rsid w:val="00882CCD"/>
    <w:rsid w:val="008E5774"/>
    <w:rsid w:val="008F1988"/>
    <w:rsid w:val="00944E4A"/>
    <w:rsid w:val="00946E04"/>
    <w:rsid w:val="009761EC"/>
    <w:rsid w:val="009C784D"/>
    <w:rsid w:val="00A30C5B"/>
    <w:rsid w:val="00A6697B"/>
    <w:rsid w:val="00B20655"/>
    <w:rsid w:val="00B60BCA"/>
    <w:rsid w:val="00C12A4D"/>
    <w:rsid w:val="00C21394"/>
    <w:rsid w:val="00CD106E"/>
    <w:rsid w:val="00D23693"/>
    <w:rsid w:val="00D517BC"/>
    <w:rsid w:val="00E31702"/>
    <w:rsid w:val="00EC75FB"/>
    <w:rsid w:val="00F2721A"/>
    <w:rsid w:val="00F35A9E"/>
    <w:rsid w:val="00F960EC"/>
    <w:rsid w:val="00FF797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AA62B0-5347-4A3C-988C-9AFDDFD4B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1827"/>
    <w:pPr>
      <w:ind w:leftChars="200" w:left="480"/>
    </w:pPr>
  </w:style>
  <w:style w:type="paragraph" w:styleId="a4">
    <w:name w:val="header"/>
    <w:basedOn w:val="a"/>
    <w:link w:val="a5"/>
    <w:uiPriority w:val="99"/>
    <w:unhideWhenUsed/>
    <w:rsid w:val="00E31702"/>
    <w:pPr>
      <w:tabs>
        <w:tab w:val="center" w:pos="4153"/>
        <w:tab w:val="right" w:pos="8306"/>
      </w:tabs>
      <w:snapToGrid w:val="0"/>
    </w:pPr>
    <w:rPr>
      <w:sz w:val="20"/>
      <w:szCs w:val="20"/>
    </w:rPr>
  </w:style>
  <w:style w:type="character" w:customStyle="1" w:styleId="a5">
    <w:name w:val="頁首 字元"/>
    <w:basedOn w:val="a0"/>
    <w:link w:val="a4"/>
    <w:uiPriority w:val="99"/>
    <w:rsid w:val="00E31702"/>
    <w:rPr>
      <w:sz w:val="20"/>
      <w:szCs w:val="20"/>
    </w:rPr>
  </w:style>
  <w:style w:type="paragraph" w:styleId="a6">
    <w:name w:val="footer"/>
    <w:basedOn w:val="a"/>
    <w:link w:val="a7"/>
    <w:uiPriority w:val="99"/>
    <w:unhideWhenUsed/>
    <w:rsid w:val="00E31702"/>
    <w:pPr>
      <w:tabs>
        <w:tab w:val="center" w:pos="4153"/>
        <w:tab w:val="right" w:pos="8306"/>
      </w:tabs>
      <w:snapToGrid w:val="0"/>
    </w:pPr>
    <w:rPr>
      <w:sz w:val="20"/>
      <w:szCs w:val="20"/>
    </w:rPr>
  </w:style>
  <w:style w:type="character" w:customStyle="1" w:styleId="a7">
    <w:name w:val="頁尾 字元"/>
    <w:basedOn w:val="a0"/>
    <w:link w:val="a6"/>
    <w:uiPriority w:val="99"/>
    <w:rsid w:val="00E3170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0228538">
      <w:bodyDiv w:val="1"/>
      <w:marLeft w:val="0"/>
      <w:marRight w:val="0"/>
      <w:marTop w:val="0"/>
      <w:marBottom w:val="0"/>
      <w:divBdr>
        <w:top w:val="none" w:sz="0" w:space="0" w:color="auto"/>
        <w:left w:val="none" w:sz="0" w:space="0" w:color="auto"/>
        <w:bottom w:val="none" w:sz="0" w:space="0" w:color="auto"/>
        <w:right w:val="none" w:sz="0" w:space="0" w:color="auto"/>
      </w:divBdr>
    </w:div>
    <w:div w:id="185938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8659</TotalTime>
  <Pages>1</Pages>
  <Words>239</Words>
  <Characters>1364</Characters>
  <Application>Microsoft Office Word</Application>
  <DocSecurity>0</DocSecurity>
  <Lines>11</Lines>
  <Paragraphs>3</Paragraphs>
  <ScaleCrop>false</ScaleCrop>
  <Company/>
  <LinksUpToDate>false</LinksUpToDate>
  <CharactersWithSpaces>1600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admin1114</dc:creator>
  <cp:keywords/>
  <dc:description/>
  <cp:lastModifiedBy>admin1114</cp:lastModifiedBy>
  <cp:revision>10</cp:revision>
  <cp:lastPrinted>2019-04-22T15:00:00Z</cp:lastPrinted>
  <dcterms:created xsi:type="dcterms:W3CDTF">2019-02-19T15:24:00Z</dcterms:created>
  <dcterms:modified xsi:type="dcterms:W3CDTF">2019-04-29T16:10:00Z</dcterms:modified>
</cp:coreProperties>
</file>