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B7B4F18"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3570C">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0" w:name="PointTmp"/>
      <w:r>
        <w:rPr>
          <w:i/>
          <w:iCs/>
        </w:rPr>
        <w:t>Index Terms</w:t>
      </w:r>
      <w:r>
        <w:t>—</w:t>
      </w:r>
      <w:r w:rsidR="00261DFD">
        <w:t>database, relational database, text analysis, text mining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02F59202"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 otherwise they lose that amount.</w:t>
      </w:r>
    </w:p>
    <w:p w14:paraId="311B196A" w14:textId="2AA273F0"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Content>
          <w:r w:rsidR="0058442F">
            <w:fldChar w:fldCharType="begin"/>
          </w:r>
          <w:r w:rsidR="0058442F">
            <w:instrText xml:space="preserve"> CITATION See20 \l 1033 </w:instrText>
          </w:r>
          <w:r w:rsidR="0058442F">
            <w:fldChar w:fldCharType="separate"/>
          </w:r>
          <w:r w:rsidR="00F3570C">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w:t>
      </w:r>
      <w:r w:rsidR="0058442F">
        <w:t xml:space="preserve">e wanted to analyze using the data provided on J! Archive to examine what has made this show such a game show staple. </w:t>
      </w:r>
      <w:r w:rsidR="0058442F">
        <w:t>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30ED9DDE"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an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3570C">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3570C">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3570C">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783A243D"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3570C">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06DFB969"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3570C" w:rsidRPr="00F3570C">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DD6C1C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5FAF72BA" w:rsidR="00E73186" w:rsidRDefault="00E73186" w:rsidP="00E73186">
      <w:pPr>
        <w:pStyle w:val="Caption"/>
        <w:jc w:val="both"/>
      </w:pPr>
      <w:bookmarkStart w:id="3" w:name="_Ref67170519"/>
      <w:r>
        <w:t xml:space="preserve">Figure </w:t>
      </w:r>
      <w:fldSimple w:instr=" SEQ Figure \* ARABIC ">
        <w:r w:rsidR="005E1460">
          <w:rPr>
            <w:noProof/>
          </w:rPr>
          <w:t>1</w:t>
        </w:r>
      </w:fldSimple>
      <w:bookmarkEnd w:id="3"/>
      <w:r>
        <w:t>: EER Diagram</w:t>
      </w:r>
    </w:p>
    <w:p w14:paraId="47BA1C46" w14:textId="1A6F1BF8" w:rsidR="00E97B99" w:rsidRDefault="005B7026" w:rsidP="00E97B99">
      <w:pPr>
        <w:pStyle w:val="Heading1"/>
      </w:pPr>
      <w:r>
        <w:t>Analysis</w:t>
      </w:r>
    </w:p>
    <w:p w14:paraId="49DB74CF" w14:textId="298B8CF0" w:rsidR="00E97B99" w:rsidRDefault="005B7026" w:rsidP="00E97B99">
      <w:pPr>
        <w:pStyle w:val="Text"/>
      </w:pPr>
      <w:r>
        <w:t xml:space="preserve">Once the database was complete, the next steps were to perform exploratory data analysis and note key insights from both the history of the game and from the notable players. </w:t>
      </w:r>
    </w:p>
    <w:p w14:paraId="031CF8B4" w14:textId="36595C33" w:rsidR="00E97B99" w:rsidRDefault="000C6CA1" w:rsidP="00E97B99">
      <w:pPr>
        <w:pStyle w:val="Heading2"/>
      </w:pPr>
      <w:bookmarkStart w:id="4" w:name="_Hlk67430278"/>
      <w:r>
        <w:t>Categories</w:t>
      </w:r>
    </w:p>
    <w:p w14:paraId="6AEB4581" w14:textId="390460B4"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sidRPr="005E1460">
        <w:rPr>
          <w:sz w:val="20"/>
          <w:szCs w:val="20"/>
        </w:rPr>
      </w:r>
      <w:r w:rsidR="005E1460">
        <w:rPr>
          <w:sz w:val="20"/>
          <w:szCs w:val="20"/>
        </w:rPr>
        <w:instrText xml:space="preserve"> \* MERGEFORMAT </w:instrText>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p>
    <w:p w14:paraId="6F06E34B" w14:textId="77777777" w:rsidR="000D7F90" w:rsidRDefault="000D7F90" w:rsidP="000C6CA1">
      <w:pPr>
        <w:ind w:firstLine="180"/>
        <w:rPr>
          <w:sz w:val="20"/>
          <w:szCs w:val="20"/>
        </w:rPr>
      </w:pPr>
    </w:p>
    <w:p w14:paraId="7E33E958" w14:textId="77777777" w:rsidR="00F00DDA" w:rsidRDefault="000D7F90" w:rsidP="00F00DDA">
      <w:pPr>
        <w:keepNext/>
        <w:ind w:firstLine="180"/>
      </w:pPr>
      <w:r>
        <w:rPr>
          <w:noProof/>
          <w:sz w:val="20"/>
          <w:szCs w:val="20"/>
        </w:rPr>
        <w:drawing>
          <wp:inline distT="0" distB="0" distL="0" distR="0" wp14:anchorId="4F35477F" wp14:editId="0B1933A7">
            <wp:extent cx="3200400" cy="20440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fldSimple w:instr=" SEQ Figure \* ARABIC ">
        <w:r w:rsidR="005E1460">
          <w:rPr>
            <w:noProof/>
          </w:rPr>
          <w:t>2</w:t>
        </w:r>
      </w:fldSimple>
      <w:bookmarkEnd w:id="5"/>
      <w:r>
        <w:t>: Most common categories</w:t>
      </w:r>
    </w:p>
    <w:p w14:paraId="510A4E25" w14:textId="7184250C" w:rsidR="000C6CA1" w:rsidRPr="000C6CA1" w:rsidRDefault="000C6CA1" w:rsidP="000C6CA1">
      <w:pPr>
        <w:pStyle w:val="Heading2"/>
      </w:pPr>
      <w:r>
        <w:t>Daily Doubles</w:t>
      </w:r>
    </w:p>
    <w:bookmarkEnd w:id="4"/>
    <w:p w14:paraId="15B56B70" w14:textId="02ACA7F4"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has the opportunity to wager an amount of money, </w:t>
      </w:r>
      <w:r w:rsidR="00BC7384">
        <w:rPr>
          <w:sz w:val="20"/>
          <w:szCs w:val="20"/>
        </w:rPr>
        <w:t xml:space="preserve">from $5 </w:t>
      </w:r>
      <w:r w:rsidRPr="00724CBE">
        <w:rPr>
          <w:sz w:val="20"/>
          <w:szCs w:val="20"/>
        </w:rPr>
        <w:t>up to their current score, before seeing the answer. If the contestant gets the question correct, their wager is added to their current score. If the contestant gets the question wrong, the wager is subtracted from their current score.</w:t>
      </w:r>
    </w:p>
    <w:p w14:paraId="73E0E9A6" w14:textId="29CA333A" w:rsidR="00265E86" w:rsidRPr="00E92B84" w:rsidRDefault="00E92B84" w:rsidP="00E92B84">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t>Holzhauser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3570C" w:rsidRPr="00F3570C">
            <w:rPr>
              <w:noProof/>
              <w:sz w:val="20"/>
              <w:szCs w:val="20"/>
            </w:rPr>
            <w:t>[8]</w:t>
          </w:r>
          <w:r w:rsidR="00CB17BC">
            <w:rPr>
              <w:sz w:val="20"/>
              <w:szCs w:val="20"/>
            </w:rPr>
            <w:fldChar w:fldCharType="end"/>
          </w:r>
        </w:sdtContent>
      </w:sdt>
      <w:r w:rsidR="00724CBE">
        <w:rPr>
          <w:sz w:val="20"/>
          <w:szCs w:val="20"/>
        </w:rPr>
        <w:t>.</w:t>
      </w:r>
    </w:p>
    <w:p w14:paraId="3EBF6DBE" w14:textId="77777777" w:rsidR="00265E86" w:rsidRPr="00265E86" w:rsidRDefault="00265E86" w:rsidP="00265E86">
      <w:pPr>
        <w:ind w:firstLine="180"/>
      </w:pPr>
    </w:p>
    <w:p w14:paraId="5ACE8E56" w14:textId="45F3DD90" w:rsidR="009B436F" w:rsidRPr="00993F45" w:rsidRDefault="004A1FEB" w:rsidP="00993F45">
      <w:pPr>
        <w:spacing w:line="252" w:lineRule="auto"/>
        <w:ind w:left="202"/>
        <w:jc w:val="both"/>
        <w:rPr>
          <w:sz w:val="20"/>
          <w:szCs w:val="20"/>
        </w:rPr>
      </w:pPr>
      <w:r w:rsidRPr="006C40E7">
        <w:rPr>
          <w:sz w:val="20"/>
          <w:szCs w:val="20"/>
          <w:highlight w:val="yellow"/>
        </w:rPr>
        <w:t xml:space="preserve">Insert top </w:t>
      </w:r>
      <w:r w:rsidR="006C40E7" w:rsidRPr="006C40E7">
        <w:rPr>
          <w:sz w:val="20"/>
          <w:szCs w:val="20"/>
          <w:highlight w:val="yellow"/>
        </w:rPr>
        <w:t xml:space="preserve">Daily Double </w:t>
      </w:r>
      <w:r w:rsidRPr="006C40E7">
        <w:rPr>
          <w:sz w:val="20"/>
          <w:szCs w:val="20"/>
          <w:highlight w:val="yellow"/>
        </w:rPr>
        <w:t>categories here</w:t>
      </w:r>
    </w:p>
    <w:p w14:paraId="060D352E" w14:textId="7207D440" w:rsidR="009B436F" w:rsidRPr="00993F45" w:rsidRDefault="009B436F" w:rsidP="00993F45">
      <w:pPr>
        <w:spacing w:line="252" w:lineRule="auto"/>
        <w:ind w:left="202"/>
        <w:jc w:val="both"/>
        <w:rPr>
          <w:sz w:val="20"/>
          <w:szCs w:val="20"/>
        </w:rPr>
      </w:pPr>
    </w:p>
    <w:p w14:paraId="31668294" w14:textId="290F23CF"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sidRPr="005E1460">
        <w:rPr>
          <w:sz w:val="20"/>
          <w:szCs w:val="20"/>
        </w:rPr>
      </w:r>
      <w:r w:rsidR="005E1460">
        <w:rPr>
          <w:sz w:val="20"/>
          <w:szCs w:val="20"/>
        </w:rPr>
        <w:instrText xml:space="preserve"> \* MERGEFORMAT </w:instrText>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77777777" w:rsidR="00DD1DC1" w:rsidRDefault="00DD1DC1" w:rsidP="00DD1DC1">
      <w:pPr>
        <w:keepNext/>
        <w:ind w:left="202"/>
      </w:pPr>
      <w:r>
        <w:rPr>
          <w:noProof/>
        </w:rPr>
        <w:drawing>
          <wp:inline distT="0" distB="0" distL="0" distR="0" wp14:anchorId="66B4C786" wp14:editId="6D357EC0">
            <wp:extent cx="3200254" cy="2044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254" cy="204406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fldSimple w:instr=" SEQ Figure \* ARABIC ">
        <w:r w:rsidR="005E1460">
          <w:rPr>
            <w:noProof/>
          </w:rPr>
          <w:t>3</w:t>
        </w:r>
      </w:fldSimple>
      <w:bookmarkEnd w:id="7"/>
      <w:r>
        <w:t xml:space="preserve">: Plot of </w:t>
      </w:r>
      <w:r w:rsidR="006C40E7">
        <w:t>Daily Double</w:t>
      </w:r>
      <w:r>
        <w:t xml:space="preserve"> locations</w:t>
      </w:r>
    </w:p>
    <w:p w14:paraId="24273B54" w14:textId="7B17E16C"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sidRPr="005E1460">
        <w:rPr>
          <w:sz w:val="20"/>
          <w:szCs w:val="20"/>
        </w:rPr>
      </w:r>
      <w:r>
        <w:rPr>
          <w:sz w:val="20"/>
          <w:szCs w:val="20"/>
        </w:rPr>
        <w:instrText xml:space="preserve"> \* MERGEFORMAT </w:instrText>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557A1561" w:rsidR="0068641D" w:rsidRDefault="00564EE5" w:rsidP="00564EE5">
      <w:pPr>
        <w:pStyle w:val="Caption"/>
        <w:jc w:val="center"/>
      </w:pPr>
      <w:bookmarkStart w:id="8" w:name="_Ref67580976"/>
      <w:r>
        <w:t xml:space="preserve">Figure </w:t>
      </w:r>
      <w:r w:rsidR="00026010">
        <w:fldChar w:fldCharType="begin"/>
      </w:r>
      <w:r w:rsidR="00026010">
        <w:instrText xml:space="preserve"> SEQ Figure \* ARABIC </w:instrText>
      </w:r>
      <w:r w:rsidR="00026010">
        <w:fldChar w:fldCharType="separate"/>
      </w:r>
      <w:r w:rsidR="005E1460">
        <w:rPr>
          <w:noProof/>
        </w:rPr>
        <w:t>4</w:t>
      </w:r>
      <w:r w:rsidR="00026010">
        <w:rPr>
          <w:noProof/>
        </w:rPr>
        <w:fldChar w:fldCharType="end"/>
      </w:r>
      <w:bookmarkEnd w:id="8"/>
      <w:r>
        <w:t xml:space="preserve">: Daily Double </w:t>
      </w:r>
      <w:r w:rsidR="005E1460">
        <w:t>clues</w:t>
      </w:r>
    </w:p>
    <w:p w14:paraId="404A26DA" w14:textId="5D7AFEA6" w:rsidR="005E1460" w:rsidRDefault="005E1460" w:rsidP="005E1460">
      <w:pPr>
        <w:spacing w:line="252" w:lineRule="auto"/>
        <w:ind w:firstLine="187"/>
        <w:jc w:val="both"/>
        <w:rPr>
          <w:sz w:val="20"/>
          <w:szCs w:val="20"/>
        </w:rPr>
      </w:pPr>
      <w:r>
        <w:rPr>
          <w:sz w:val="20"/>
          <w:szCs w:val="20"/>
        </w:rPr>
        <w:lastRenderedPageBreak/>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sidRPr="005E1460">
        <w:rPr>
          <w:sz w:val="20"/>
          <w:szCs w:val="20"/>
        </w:rPr>
      </w:r>
      <w:r>
        <w:rPr>
          <w:sz w:val="20"/>
          <w:szCs w:val="20"/>
        </w:rPr>
        <w:instrText xml:space="preserve"> \* MERGEFORMAT </w:instrText>
      </w:r>
      <w:r w:rsidRPr="005E1460">
        <w:rPr>
          <w:sz w:val="20"/>
          <w:szCs w:val="20"/>
        </w:rPr>
        <w:fldChar w:fldCharType="separate"/>
      </w:r>
      <w:r w:rsidRPr="005E1460">
        <w:rPr>
          <w:sz w:val="20"/>
          <w:szCs w:val="20"/>
        </w:rPr>
        <w:t>Figure</w:t>
      </w:r>
      <w:r w:rsidRPr="005E1460">
        <w:rPr>
          <w:sz w:val="20"/>
          <w:szCs w:val="20"/>
        </w:rPr>
        <w:t xml:space="preserve"> </w:t>
      </w:r>
      <w:r w:rsidRPr="005E1460">
        <w:rPr>
          <w:noProof/>
          <w:sz w:val="20"/>
          <w:szCs w:val="20"/>
        </w:rPr>
        <w:t>5</w:t>
      </w:r>
      <w:r w:rsidRPr="005E1460">
        <w:rPr>
          <w:sz w:val="20"/>
          <w:szCs w:val="20"/>
        </w:rPr>
        <w:fldChar w:fldCharType="end"/>
      </w:r>
      <w:r>
        <w:rPr>
          <w:sz w:val="20"/>
          <w:szCs w:val="20"/>
        </w:rPr>
        <w:t>.</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44DD7E70" w:rsidR="00564EE5" w:rsidRPr="0068641D" w:rsidRDefault="005E1460" w:rsidP="005E1460">
      <w:pPr>
        <w:pStyle w:val="Caption"/>
        <w:jc w:val="center"/>
        <w:rPr>
          <w:sz w:val="20"/>
          <w:szCs w:val="20"/>
        </w:rPr>
      </w:pPr>
      <w:bookmarkStart w:id="9" w:name="_Ref67580944"/>
      <w:r>
        <w:t xml:space="preserve">Figure </w:t>
      </w:r>
      <w:fldSimple w:instr=" SEQ Figure \* ARABIC ">
        <w:r>
          <w:rPr>
            <w:noProof/>
          </w:rPr>
          <w:t>5</w:t>
        </w:r>
      </w:fldSimple>
      <w:bookmarkEnd w:id="9"/>
      <w:r>
        <w:t>: Daily Double answers</w:t>
      </w:r>
    </w:p>
    <w:p w14:paraId="55F81F5E" w14:textId="23F8CC99" w:rsidR="0056697B" w:rsidRPr="00993F45" w:rsidRDefault="00232AA2" w:rsidP="00993F45">
      <w:pPr>
        <w:spacing w:line="252" w:lineRule="auto"/>
        <w:ind w:firstLine="187"/>
        <w:jc w:val="both"/>
        <w:rPr>
          <w:sz w:val="20"/>
          <w:szCs w:val="20"/>
        </w:rPr>
      </w:pPr>
      <w:bookmarkStart w:id="10" w:name="_Hlk67580850"/>
      <w:r w:rsidRPr="00993F45">
        <w:rPr>
          <w:sz w:val="20"/>
          <w:szCs w:val="20"/>
        </w:rPr>
        <w:t xml:space="preserve">With 75 game appearances, Ken Jennings is not only one of the most well-known players, </w:t>
      </w:r>
      <w:proofErr w:type="gramStart"/>
      <w:r w:rsidRPr="00993F45">
        <w:rPr>
          <w:sz w:val="20"/>
          <w:szCs w:val="20"/>
        </w:rPr>
        <w:t>he</w:t>
      </w:r>
      <w:proofErr w:type="gramEnd"/>
      <w:r w:rsidRPr="00993F45">
        <w:rPr>
          <w:sz w:val="20"/>
          <w:szCs w:val="20"/>
        </w:rPr>
        <w:t xml:space="preserve"> </w:t>
      </w:r>
      <w:r w:rsidR="00B555BA" w:rsidRPr="00993F45">
        <w:rPr>
          <w:sz w:val="20"/>
          <w:szCs w:val="20"/>
        </w:rPr>
        <w:t xml:space="preserve">also got the most </w:t>
      </w:r>
      <w:r w:rsidR="006C40E7">
        <w:rPr>
          <w:sz w:val="20"/>
          <w:szCs w:val="20"/>
        </w:rPr>
        <w:t>Daily Double</w:t>
      </w:r>
      <w:r w:rsidR="00B555BA" w:rsidRPr="00993F45">
        <w:rPr>
          <w:sz w:val="20"/>
          <w:szCs w:val="20"/>
        </w:rPr>
        <w:t xml:space="preserve"> clues during his time on the show. </w:t>
      </w:r>
    </w:p>
    <w:bookmarkEnd w:id="10"/>
    <w:p w14:paraId="1CFC77E1" w14:textId="77777777" w:rsidR="00B555BA" w:rsidRDefault="00B555BA" w:rsidP="00232AA2">
      <w:pPr>
        <w:ind w:firstLine="180"/>
      </w:pPr>
    </w:p>
    <w:p w14:paraId="562AE9DC" w14:textId="77777777" w:rsidR="0056697B" w:rsidRDefault="0056697B" w:rsidP="0056697B">
      <w:pPr>
        <w:keepNext/>
        <w:jc w:val="both"/>
      </w:pPr>
      <w:r>
        <w:rPr>
          <w:noProof/>
        </w:rPr>
        <w:drawing>
          <wp:inline distT="0" distB="0" distL="0" distR="0" wp14:anchorId="7754A3CC" wp14:editId="2F3C896F">
            <wp:extent cx="32004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99360"/>
                    </a:xfrm>
                    <a:prstGeom prst="rect">
                      <a:avLst/>
                    </a:prstGeom>
                  </pic:spPr>
                </pic:pic>
              </a:graphicData>
            </a:graphic>
          </wp:inline>
        </w:drawing>
      </w:r>
    </w:p>
    <w:p w14:paraId="341B789F" w14:textId="0048638C" w:rsidR="0068641D" w:rsidRDefault="0056697B" w:rsidP="005E1460">
      <w:pPr>
        <w:pStyle w:val="Caption"/>
        <w:jc w:val="both"/>
      </w:pPr>
      <w:r>
        <w:t xml:space="preserve">Figure </w:t>
      </w:r>
      <w:fldSimple w:instr=" SEQ Figure \* ARABIC ">
        <w:r w:rsidR="005E1460">
          <w:rPr>
            <w:noProof/>
          </w:rPr>
          <w:t>6</w:t>
        </w:r>
      </w:fldSimple>
      <w:r>
        <w:t xml:space="preserve">: </w:t>
      </w:r>
      <w:r w:rsidR="00496140">
        <w:t xml:space="preserve">Plot of career </w:t>
      </w:r>
      <w:r w:rsidR="006C40E7">
        <w:t>Daily Double</w:t>
      </w:r>
      <w:r w:rsidR="00496140">
        <w:t xml:space="preserve"> counts for the top ten players.</w:t>
      </w:r>
    </w:p>
    <w:p w14:paraId="7A75B50E" w14:textId="5E9894EC" w:rsidR="0068641D" w:rsidRDefault="0068641D" w:rsidP="0068641D">
      <w:pPr>
        <w:pStyle w:val="Heading2"/>
      </w:pPr>
      <w:r>
        <w:t>Player Statistics</w:t>
      </w:r>
    </w:p>
    <w:p w14:paraId="1E95FD26" w14:textId="6F4E2408" w:rsidR="0068641D" w:rsidRPr="0068641D" w:rsidRDefault="0068641D" w:rsidP="0068641D">
      <w:pPr>
        <w:ind w:firstLine="180"/>
        <w:rPr>
          <w:sz w:val="20"/>
          <w:szCs w:val="20"/>
        </w:rPr>
      </w:pPr>
      <w:r w:rsidRPr="0068641D">
        <w:rPr>
          <w:sz w:val="20"/>
          <w:szCs w:val="20"/>
        </w:rPr>
        <w:t>Following Ken Jennings’ historic run</w:t>
      </w:r>
    </w:p>
    <w:p w14:paraId="234DCB1C" w14:textId="77777777" w:rsidR="0068641D" w:rsidRPr="0068641D" w:rsidRDefault="0068641D" w:rsidP="0068641D"/>
    <w:p w14:paraId="69742E97" w14:textId="1FBCDC96" w:rsidR="00E076DF" w:rsidRDefault="00E076DF" w:rsidP="0056697B"/>
    <w:p w14:paraId="4BD3EC84" w14:textId="4861935A" w:rsidR="00E076DF" w:rsidRDefault="00E076DF" w:rsidP="00E076DF">
      <w:pPr>
        <w:pStyle w:val="Heading2"/>
      </w:pPr>
      <w:r>
        <w:t>Notable Players</w:t>
      </w:r>
    </w:p>
    <w:p w14:paraId="625ED210" w14:textId="62EEF95A" w:rsidR="00024A70" w:rsidRDefault="00724CBE" w:rsidP="00024A70">
      <w:r>
        <w:rPr>
          <w:noProof/>
        </w:rPr>
        <mc:AlternateContent>
          <mc:Choice Requires="wps">
            <w:drawing>
              <wp:inline distT="0" distB="0" distL="0" distR="0" wp14:anchorId="04E0D97A" wp14:editId="315B9B70">
                <wp:extent cx="3200400" cy="249301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04E0D97A"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4MjfR+wEAAOADAAAOAAAAAAAAAAAAAAAA&#13;&#10;AC4CAABkcnMvZTJvRG9jLnhtbFBLAQItABQABgAIAAAAIQCKAdyB3gAAAAoBAAAPAAAAAAAAAAAA&#13;&#10;AAAAAFUEAABkcnMvZG93bnJldi54bWxQSwUGAAAAAAQABADzAAAAYAUAAAAA&#13;&#10;" stroked="f">
                <v:textbox inset="0,0,0,0">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v:textbox>
                <w10:anchorlock/>
              </v:shape>
            </w:pict>
          </mc:Fallback>
        </mc:AlternateContent>
      </w:r>
    </w:p>
    <w:p w14:paraId="21B9D87C" w14:textId="5C80FEED" w:rsidR="00024A70" w:rsidRPr="00024A70" w:rsidRDefault="00024A70" w:rsidP="00024A70"/>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090EA31E" w14:textId="1194712B" w:rsidR="00024A70" w:rsidRDefault="00024A70" w:rsidP="00024A70"/>
    <w:p w14:paraId="06C64C1A" w14:textId="00622DE2" w:rsidR="00024A70" w:rsidRDefault="00024A70" w:rsidP="00024A70"/>
    <w:p w14:paraId="5186DF90" w14:textId="3E3B7473" w:rsidR="00024A70" w:rsidRDefault="00024A70" w:rsidP="00024A70"/>
    <w:p w14:paraId="09EF3F8A" w14:textId="3A6549DB" w:rsidR="00024A70" w:rsidRDefault="00024A70" w:rsidP="00024A70"/>
    <w:p w14:paraId="5ACF1D4A" w14:textId="56A38BB4" w:rsidR="00024A70" w:rsidRDefault="00024A70" w:rsidP="00024A70"/>
    <w:p w14:paraId="5B3360D7" w14:textId="5D16F9E3" w:rsidR="00024A70" w:rsidRDefault="00024A70" w:rsidP="00024A70"/>
    <w:p w14:paraId="557D54E0" w14:textId="0D2ADCED" w:rsidR="00024A70" w:rsidRPr="00724CBE" w:rsidRDefault="004A1FEB" w:rsidP="00024A70">
      <w:pPr>
        <w:rPr>
          <w:sz w:val="20"/>
          <w:szCs w:val="20"/>
          <w:highlight w:val="yellow"/>
        </w:rPr>
      </w:pPr>
      <w:r w:rsidRPr="00724CBE">
        <w:rPr>
          <w:sz w:val="20"/>
          <w:szCs w:val="20"/>
          <w:highlight w:val="yellow"/>
        </w:rPr>
        <w:t>Should I insert a time trend of any notable info for specific players?</w:t>
      </w:r>
    </w:p>
    <w:p w14:paraId="1DB3F3AD" w14:textId="46A10D36" w:rsidR="004A1FEB" w:rsidRPr="00724CBE" w:rsidRDefault="004A1FEB" w:rsidP="00024A70">
      <w:pPr>
        <w:rPr>
          <w:sz w:val="20"/>
          <w:szCs w:val="20"/>
          <w:highlight w:val="yellow"/>
        </w:rPr>
      </w:pPr>
    </w:p>
    <w:p w14:paraId="322CB7CD" w14:textId="113BA3F7" w:rsidR="004A1FEB" w:rsidRPr="00724CBE" w:rsidRDefault="004A1FEB" w:rsidP="00024A70">
      <w:pPr>
        <w:rPr>
          <w:sz w:val="20"/>
          <w:szCs w:val="20"/>
        </w:rPr>
      </w:pPr>
      <w:r w:rsidRPr="00724CBE">
        <w:rPr>
          <w:sz w:val="20"/>
          <w:szCs w:val="20"/>
          <w:highlight w:val="yellow"/>
        </w:rPr>
        <w:t>Table of worst games?</w:t>
      </w:r>
    </w:p>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EndPr/>
          <w:sdtContent>
            <w:p w14:paraId="4FA6682A" w14:textId="77777777" w:rsidR="00F3570C"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4658"/>
              </w:tblGrid>
              <w:tr w:rsidR="00F3570C" w14:paraId="4346B243" w14:textId="77777777">
                <w:trPr>
                  <w:divId w:val="1999766384"/>
                  <w:tblCellSpacing w:w="15" w:type="dxa"/>
                </w:trPr>
                <w:tc>
                  <w:tcPr>
                    <w:tcW w:w="50" w:type="pct"/>
                    <w:hideMark/>
                  </w:tcPr>
                  <w:p w14:paraId="640613E8" w14:textId="1AA88FEE" w:rsidR="00F3570C" w:rsidRPr="00F3570C" w:rsidRDefault="00F3570C">
                    <w:pPr>
                      <w:pStyle w:val="Bibliography"/>
                      <w:rPr>
                        <w:noProof/>
                        <w:sz w:val="20"/>
                        <w:szCs w:val="20"/>
                      </w:rPr>
                    </w:pPr>
                    <w:r w:rsidRPr="00F3570C">
                      <w:rPr>
                        <w:noProof/>
                        <w:sz w:val="20"/>
                        <w:szCs w:val="20"/>
                      </w:rPr>
                      <w:t xml:space="preserve">[1] </w:t>
                    </w:r>
                  </w:p>
                </w:tc>
                <w:tc>
                  <w:tcPr>
                    <w:tcW w:w="0" w:type="auto"/>
                    <w:hideMark/>
                  </w:tcPr>
                  <w:p w14:paraId="5836A437" w14:textId="77777777" w:rsidR="00F3570C" w:rsidRPr="00F3570C" w:rsidRDefault="00F3570C">
                    <w:pPr>
                      <w:pStyle w:val="Bibliography"/>
                      <w:rPr>
                        <w:noProof/>
                        <w:sz w:val="20"/>
                        <w:szCs w:val="20"/>
                      </w:rPr>
                    </w:pPr>
                    <w:r w:rsidRPr="00F3570C">
                      <w:rPr>
                        <w:noProof/>
                        <w:sz w:val="20"/>
                        <w:szCs w:val="20"/>
                      </w:rPr>
                      <w:t>"J! Archive," [Online]. Available: https://j-archive.com. [Accessed 22 03 2021].</w:t>
                    </w:r>
                  </w:p>
                </w:tc>
              </w:tr>
              <w:tr w:rsidR="00F3570C" w14:paraId="6E839823" w14:textId="77777777">
                <w:trPr>
                  <w:divId w:val="1999766384"/>
                  <w:tblCellSpacing w:w="15" w:type="dxa"/>
                </w:trPr>
                <w:tc>
                  <w:tcPr>
                    <w:tcW w:w="50" w:type="pct"/>
                    <w:hideMark/>
                  </w:tcPr>
                  <w:p w14:paraId="0A319DD8" w14:textId="77777777" w:rsidR="00F3570C" w:rsidRPr="00F3570C" w:rsidRDefault="00F3570C">
                    <w:pPr>
                      <w:pStyle w:val="Bibliography"/>
                      <w:rPr>
                        <w:noProof/>
                        <w:sz w:val="20"/>
                        <w:szCs w:val="20"/>
                      </w:rPr>
                    </w:pPr>
                    <w:r w:rsidRPr="00F3570C">
                      <w:rPr>
                        <w:noProof/>
                        <w:sz w:val="20"/>
                        <w:szCs w:val="20"/>
                      </w:rPr>
                      <w:t xml:space="preserve">[2] </w:t>
                    </w:r>
                  </w:p>
                </w:tc>
                <w:tc>
                  <w:tcPr>
                    <w:tcW w:w="0" w:type="auto"/>
                    <w:hideMark/>
                  </w:tcPr>
                  <w:p w14:paraId="2C81115B" w14:textId="77777777" w:rsidR="00F3570C" w:rsidRPr="00F3570C" w:rsidRDefault="00F3570C">
                    <w:pPr>
                      <w:pStyle w:val="Bibliography"/>
                      <w:rPr>
                        <w:noProof/>
                        <w:sz w:val="20"/>
                        <w:szCs w:val="20"/>
                      </w:rPr>
                    </w:pPr>
                    <w:r w:rsidRPr="00F3570C">
                      <w:rPr>
                        <w:noProof/>
                        <w:sz w:val="20"/>
                        <w:szCs w:val="20"/>
                      </w:rPr>
                      <w:t>K. Q. Seelye, "The New York Times," 08 11 2020. [Online]. Available: https://www.nytimes.com/2020/11/08/arts/television/alex-trebek-dead.html. [Accessed 22 03 2021].</w:t>
                    </w:r>
                  </w:p>
                </w:tc>
              </w:tr>
              <w:tr w:rsidR="00F3570C" w14:paraId="1E69DCE9" w14:textId="77777777">
                <w:trPr>
                  <w:divId w:val="1999766384"/>
                  <w:tblCellSpacing w:w="15" w:type="dxa"/>
                </w:trPr>
                <w:tc>
                  <w:tcPr>
                    <w:tcW w:w="50" w:type="pct"/>
                    <w:hideMark/>
                  </w:tcPr>
                  <w:p w14:paraId="49706CE0" w14:textId="77777777" w:rsidR="00F3570C" w:rsidRPr="00F3570C" w:rsidRDefault="00F3570C">
                    <w:pPr>
                      <w:pStyle w:val="Bibliography"/>
                      <w:rPr>
                        <w:noProof/>
                        <w:sz w:val="20"/>
                        <w:szCs w:val="20"/>
                      </w:rPr>
                    </w:pPr>
                    <w:r w:rsidRPr="00F3570C">
                      <w:rPr>
                        <w:noProof/>
                        <w:sz w:val="20"/>
                        <w:szCs w:val="20"/>
                      </w:rPr>
                      <w:t xml:space="preserve">[3] </w:t>
                    </w:r>
                  </w:p>
                </w:tc>
                <w:tc>
                  <w:tcPr>
                    <w:tcW w:w="0" w:type="auto"/>
                    <w:hideMark/>
                  </w:tcPr>
                  <w:p w14:paraId="790DB872" w14:textId="77777777" w:rsidR="00F3570C" w:rsidRPr="00F3570C" w:rsidRDefault="00F3570C">
                    <w:pPr>
                      <w:pStyle w:val="Bibliography"/>
                      <w:rPr>
                        <w:noProof/>
                        <w:sz w:val="20"/>
                        <w:szCs w:val="20"/>
                      </w:rPr>
                    </w:pPr>
                    <w:r w:rsidRPr="00F3570C">
                      <w:rPr>
                        <w:noProof/>
                        <w:sz w:val="20"/>
                        <w:szCs w:val="20"/>
                      </w:rPr>
                      <w:t>"The Jeopardy! Fan," [Online]. Available: https://thejeopardyfan.com. [Accessed 22 03 2021].</w:t>
                    </w:r>
                  </w:p>
                </w:tc>
              </w:tr>
              <w:tr w:rsidR="00F3570C" w14:paraId="11A27279" w14:textId="77777777">
                <w:trPr>
                  <w:divId w:val="1999766384"/>
                  <w:tblCellSpacing w:w="15" w:type="dxa"/>
                </w:trPr>
                <w:tc>
                  <w:tcPr>
                    <w:tcW w:w="50" w:type="pct"/>
                    <w:hideMark/>
                  </w:tcPr>
                  <w:p w14:paraId="5E4C94E9" w14:textId="77777777" w:rsidR="00F3570C" w:rsidRPr="00F3570C" w:rsidRDefault="00F3570C">
                    <w:pPr>
                      <w:pStyle w:val="Bibliography"/>
                      <w:rPr>
                        <w:noProof/>
                        <w:sz w:val="20"/>
                        <w:szCs w:val="20"/>
                      </w:rPr>
                    </w:pPr>
                    <w:r w:rsidRPr="00F3570C">
                      <w:rPr>
                        <w:noProof/>
                        <w:sz w:val="20"/>
                        <w:szCs w:val="20"/>
                      </w:rPr>
                      <w:t xml:space="preserve">[4] </w:t>
                    </w:r>
                  </w:p>
                </w:tc>
                <w:tc>
                  <w:tcPr>
                    <w:tcW w:w="0" w:type="auto"/>
                    <w:hideMark/>
                  </w:tcPr>
                  <w:p w14:paraId="3AF98650" w14:textId="77777777" w:rsidR="00F3570C" w:rsidRPr="00F3570C" w:rsidRDefault="00F3570C">
                    <w:pPr>
                      <w:pStyle w:val="Bibliography"/>
                      <w:rPr>
                        <w:noProof/>
                        <w:sz w:val="20"/>
                        <w:szCs w:val="20"/>
                      </w:rPr>
                    </w:pPr>
                    <w:r w:rsidRPr="00F3570C">
                      <w:rPr>
                        <w:noProof/>
                        <w:sz w:val="20"/>
                        <w:szCs w:val="20"/>
                      </w:rPr>
                      <w:t>"Jeopardy! History Wiki," [Online]. Available: https://jeopardyhistory.fandom.com/wiki/Jeopardy!_Statistics. [Accessed 22 03 2021].</w:t>
                    </w:r>
                  </w:p>
                </w:tc>
              </w:tr>
              <w:tr w:rsidR="00F3570C" w14:paraId="593E3A3B" w14:textId="77777777">
                <w:trPr>
                  <w:divId w:val="1999766384"/>
                  <w:tblCellSpacing w:w="15" w:type="dxa"/>
                </w:trPr>
                <w:tc>
                  <w:tcPr>
                    <w:tcW w:w="50" w:type="pct"/>
                    <w:hideMark/>
                  </w:tcPr>
                  <w:p w14:paraId="200E4368" w14:textId="77777777" w:rsidR="00F3570C" w:rsidRPr="00F3570C" w:rsidRDefault="00F3570C">
                    <w:pPr>
                      <w:pStyle w:val="Bibliography"/>
                      <w:rPr>
                        <w:noProof/>
                        <w:sz w:val="20"/>
                        <w:szCs w:val="20"/>
                      </w:rPr>
                    </w:pPr>
                    <w:r w:rsidRPr="00F3570C">
                      <w:rPr>
                        <w:noProof/>
                        <w:sz w:val="20"/>
                        <w:szCs w:val="20"/>
                      </w:rPr>
                      <w:t xml:space="preserve">[5] </w:t>
                    </w:r>
                  </w:p>
                </w:tc>
                <w:tc>
                  <w:tcPr>
                    <w:tcW w:w="0" w:type="auto"/>
                    <w:hideMark/>
                  </w:tcPr>
                  <w:p w14:paraId="5E3CB024" w14:textId="77777777" w:rsidR="00F3570C" w:rsidRPr="00F3570C" w:rsidRDefault="00F3570C">
                    <w:pPr>
                      <w:pStyle w:val="Bibliography"/>
                      <w:rPr>
                        <w:noProof/>
                        <w:sz w:val="20"/>
                        <w:szCs w:val="20"/>
                      </w:rPr>
                    </w:pPr>
                    <w:r w:rsidRPr="00F3570C">
                      <w:rPr>
                        <w:noProof/>
                        <w:sz w:val="20"/>
                        <w:szCs w:val="20"/>
                      </w:rPr>
                      <w:t>O. Roeder, "FiveThirtyEight," 30 04 2019. [Online]. Available: https://fivethirtyeight.com/features/the-battle-for-jeopardy-supremacy/. [Accessed 22 03 2021].</w:t>
                    </w:r>
                  </w:p>
                </w:tc>
              </w:tr>
              <w:tr w:rsidR="00F3570C" w14:paraId="4AC00CCF" w14:textId="77777777">
                <w:trPr>
                  <w:divId w:val="1999766384"/>
                  <w:tblCellSpacing w:w="15" w:type="dxa"/>
                </w:trPr>
                <w:tc>
                  <w:tcPr>
                    <w:tcW w:w="50" w:type="pct"/>
                    <w:hideMark/>
                  </w:tcPr>
                  <w:p w14:paraId="434CCB84" w14:textId="77777777" w:rsidR="00F3570C" w:rsidRPr="00F3570C" w:rsidRDefault="00F3570C">
                    <w:pPr>
                      <w:pStyle w:val="Bibliography"/>
                      <w:rPr>
                        <w:noProof/>
                        <w:sz w:val="20"/>
                        <w:szCs w:val="20"/>
                      </w:rPr>
                    </w:pPr>
                    <w:r w:rsidRPr="00F3570C">
                      <w:rPr>
                        <w:noProof/>
                        <w:sz w:val="20"/>
                        <w:szCs w:val="20"/>
                      </w:rPr>
                      <w:t xml:space="preserve">[6] </w:t>
                    </w:r>
                  </w:p>
                </w:tc>
                <w:tc>
                  <w:tcPr>
                    <w:tcW w:w="0" w:type="auto"/>
                    <w:hideMark/>
                  </w:tcPr>
                  <w:p w14:paraId="742857DF" w14:textId="77777777" w:rsidR="00F3570C" w:rsidRPr="00F3570C" w:rsidRDefault="00F3570C">
                    <w:pPr>
                      <w:pStyle w:val="Bibliography"/>
                      <w:rPr>
                        <w:noProof/>
                        <w:sz w:val="20"/>
                        <w:szCs w:val="20"/>
                      </w:rPr>
                    </w:pPr>
                    <w:r w:rsidRPr="00F3570C">
                      <w:rPr>
                        <w:noProof/>
                        <w:sz w:val="20"/>
                        <w:szCs w:val="20"/>
                      </w:rPr>
                      <w:t>M. Farrow, "GitHub," [Online]. Available: https://github.com/mattfarrow1/7330-term-project.</w:t>
                    </w:r>
                  </w:p>
                </w:tc>
              </w:tr>
              <w:tr w:rsidR="00F3570C" w14:paraId="149F4E69" w14:textId="77777777">
                <w:trPr>
                  <w:divId w:val="1999766384"/>
                  <w:tblCellSpacing w:w="15" w:type="dxa"/>
                </w:trPr>
                <w:tc>
                  <w:tcPr>
                    <w:tcW w:w="50" w:type="pct"/>
                    <w:hideMark/>
                  </w:tcPr>
                  <w:p w14:paraId="44B83259" w14:textId="77777777" w:rsidR="00F3570C" w:rsidRPr="00F3570C" w:rsidRDefault="00F3570C">
                    <w:pPr>
                      <w:pStyle w:val="Bibliography"/>
                      <w:rPr>
                        <w:noProof/>
                        <w:sz w:val="20"/>
                        <w:szCs w:val="20"/>
                      </w:rPr>
                    </w:pPr>
                    <w:r w:rsidRPr="00F3570C">
                      <w:rPr>
                        <w:noProof/>
                        <w:sz w:val="20"/>
                        <w:szCs w:val="20"/>
                      </w:rPr>
                      <w:lastRenderedPageBreak/>
                      <w:t xml:space="preserve">[7] </w:t>
                    </w:r>
                  </w:p>
                </w:tc>
                <w:tc>
                  <w:tcPr>
                    <w:tcW w:w="0" w:type="auto"/>
                    <w:hideMark/>
                  </w:tcPr>
                  <w:p w14:paraId="69704F4E" w14:textId="77777777" w:rsidR="00F3570C" w:rsidRPr="00F3570C" w:rsidRDefault="00F3570C">
                    <w:pPr>
                      <w:pStyle w:val="Bibliography"/>
                      <w:rPr>
                        <w:noProof/>
                        <w:sz w:val="20"/>
                        <w:szCs w:val="20"/>
                      </w:rPr>
                    </w:pPr>
                    <w:r w:rsidRPr="00F3570C">
                      <w:rPr>
                        <w:noProof/>
                        <w:sz w:val="20"/>
                        <w:szCs w:val="20"/>
                      </w:rPr>
                      <w:t>K. Nicholls, "whatr," [Online]. Available: https://kiernann.com/whatr/. [Accessed 22 03 2021].</w:t>
                    </w:r>
                  </w:p>
                </w:tc>
              </w:tr>
              <w:tr w:rsidR="00F3570C" w14:paraId="23BBA41E" w14:textId="77777777">
                <w:trPr>
                  <w:divId w:val="1999766384"/>
                  <w:tblCellSpacing w:w="15" w:type="dxa"/>
                </w:trPr>
                <w:tc>
                  <w:tcPr>
                    <w:tcW w:w="50" w:type="pct"/>
                    <w:hideMark/>
                  </w:tcPr>
                  <w:p w14:paraId="3E8FDB46" w14:textId="77777777" w:rsidR="00F3570C" w:rsidRPr="00F3570C" w:rsidRDefault="00F3570C">
                    <w:pPr>
                      <w:pStyle w:val="Bibliography"/>
                      <w:rPr>
                        <w:noProof/>
                        <w:sz w:val="20"/>
                        <w:szCs w:val="20"/>
                      </w:rPr>
                    </w:pPr>
                    <w:r w:rsidRPr="00F3570C">
                      <w:rPr>
                        <w:noProof/>
                        <w:sz w:val="20"/>
                        <w:szCs w:val="20"/>
                      </w:rPr>
                      <w:t xml:space="preserve">[8] </w:t>
                    </w:r>
                  </w:p>
                </w:tc>
                <w:tc>
                  <w:tcPr>
                    <w:tcW w:w="0" w:type="auto"/>
                    <w:hideMark/>
                  </w:tcPr>
                  <w:p w14:paraId="2FDBF10F" w14:textId="77777777" w:rsidR="00F3570C" w:rsidRPr="00F3570C" w:rsidRDefault="00F3570C">
                    <w:pPr>
                      <w:pStyle w:val="Bibliography"/>
                      <w:rPr>
                        <w:noProof/>
                        <w:sz w:val="20"/>
                        <w:szCs w:val="20"/>
                      </w:rPr>
                    </w:pPr>
                    <w:r w:rsidRPr="00F3570C">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3570C" w14:paraId="4A1A352A" w14:textId="77777777">
                <w:trPr>
                  <w:divId w:val="1999766384"/>
                  <w:tblCellSpacing w:w="15" w:type="dxa"/>
                </w:trPr>
                <w:tc>
                  <w:tcPr>
                    <w:tcW w:w="50" w:type="pct"/>
                    <w:hideMark/>
                  </w:tcPr>
                  <w:p w14:paraId="7093DA4D" w14:textId="77777777" w:rsidR="00F3570C" w:rsidRPr="00F3570C" w:rsidRDefault="00F3570C">
                    <w:pPr>
                      <w:pStyle w:val="Bibliography"/>
                      <w:rPr>
                        <w:noProof/>
                        <w:sz w:val="20"/>
                        <w:szCs w:val="20"/>
                      </w:rPr>
                    </w:pPr>
                    <w:r w:rsidRPr="00F3570C">
                      <w:rPr>
                        <w:noProof/>
                        <w:sz w:val="20"/>
                        <w:szCs w:val="20"/>
                      </w:rPr>
                      <w:t xml:space="preserve">[9] </w:t>
                    </w:r>
                  </w:p>
                </w:tc>
                <w:tc>
                  <w:tcPr>
                    <w:tcW w:w="0" w:type="auto"/>
                    <w:hideMark/>
                  </w:tcPr>
                  <w:p w14:paraId="732AC025" w14:textId="77777777" w:rsidR="00F3570C" w:rsidRPr="00F3570C" w:rsidRDefault="00F3570C">
                    <w:pPr>
                      <w:pStyle w:val="Bibliography"/>
                      <w:rPr>
                        <w:noProof/>
                        <w:sz w:val="20"/>
                        <w:szCs w:val="20"/>
                      </w:rPr>
                    </w:pPr>
                    <w:r w:rsidRPr="00F3570C">
                      <w:rPr>
                        <w:noProof/>
                        <w:sz w:val="20"/>
                        <w:szCs w:val="20"/>
                      </w:rPr>
                      <w:t>C. Jacobs, "The Federalist," 15 08 2020. [Online]. Available: https://thefederalist.com/2020/08/15/how-alex-trebeks-memoir-explains-the-enduring-success-of-jeopardy/ . [Accessed 22 03 2021].</w:t>
                    </w:r>
                  </w:p>
                </w:tc>
              </w:tr>
              <w:tr w:rsidR="00F3570C" w14:paraId="79A10AE1" w14:textId="77777777">
                <w:trPr>
                  <w:divId w:val="1999766384"/>
                  <w:tblCellSpacing w:w="15" w:type="dxa"/>
                </w:trPr>
                <w:tc>
                  <w:tcPr>
                    <w:tcW w:w="50" w:type="pct"/>
                    <w:hideMark/>
                  </w:tcPr>
                  <w:p w14:paraId="6A76717C" w14:textId="77777777" w:rsidR="00F3570C" w:rsidRPr="00F3570C" w:rsidRDefault="00F3570C">
                    <w:pPr>
                      <w:pStyle w:val="Bibliography"/>
                      <w:rPr>
                        <w:noProof/>
                        <w:sz w:val="20"/>
                        <w:szCs w:val="20"/>
                      </w:rPr>
                    </w:pPr>
                    <w:r w:rsidRPr="00F3570C">
                      <w:rPr>
                        <w:noProof/>
                        <w:sz w:val="20"/>
                        <w:szCs w:val="20"/>
                      </w:rPr>
                      <w:t xml:space="preserve">[10] </w:t>
                    </w:r>
                  </w:p>
                </w:tc>
                <w:tc>
                  <w:tcPr>
                    <w:tcW w:w="0" w:type="auto"/>
                    <w:hideMark/>
                  </w:tcPr>
                  <w:p w14:paraId="5CEC8B18" w14:textId="77777777" w:rsidR="00F3570C" w:rsidRPr="00F3570C" w:rsidRDefault="00F3570C">
                    <w:pPr>
                      <w:pStyle w:val="Bibliography"/>
                      <w:rPr>
                        <w:noProof/>
                        <w:sz w:val="20"/>
                        <w:szCs w:val="20"/>
                      </w:rPr>
                    </w:pPr>
                    <w:r w:rsidRPr="00F3570C">
                      <w:rPr>
                        <w:noProof/>
                        <w:sz w:val="20"/>
                        <w:szCs w:val="20"/>
                      </w:rPr>
                      <w:t xml:space="preserve">C. McNear and K. Jennings, Answers in the Form of Questions, New York: Twelve, 2020. </w:t>
                    </w:r>
                  </w:p>
                </w:tc>
              </w:tr>
            </w:tbl>
            <w:p w14:paraId="322B60E9" w14:textId="77777777" w:rsidR="00F3570C" w:rsidRDefault="00F3570C">
              <w:pPr>
                <w:divId w:val="1999766384"/>
                <w:rPr>
                  <w:noProof/>
                </w:rPr>
              </w:pPr>
            </w:p>
            <w:p w14:paraId="064712B1" w14:textId="1733C2F0"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290353E" w14:textId="506C27BB"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B8778" w14:textId="77777777" w:rsidR="00026010" w:rsidRDefault="00026010">
      <w:r>
        <w:separator/>
      </w:r>
    </w:p>
  </w:endnote>
  <w:endnote w:type="continuationSeparator" w:id="0">
    <w:p w14:paraId="077C97FE" w14:textId="77777777" w:rsidR="00026010" w:rsidRDefault="0002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Roman">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268B9" w14:textId="77777777" w:rsidR="00026010" w:rsidRDefault="00026010"/>
  </w:footnote>
  <w:footnote w:type="continuationSeparator" w:id="0">
    <w:p w14:paraId="69C79EBC" w14:textId="77777777" w:rsidR="00026010" w:rsidRDefault="00026010">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271E16E8" w:rsidR="00DE07FA" w:rsidRDefault="00591182">
      <w:pPr>
        <w:pStyle w:val="FootnoteText"/>
      </w:pPr>
      <w:r>
        <w:t>Megan Ball is with _____Austin, TX</w:t>
      </w:r>
      <w:r w:rsidR="00DE07FA">
        <w:t xml:space="preserve"> USA (e-mail: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w:t>
      </w:r>
      <w:proofErr w:type="gramStart"/>
      <w:r>
        <w:t xml:space="preserve">   (</w:t>
      </w:r>
      <w:proofErr w:type="gramEnd"/>
      <w:r>
        <w:t xml:space="preserve">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84264"/>
    <w:rsid w:val="000A168B"/>
    <w:rsid w:val="000B4DC5"/>
    <w:rsid w:val="000C6CA1"/>
    <w:rsid w:val="000D2BDE"/>
    <w:rsid w:val="000D7F90"/>
    <w:rsid w:val="00104BB0"/>
    <w:rsid w:val="0010794E"/>
    <w:rsid w:val="0013354F"/>
    <w:rsid w:val="00143F2E"/>
    <w:rsid w:val="00144E72"/>
    <w:rsid w:val="001768FF"/>
    <w:rsid w:val="001A60B1"/>
    <w:rsid w:val="001B36B1"/>
    <w:rsid w:val="001E7B7A"/>
    <w:rsid w:val="001F4C5C"/>
    <w:rsid w:val="001F6F51"/>
    <w:rsid w:val="00204478"/>
    <w:rsid w:val="00214824"/>
    <w:rsid w:val="00214E2E"/>
    <w:rsid w:val="00216141"/>
    <w:rsid w:val="00217186"/>
    <w:rsid w:val="0023256E"/>
    <w:rsid w:val="00232AA2"/>
    <w:rsid w:val="002434A1"/>
    <w:rsid w:val="00261DFD"/>
    <w:rsid w:val="00263943"/>
    <w:rsid w:val="00265E86"/>
    <w:rsid w:val="00267B35"/>
    <w:rsid w:val="002F7910"/>
    <w:rsid w:val="0033447E"/>
    <w:rsid w:val="003427CE"/>
    <w:rsid w:val="00360269"/>
    <w:rsid w:val="003666D1"/>
    <w:rsid w:val="0037551B"/>
    <w:rsid w:val="00375B52"/>
    <w:rsid w:val="00392DBA"/>
    <w:rsid w:val="003C003B"/>
    <w:rsid w:val="003C3322"/>
    <w:rsid w:val="003C68C2"/>
    <w:rsid w:val="003D4CAE"/>
    <w:rsid w:val="003F26BD"/>
    <w:rsid w:val="003F52AD"/>
    <w:rsid w:val="0043144F"/>
    <w:rsid w:val="00431BFA"/>
    <w:rsid w:val="004353CF"/>
    <w:rsid w:val="004631BC"/>
    <w:rsid w:val="00484761"/>
    <w:rsid w:val="00484DD5"/>
    <w:rsid w:val="00496140"/>
    <w:rsid w:val="004A1FEB"/>
    <w:rsid w:val="004B719E"/>
    <w:rsid w:val="004C1E16"/>
    <w:rsid w:val="004C2543"/>
    <w:rsid w:val="004D15CA"/>
    <w:rsid w:val="004E3E4C"/>
    <w:rsid w:val="004F23A0"/>
    <w:rsid w:val="005003E3"/>
    <w:rsid w:val="005052CD"/>
    <w:rsid w:val="00550A26"/>
    <w:rsid w:val="00550BF5"/>
    <w:rsid w:val="00564EE5"/>
    <w:rsid w:val="0056697B"/>
    <w:rsid w:val="00567A70"/>
    <w:rsid w:val="00580855"/>
    <w:rsid w:val="0058442F"/>
    <w:rsid w:val="00591182"/>
    <w:rsid w:val="005A2A15"/>
    <w:rsid w:val="005B7026"/>
    <w:rsid w:val="005C2DB7"/>
    <w:rsid w:val="005D1B15"/>
    <w:rsid w:val="005D2824"/>
    <w:rsid w:val="005D4F1A"/>
    <w:rsid w:val="005D72BB"/>
    <w:rsid w:val="005E1460"/>
    <w:rsid w:val="005E692F"/>
    <w:rsid w:val="005F74F9"/>
    <w:rsid w:val="0062114B"/>
    <w:rsid w:val="00623698"/>
    <w:rsid w:val="00625BD1"/>
    <w:rsid w:val="00625E96"/>
    <w:rsid w:val="00647C09"/>
    <w:rsid w:val="00651F2C"/>
    <w:rsid w:val="0068641D"/>
    <w:rsid w:val="00693D5D"/>
    <w:rsid w:val="006B7F03"/>
    <w:rsid w:val="006C37BD"/>
    <w:rsid w:val="006C40E7"/>
    <w:rsid w:val="00704128"/>
    <w:rsid w:val="00724CBE"/>
    <w:rsid w:val="00725B45"/>
    <w:rsid w:val="007650CB"/>
    <w:rsid w:val="007A4491"/>
    <w:rsid w:val="007C4336"/>
    <w:rsid w:val="007F7AA6"/>
    <w:rsid w:val="00823624"/>
    <w:rsid w:val="00837E47"/>
    <w:rsid w:val="008518FE"/>
    <w:rsid w:val="0085659C"/>
    <w:rsid w:val="00872026"/>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93F45"/>
    <w:rsid w:val="009A1F6E"/>
    <w:rsid w:val="009B2A8E"/>
    <w:rsid w:val="009B436F"/>
    <w:rsid w:val="009C7D17"/>
    <w:rsid w:val="009E484E"/>
    <w:rsid w:val="009F40FB"/>
    <w:rsid w:val="00A12F2F"/>
    <w:rsid w:val="00A22FCB"/>
    <w:rsid w:val="00A472F1"/>
    <w:rsid w:val="00A5237D"/>
    <w:rsid w:val="00A554A3"/>
    <w:rsid w:val="00A758EA"/>
    <w:rsid w:val="00A95C50"/>
    <w:rsid w:val="00AB79A6"/>
    <w:rsid w:val="00AC4850"/>
    <w:rsid w:val="00B12FBD"/>
    <w:rsid w:val="00B13D23"/>
    <w:rsid w:val="00B47B59"/>
    <w:rsid w:val="00B5036C"/>
    <w:rsid w:val="00B53F81"/>
    <w:rsid w:val="00B555BA"/>
    <w:rsid w:val="00B56C2B"/>
    <w:rsid w:val="00B65BD3"/>
    <w:rsid w:val="00B70469"/>
    <w:rsid w:val="00B72DD8"/>
    <w:rsid w:val="00B72E09"/>
    <w:rsid w:val="00BC7384"/>
    <w:rsid w:val="00BF0C69"/>
    <w:rsid w:val="00BF629B"/>
    <w:rsid w:val="00BF655C"/>
    <w:rsid w:val="00C075EF"/>
    <w:rsid w:val="00C11E83"/>
    <w:rsid w:val="00C2378A"/>
    <w:rsid w:val="00C378A1"/>
    <w:rsid w:val="00C621D6"/>
    <w:rsid w:val="00C62C0C"/>
    <w:rsid w:val="00C82D86"/>
    <w:rsid w:val="00CB0E98"/>
    <w:rsid w:val="00CB17BC"/>
    <w:rsid w:val="00CB4B8D"/>
    <w:rsid w:val="00CC0DDA"/>
    <w:rsid w:val="00CD684F"/>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2B84"/>
    <w:rsid w:val="00E965C5"/>
    <w:rsid w:val="00E96A3A"/>
    <w:rsid w:val="00E97402"/>
    <w:rsid w:val="00E97B99"/>
    <w:rsid w:val="00EB2E9D"/>
    <w:rsid w:val="00EE6FFC"/>
    <w:rsid w:val="00EF10AC"/>
    <w:rsid w:val="00EF4701"/>
    <w:rsid w:val="00EF564E"/>
    <w:rsid w:val="00F00DDA"/>
    <w:rsid w:val="00F1727B"/>
    <w:rsid w:val="00F22198"/>
    <w:rsid w:val="00F33D49"/>
    <w:rsid w:val="00F3481E"/>
    <w:rsid w:val="00F3570C"/>
    <w:rsid w:val="00F577F6"/>
    <w:rsid w:val="00F65266"/>
    <w:rsid w:val="00F751E1"/>
    <w:rsid w:val="00F82C9C"/>
    <w:rsid w:val="00F8350A"/>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9</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10</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8</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s>
</file>

<file path=customXml/itemProps1.xml><?xml version="1.0" encoding="utf-8"?>
<ds:datastoreItem xmlns:ds="http://schemas.openxmlformats.org/officeDocument/2006/customXml" ds:itemID="{1130A095-56F0-5246-AE51-6D0230D5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8656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Farrow, Matt</cp:lastModifiedBy>
  <cp:revision>30</cp:revision>
  <cp:lastPrinted>2021-03-22T19:22:00Z</cp:lastPrinted>
  <dcterms:created xsi:type="dcterms:W3CDTF">2021-03-22T02:14:00Z</dcterms:created>
  <dcterms:modified xsi:type="dcterms:W3CDTF">2021-03-25T21:11:00Z</dcterms:modified>
</cp:coreProperties>
</file>