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Bộ câu hỏi — Module4_TradingBot</w:t>
      </w:r>
    </w:p>
    <w:p>
      <w:r>
        <w:t>Câu hỏi thực hành liên quan đến dự án ChatGPT ↔ Binance ↔ Testnet</w:t>
        <w:br/>
      </w:r>
    </w:p>
    <w:p>
      <w:pPr>
        <w:pStyle w:val="Heading2"/>
      </w:pPr>
      <w:r>
        <w:t>Câu 1: Giải thích quy trình dữ liệu giá → chỉ báo → quyết định → lệnh Testnet → báo cáo.</w:t>
      </w:r>
    </w:p>
    <w:p>
      <w:r>
        <w:t>Gợi ý trả lời:</w:t>
        <w:br/>
        <w:t>Dữ liệu giá được thu thập từ API Binance → tính các chỉ báo kỹ thuật (RSI, MA, ATR) → AI Advisor phân tích xu hướng → quyết định mua/bán giả lập → gửi lệnh đến Binance Testnet → ghi log và thống kê kết quả. Mục tiêu: mô phỏng vòng đời giao dịch thật nhưng không rủi ro tiền thật.</w:t>
      </w:r>
    </w:p>
    <w:p>
      <w:pPr>
        <w:pStyle w:val="Heading2"/>
      </w:pPr>
      <w:r>
        <w:t>Câu 2: Vì sao cần Testnet thay vì giao dịch thật?</w:t>
      </w:r>
    </w:p>
    <w:p>
      <w:r>
        <w:t>Gợi ý trả lời:</w:t>
        <w:br/>
        <w:t>Testnet cho phép kiểm thử logic bot, tránh thiệt hại tài chính, giúp điều chỉnh chiến lược và kiểm chứng thuật toán AI trước khi triển khai mainnet.</w:t>
      </w:r>
    </w:p>
    <w:p>
      <w:pPr>
        <w:pStyle w:val="Heading2"/>
      </w:pPr>
      <w:r>
        <w:t>Câu 3: Phân biệt RSI, MA và ATR trong bối cảnh bot giao dịch.</w:t>
      </w:r>
    </w:p>
    <w:p>
      <w:r>
        <w:t>Gợi ý trả lời:</w:t>
        <w:br/>
        <w:t>RSI đo động lượng, MA làm mượt xu hướng, ATR đo biến động. Kết hợp cả ba giúp bot ra quyết định cân bằng giữa xu hướng và rủi ro.</w:t>
      </w:r>
    </w:p>
    <w:p>
      <w:pPr>
        <w:pStyle w:val="Heading2"/>
      </w:pPr>
      <w:r>
        <w:t>Câu 4: Khi nào bot nên 'tạm dừng' giao dịch?</w:t>
      </w:r>
    </w:p>
    <w:p>
      <w:r>
        <w:t>Gợi ý trả lời:</w:t>
        <w:br/>
        <w:t>Khi độ biến động (ATR) vượt ngưỡng, RSI &gt; 80 hoặc &lt; 20, hoặc drawdown lớn. Giúp tránh giao dịch trong điều kiện rủi ro cao.</w:t>
      </w:r>
    </w:p>
    <w:p>
      <w:pPr>
        <w:pStyle w:val="Heading2"/>
      </w:pPr>
      <w:r>
        <w:t>Câu 5: Ý nghĩa của tham số threshold trong quyết định AI Advisor.</w:t>
      </w:r>
    </w:p>
    <w:p>
      <w:r>
        <w:t>Gợi ý trả lời:</w:t>
        <w:br/>
        <w:t>Là ngưỡng xác suất dự đoán để AI quyết định Buy/Sell/Hold. Threshold cao → ít giao dịch, chính xác hơn; threshold thấp → nhiều giao dịch, dễ nhiễu tín hiệu.</w:t>
      </w:r>
    </w:p>
    <w:p>
      <w:pPr>
        <w:pStyle w:val="Heading2"/>
      </w:pPr>
      <w:r>
        <w:t>Câu 6: So sánh giữa chiến lược theo rule-based (RSI, MA) và AI Advisor (ML/DL).</w:t>
      </w:r>
    </w:p>
    <w:p>
      <w:r>
        <w:t>Gợi ý trả lời:</w:t>
        <w:br/>
        <w:t>Rule-based dễ hiểu, nhanh, ít dữ liệu. AI Advisor linh hoạt, tự học từ dữ liệu nhưng dễ overfit. Có thể kết hợp: dùng AI để tối ưu tham số chỉ báo.</w:t>
      </w:r>
    </w:p>
    <w:p>
      <w:pPr>
        <w:pStyle w:val="Heading2"/>
      </w:pPr>
      <w:r>
        <w:t>Câu 7: Dấu hiệu bot bị overfitting khi huấn luyện mô hình dự đoán giá.</w:t>
      </w:r>
    </w:p>
    <w:p>
      <w:r>
        <w:t>Gợi ý trả lời:</w:t>
        <w:br/>
        <w:t>Backtest tốt nhưng test thực tế kém. Khắc phục: tăng dữ liệu, regularization, dropout, giới hạn đặc trưng.</w:t>
      </w:r>
    </w:p>
    <w:p>
      <w:pPr>
        <w:pStyle w:val="Heading2"/>
      </w:pPr>
      <w:r>
        <w:t>Câu 8: Làm sao đánh giá hiệu suất bot giao dịch?</w:t>
      </w:r>
    </w:p>
    <w:p>
      <w:r>
        <w:t>Gợi ý trả lời:</w:t>
        <w:br/>
        <w:t>Các chỉ số: Win rate, Profit factor, Max drawdown, Sharpe ratio. Giúp cân đối giữa lợi nhuận và rủi ro.</w:t>
      </w:r>
    </w:p>
    <w:p>
      <w:pPr>
        <w:pStyle w:val="Heading2"/>
      </w:pPr>
      <w:r>
        <w:t>Câu 9: Cách ghi nhận và cải thiện chiến lược từ log Testnet.</w:t>
      </w:r>
    </w:p>
    <w:p>
      <w:r>
        <w:t>Gợi ý trả lời:</w:t>
        <w:br/>
        <w:t>Lưu lại lệnh, giá, thời điểm, chỉ báo → phân tích lệnh sai → tinh chỉnh ngưỡng RSI/MA hoặc mô hình AI → huấn luyện lại → backtest.</w:t>
      </w:r>
    </w:p>
    <w:p>
      <w:pPr>
        <w:pStyle w:val="Heading2"/>
      </w:pPr>
      <w:r>
        <w:t>Câu 10: Biện pháp bảo mật khi sử dụng API Key Binance.</w:t>
      </w:r>
    </w:p>
    <w:p>
      <w:r>
        <w:t>Gợi ý trả lời:</w:t>
        <w:br/>
        <w:t>Không chia sẻ API key, chỉ bật quyền Testnet Trade, mã hóa key trong .env, hạn chế IP truy cập.</w:t>
      </w:r>
    </w:p>
    <w:p>
      <w:pPr>
        <w:pStyle w:val="Heading2"/>
      </w:pPr>
      <w:r>
        <w:t>Câu 11: Tích hợp báo cáo kết quả giao dịch.</w:t>
      </w:r>
    </w:p>
    <w:p>
      <w:r>
        <w:t>Gợi ý trả lời:</w:t>
        <w:br/>
        <w:t>Tạo dashboard hiển thị RSI, lệnh mua/bán, tỷ lệ lời/lỗ, biểu đồ nến. Xuất CSV hoặc PDF bằng Python (Matplotlib, Pandas).</w:t>
      </w:r>
    </w:p>
    <w:p>
      <w:pPr>
        <w:pStyle w:val="Heading2"/>
      </w:pPr>
      <w:r>
        <w:t>Câu 12: Rủi ro đạo đức khi dùng AI tự động giao dịch.</w:t>
      </w:r>
    </w:p>
    <w:p>
      <w:r>
        <w:t>Gợi ý trả lời:</w:t>
        <w:br/>
        <w:t>Cần minh bạch mô hình, công bố giới hạn và độ tin cậy, không lợi dụng dữ liệu người khác.</w:t>
      </w:r>
    </w:p>
    <w:p>
      <w:pPr>
        <w:pStyle w:val="Heading2"/>
      </w:pPr>
      <w:r>
        <w:t>Câu 13: Mở rộng: Tự động cảnh báo trên Telegram/MQTT khi bot phát hiện tín hiệu.</w:t>
      </w:r>
    </w:p>
    <w:p>
      <w:r>
        <w:t>Gợi ý trả lời:</w:t>
        <w:br/>
        <w:t>Dùng API Telegram/MQTT publish khi RSI vượt ngưỡng hoặc khi có lệnh BUY/SELL được kích hoạt → giúp người dùng giám sát realtime.</w:t>
      </w:r>
    </w:p>
    <w:p>
      <w:pPr>
        <w:pStyle w:val="Heading2"/>
      </w:pPr>
      <w:r>
        <w:t>Câu 14: Nếu muốn triển khai thật (Mainnet), cần điều chỉnh gì?</w:t>
      </w:r>
    </w:p>
    <w:p>
      <w:r>
        <w:t>Gợi ý trả lời:</w:t>
        <w:br/>
        <w:t>Thêm quản lý vốn, stop-loss, take-profit, kiểm thử paper trading, giám sát rủi ro, xác thực API 2FA.</w:t>
      </w:r>
    </w:p>
    <w:p>
      <w:pPr>
        <w:pStyle w:val="Heading2"/>
      </w:pPr>
      <w:r>
        <w:t>Câu 15: Cách mở rộng sang nhiều cặp coin (multi-symbol).</w:t>
      </w:r>
    </w:p>
    <w:p>
      <w:r>
        <w:t>Gợi ý trả lời:</w:t>
        <w:br/>
        <w:t>Thiết kế thread hoặc async xử lý song song, dùng queue để đẩy tín hiệu → tránh nghẽn API và ghi log riêng từng symbol.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