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FEFEF"/>
  <w:body>
    <w:p w14:paraId="4C646724" w14:textId="77777777" w:rsidR="009407F6" w:rsidRPr="006856AD" w:rsidRDefault="00000000">
      <w:pPr>
        <w:pStyle w:val="Ttulo1"/>
        <w:rPr>
          <w:rFonts w:ascii="Poppins" w:eastAsia="Poppins" w:hAnsi="Poppins" w:cs="Poppins"/>
          <w:color w:val="999999"/>
          <w:sz w:val="12"/>
          <w:szCs w:val="12"/>
          <w:highlight w:val="white"/>
          <w:lang w:val="en-US"/>
        </w:rPr>
      </w:pPr>
      <w:bookmarkStart w:id="0" w:name="_w09riado97hl" w:colFirst="0" w:colLast="0"/>
      <w:bookmarkEnd w:id="0"/>
      <w:r w:rsidRPr="006856AD">
        <w:rPr>
          <w:rFonts w:ascii="Poppins" w:eastAsia="Poppins" w:hAnsi="Poppins" w:cs="Poppins"/>
          <w:sz w:val="30"/>
          <w:szCs w:val="30"/>
          <w:lang w:val="en-US"/>
        </w:rPr>
        <w:t>OWNML MACHINE LEARNING CANVAS</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rFonts w:ascii="Poppins" w:eastAsia="Poppins" w:hAnsi="Poppins" w:cs="Poppins"/>
          <w:b w:val="0"/>
          <w:color w:val="999999"/>
          <w:sz w:val="12"/>
          <w:szCs w:val="12"/>
          <w:lang w:val="en-US"/>
        </w:rPr>
        <w:t xml:space="preserve">Designed for: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Designed by: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sz w:val="12"/>
          <w:szCs w:val="12"/>
          <w:highlight w:val="white"/>
          <w:lang w:val="en-US"/>
        </w:rPr>
        <w:t xml:space="preserve">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Date: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Iteration: </w:t>
      </w:r>
      <w:r w:rsidRPr="006856AD">
        <w:rPr>
          <w:rFonts w:ascii="Poppins" w:eastAsia="Poppins" w:hAnsi="Poppins" w:cs="Poppins"/>
          <w:b w:val="0"/>
          <w:color w:val="999999"/>
          <w:sz w:val="12"/>
          <w:szCs w:val="12"/>
          <w:highlight w:val="white"/>
          <w:lang w:val="en-US"/>
        </w:rPr>
        <w:t xml:space="preserve">      </w:t>
      </w:r>
      <w:proofErr w:type="gramStart"/>
      <w:r w:rsidRPr="006856AD">
        <w:rPr>
          <w:rFonts w:ascii="Poppins" w:eastAsia="Poppins" w:hAnsi="Poppins" w:cs="Poppins"/>
          <w:b w:val="0"/>
          <w:color w:val="999999"/>
          <w:sz w:val="12"/>
          <w:szCs w:val="12"/>
          <w:highlight w:val="white"/>
          <w:lang w:val="en-US"/>
        </w:rPr>
        <w:t xml:space="preserve">  .</w:t>
      </w:r>
      <w:proofErr w:type="gramEnd"/>
    </w:p>
    <w:tbl>
      <w:tblPr>
        <w:tblStyle w:val="a"/>
        <w:tblW w:w="144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80"/>
        <w:gridCol w:w="2880"/>
        <w:gridCol w:w="2880"/>
        <w:gridCol w:w="2880"/>
      </w:tblGrid>
      <w:tr w:rsidR="009407F6" w:rsidRPr="006856AD" w14:paraId="5F38CD43" w14:textId="77777777">
        <w:trPr>
          <w:trHeight w:val="4140"/>
          <w:jc w:val="center"/>
        </w:trPr>
        <w:tc>
          <w:tcPr>
            <w:tcW w:w="2955" w:type="dxa"/>
            <w:tcBorders>
              <w:top w:val="single" w:sz="24" w:space="0" w:color="000000"/>
              <w:left w:val="single" w:sz="24" w:space="0" w:color="000000"/>
            </w:tcBorders>
            <w:shd w:val="clear" w:color="auto" w:fill="FFFFFF"/>
            <w:tcMar>
              <w:top w:w="100" w:type="dxa"/>
              <w:left w:w="100" w:type="dxa"/>
              <w:bottom w:w="100" w:type="dxa"/>
              <w:right w:w="100" w:type="dxa"/>
            </w:tcMar>
          </w:tcPr>
          <w:p w14:paraId="42D5B5D5" w14:textId="77777777" w:rsidR="009407F6" w:rsidRDefault="00000000">
            <w:pPr>
              <w:pStyle w:val="Ttulo2"/>
            </w:pPr>
            <w:bookmarkStart w:id="1" w:name="_1h1dkvi2yfu9" w:colFirst="0" w:colLast="0"/>
            <w:bookmarkEnd w:id="1"/>
            <w:r>
              <w:t>PREDICTION TASK</w:t>
            </w:r>
            <w:r>
              <w:rPr>
                <w:noProof/>
              </w:rPr>
              <w:drawing>
                <wp:anchor distT="0" distB="0" distL="0" distR="0" simplePos="0" relativeHeight="251658240" behindDoc="0" locked="0" layoutInCell="1" hidden="0" allowOverlap="1" wp14:anchorId="763C77FD" wp14:editId="08D42CAF">
                  <wp:simplePos x="0" y="0"/>
                  <wp:positionH relativeFrom="column">
                    <wp:posOffset>1390650</wp:posOffset>
                  </wp:positionH>
                  <wp:positionV relativeFrom="paragraph">
                    <wp:posOffset>0</wp:posOffset>
                  </wp:positionV>
                  <wp:extent cx="324000" cy="324000"/>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324000" cy="324000"/>
                          </a:xfrm>
                          <a:prstGeom prst="rect">
                            <a:avLst/>
                          </a:prstGeom>
                          <a:ln/>
                        </pic:spPr>
                      </pic:pic>
                    </a:graphicData>
                  </a:graphic>
                </wp:anchor>
              </w:drawing>
            </w:r>
          </w:p>
          <w:p w14:paraId="691A3A00" w14:textId="2078E189" w:rsidR="009407F6" w:rsidRPr="006856AD" w:rsidRDefault="006856AD">
            <w:pPr>
              <w:spacing w:after="200"/>
              <w:rPr>
                <w:rFonts w:ascii="Caveat" w:eastAsia="Caveat" w:hAnsi="Caveat" w:cs="Caveat"/>
                <w:sz w:val="26"/>
                <w:szCs w:val="26"/>
              </w:rPr>
            </w:pPr>
            <w:bookmarkStart w:id="2" w:name="_ey8zlrtsndyk" w:colFirst="0" w:colLast="0"/>
            <w:bookmarkEnd w:id="2"/>
            <w:r w:rsidRPr="006856AD">
              <w:rPr>
                <w:color w:val="999999"/>
                <w:sz w:val="12"/>
                <w:szCs w:val="12"/>
              </w:rPr>
              <w:t>¿Cuál es el tipo de aprendizaje? ¿Si es aprendizaje supervisado, indicar qué se predice? ¿Cuáles son los posibles resultados de la tarea de aprendizaje? ¿Cuándo se observan los resultados de esta tarea?</w:t>
            </w:r>
            <w:r w:rsidR="00E94EE2">
              <w:rPr>
                <w:color w:val="999999"/>
                <w:sz w:val="12"/>
                <w:szCs w:val="12"/>
              </w:rPr>
              <w:t xml:space="preserve"> </w:t>
            </w:r>
            <w:r>
              <w:rPr>
                <w:color w:val="999999"/>
                <w:sz w:val="12"/>
                <w:szCs w:val="12"/>
              </w:rPr>
              <w:br/>
            </w:r>
            <w:r>
              <w:rPr>
                <w:sz w:val="12"/>
                <w:szCs w:val="12"/>
              </w:rPr>
              <w:t>El tipo de aprendizaje de este proyecto es supervisado, debido a que se quiere predecir y clasificar las noticias falsas</w:t>
            </w:r>
            <w:r w:rsidR="00037631">
              <w:rPr>
                <w:sz w:val="12"/>
                <w:szCs w:val="12"/>
              </w:rPr>
              <w:t xml:space="preserve">. Debido a que se trata de una tarea de clasificación, los resultados van a ser un valor binario donde se pone 1 si el modelo cree que la noticia falsa o 0 si es no lo es. </w:t>
            </w:r>
            <w:r w:rsidR="00E94EE2" w:rsidRPr="00E94EE2">
              <w:rPr>
                <w:sz w:val="12"/>
                <w:szCs w:val="12"/>
              </w:rPr>
              <w:t>El resultado se obtiene en cuestión de segundos o minutos después de ingresar la noticia al sistema, ya que el modelo solo necesita procesar el texto y hacer la predicción con base en su entrenamiento previo.</w:t>
            </w:r>
          </w:p>
        </w:tc>
        <w:tc>
          <w:tcPr>
            <w:tcW w:w="2880" w:type="dxa"/>
            <w:tcBorders>
              <w:top w:val="single" w:sz="24" w:space="0" w:color="000000"/>
              <w:right w:val="single" w:sz="12" w:space="0" w:color="000000"/>
            </w:tcBorders>
            <w:shd w:val="clear" w:color="auto" w:fill="FFFFFF"/>
            <w:tcMar>
              <w:top w:w="100" w:type="dxa"/>
              <w:left w:w="100" w:type="dxa"/>
              <w:bottom w:w="100" w:type="dxa"/>
              <w:right w:w="100" w:type="dxa"/>
            </w:tcMar>
          </w:tcPr>
          <w:p w14:paraId="2E2FF56E" w14:textId="77777777" w:rsidR="009407F6" w:rsidRPr="006856AD" w:rsidRDefault="00000000">
            <w:pPr>
              <w:pStyle w:val="Ttulo2"/>
              <w:rPr>
                <w:lang w:val="en-US"/>
              </w:rPr>
            </w:pPr>
            <w:bookmarkStart w:id="3" w:name="_zi43bbo66xa8" w:colFirst="0" w:colLast="0"/>
            <w:bookmarkEnd w:id="3"/>
            <w:r w:rsidRPr="006856AD">
              <w:rPr>
                <w:lang w:val="en-US"/>
              </w:rPr>
              <w:t>DECISIONS</w:t>
            </w:r>
            <w:r>
              <w:rPr>
                <w:noProof/>
              </w:rPr>
              <w:drawing>
                <wp:anchor distT="0" distB="0" distL="0" distR="0" simplePos="0" relativeHeight="251659264" behindDoc="0" locked="0" layoutInCell="1" hidden="0" allowOverlap="1" wp14:anchorId="4EC2EE25" wp14:editId="2736E09A">
                  <wp:simplePos x="0" y="0"/>
                  <wp:positionH relativeFrom="column">
                    <wp:posOffset>1371600</wp:posOffset>
                  </wp:positionH>
                  <wp:positionV relativeFrom="paragraph">
                    <wp:posOffset>0</wp:posOffset>
                  </wp:positionV>
                  <wp:extent cx="324000" cy="324000"/>
                  <wp:effectExtent l="0" t="0" r="0" b="0"/>
                  <wp:wrapSquare wrapText="bothSides" distT="0" distB="0" distL="0" distR="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24000" cy="324000"/>
                          </a:xfrm>
                          <a:prstGeom prst="rect">
                            <a:avLst/>
                          </a:prstGeom>
                          <a:ln/>
                        </pic:spPr>
                      </pic:pic>
                    </a:graphicData>
                  </a:graphic>
                </wp:anchor>
              </w:drawing>
            </w:r>
          </w:p>
          <w:p w14:paraId="09CC34F4" w14:textId="77777777" w:rsidR="009407F6" w:rsidRDefault="006856AD">
            <w:pPr>
              <w:spacing w:after="200"/>
              <w:rPr>
                <w:color w:val="999999"/>
                <w:sz w:val="12"/>
                <w:szCs w:val="12"/>
              </w:rPr>
            </w:pPr>
            <w:bookmarkStart w:id="4" w:name="_n3znq0gcdzbg" w:colFirst="0" w:colLast="0"/>
            <w:bookmarkEnd w:id="4"/>
            <w:r w:rsidRPr="006856AD">
              <w:rPr>
                <w:color w:val="999999"/>
                <w:sz w:val="12"/>
                <w:szCs w:val="12"/>
              </w:rPr>
              <w:t>¿Cómo se convierten los resultados del modelo en recomendaciones o decisiones procesables para el usuario final?</w:t>
            </w:r>
          </w:p>
          <w:p w14:paraId="463065B0" w14:textId="70C7F4A3" w:rsidR="00665BC2" w:rsidRPr="00665BC2" w:rsidRDefault="00151214">
            <w:pPr>
              <w:spacing w:after="200"/>
              <w:rPr>
                <w:rFonts w:ascii="Caveat" w:eastAsia="Caveat" w:hAnsi="Caveat" w:cs="Caveat"/>
              </w:rPr>
            </w:pPr>
            <w:r w:rsidRPr="00151214">
              <w:rPr>
                <w:sz w:val="12"/>
                <w:szCs w:val="12"/>
              </w:rPr>
              <w:t xml:space="preserve">Los resultados del modelo permiten la identificación temprana de noticias falsas en política, lo que se traduce en advertencias a los usuarios, reducción de la difusión de desinformación en redes sociales, generación de alertas para verificadores de datos, monitoreo de campañas de desinformación a nivel nacional e internacional y el desarrollo de herramientas para ciudadanos y tomadores de decisiones. </w:t>
            </w:r>
          </w:p>
        </w:tc>
        <w:tc>
          <w:tcPr>
            <w:tcW w:w="2880" w:type="dxa"/>
            <w:tcBorders>
              <w:top w:val="single" w:sz="24" w:space="0" w:color="000000"/>
              <w:left w:val="single" w:sz="12" w:space="0" w:color="000000"/>
              <w:bottom w:val="nil"/>
              <w:right w:val="single" w:sz="12" w:space="0" w:color="000000"/>
            </w:tcBorders>
            <w:shd w:val="clear" w:color="auto" w:fill="FFFFFF"/>
            <w:tcMar>
              <w:top w:w="100" w:type="dxa"/>
              <w:left w:w="100" w:type="dxa"/>
              <w:bottom w:w="100" w:type="dxa"/>
              <w:right w:w="100" w:type="dxa"/>
            </w:tcMar>
          </w:tcPr>
          <w:p w14:paraId="49B9E8C1" w14:textId="77777777" w:rsidR="009407F6" w:rsidRPr="006856AD" w:rsidRDefault="00000000">
            <w:pPr>
              <w:pStyle w:val="Ttulo2"/>
            </w:pPr>
            <w:bookmarkStart w:id="5" w:name="_2awhjch1rrw2" w:colFirst="0" w:colLast="0"/>
            <w:bookmarkEnd w:id="5"/>
            <w:r w:rsidRPr="006856AD">
              <w:t>VALUE PROPOSITION</w:t>
            </w:r>
            <w:r>
              <w:rPr>
                <w:noProof/>
              </w:rPr>
              <w:drawing>
                <wp:anchor distT="0" distB="0" distL="0" distR="0" simplePos="0" relativeHeight="251660288" behindDoc="0" locked="0" layoutInCell="1" hidden="0" allowOverlap="1" wp14:anchorId="7F5341A4" wp14:editId="380A3EA5">
                  <wp:simplePos x="0" y="0"/>
                  <wp:positionH relativeFrom="column">
                    <wp:posOffset>1333500</wp:posOffset>
                  </wp:positionH>
                  <wp:positionV relativeFrom="paragraph">
                    <wp:posOffset>0</wp:posOffset>
                  </wp:positionV>
                  <wp:extent cx="360000" cy="360000"/>
                  <wp:effectExtent l="0" t="0" r="0" b="0"/>
                  <wp:wrapSquare wrapText="bothSides" distT="0" distB="0" distL="0" distR="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60000" cy="360000"/>
                          </a:xfrm>
                          <a:prstGeom prst="rect">
                            <a:avLst/>
                          </a:prstGeom>
                          <a:ln/>
                        </pic:spPr>
                      </pic:pic>
                    </a:graphicData>
                  </a:graphic>
                </wp:anchor>
              </w:drawing>
            </w:r>
          </w:p>
          <w:p w14:paraId="68E66F48" w14:textId="46762699" w:rsidR="009407F6" w:rsidRPr="00151214" w:rsidRDefault="006856AD">
            <w:pPr>
              <w:spacing w:after="200"/>
              <w:rPr>
                <w:rFonts w:ascii="Caveat" w:eastAsia="Caveat" w:hAnsi="Caveat" w:cs="Caveat"/>
                <w:sz w:val="26"/>
                <w:szCs w:val="26"/>
              </w:rPr>
            </w:pPr>
            <w:bookmarkStart w:id="6" w:name="_dxjs2hhn8jih" w:colFirst="0" w:colLast="0"/>
            <w:bookmarkEnd w:id="6"/>
            <w:r w:rsidRPr="006856AD">
              <w:rPr>
                <w:color w:val="999999"/>
                <w:sz w:val="12"/>
                <w:szCs w:val="12"/>
              </w:rPr>
              <w:t xml:space="preserve">¿Quién es el beneficiario final? ¿De qué empresa es? ¿Qué problemas específicos se abordan? ¿Qué riesgo puede tener para ese beneficiario el uso de este modelo? </w:t>
            </w:r>
            <w:r w:rsidR="00151214">
              <w:rPr>
                <w:color w:val="999999"/>
                <w:sz w:val="12"/>
                <w:szCs w:val="12"/>
              </w:rPr>
              <w:br/>
            </w:r>
            <w:r w:rsidR="00151214" w:rsidRPr="00151214">
              <w:rPr>
                <w:sz w:val="12"/>
                <w:szCs w:val="12"/>
              </w:rPr>
              <w:t>El beneficiario final del modelo incluye ciudadanos, periodistas, medios de comunicación, gobiernos, plataformas digitales y organizaciones de verificación de datos. Se abordan problemas como la manipulación de la opinión pública, la polarización política y la desinformación en elecciones y relaciones internacionales. Sin embargo, existen riesgos como falsos positivos, sesgos en el entrenamiento del modelo, posible uso indebido para censura y la evolución de estrategias para evadir la detección.</w:t>
            </w:r>
          </w:p>
        </w:tc>
        <w:tc>
          <w:tcPr>
            <w:tcW w:w="2880" w:type="dxa"/>
            <w:tcBorders>
              <w:top w:val="single" w:sz="24" w:space="0" w:color="000000"/>
              <w:left w:val="single" w:sz="12" w:space="0" w:color="000000"/>
            </w:tcBorders>
            <w:shd w:val="clear" w:color="auto" w:fill="FFFFFF"/>
            <w:tcMar>
              <w:top w:w="100" w:type="dxa"/>
              <w:left w:w="100" w:type="dxa"/>
              <w:bottom w:w="100" w:type="dxa"/>
              <w:right w:w="100" w:type="dxa"/>
            </w:tcMar>
          </w:tcPr>
          <w:p w14:paraId="6B481D5B" w14:textId="77777777" w:rsidR="009407F6" w:rsidRPr="006856AD" w:rsidRDefault="00000000">
            <w:pPr>
              <w:pStyle w:val="Ttulo2"/>
              <w:rPr>
                <w:lang w:val="en-US"/>
              </w:rPr>
            </w:pPr>
            <w:bookmarkStart w:id="7" w:name="_xadehxe6m08r" w:colFirst="0" w:colLast="0"/>
            <w:bookmarkEnd w:id="7"/>
            <w:r w:rsidRPr="006856AD">
              <w:rPr>
                <w:lang w:val="en-US"/>
              </w:rPr>
              <w:t>DATA COLLECTION</w:t>
            </w:r>
            <w:r>
              <w:rPr>
                <w:noProof/>
              </w:rPr>
              <w:drawing>
                <wp:anchor distT="0" distB="0" distL="0" distR="0" simplePos="0" relativeHeight="251661312" behindDoc="0" locked="0" layoutInCell="1" hidden="0" allowOverlap="1" wp14:anchorId="7C120266" wp14:editId="59F307AD">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4000" cy="324000"/>
                          </a:xfrm>
                          <a:prstGeom prst="rect">
                            <a:avLst/>
                          </a:prstGeom>
                          <a:ln/>
                        </pic:spPr>
                      </pic:pic>
                    </a:graphicData>
                  </a:graphic>
                </wp:anchor>
              </w:drawing>
            </w:r>
          </w:p>
          <w:p w14:paraId="02C48643" w14:textId="5C3E8D7B" w:rsidR="009407F6" w:rsidRPr="006856AD" w:rsidRDefault="006856AD">
            <w:pPr>
              <w:spacing w:after="200"/>
              <w:rPr>
                <w:sz w:val="14"/>
                <w:szCs w:val="14"/>
              </w:rPr>
            </w:pPr>
            <w:bookmarkStart w:id="8" w:name="_bycxw25eie8y" w:colFirst="0" w:colLast="0"/>
            <w:bookmarkEnd w:id="8"/>
            <w:r w:rsidRPr="006856AD">
              <w:rPr>
                <w:color w:val="FF0000"/>
                <w:sz w:val="12"/>
                <w:szCs w:val="12"/>
              </w:rPr>
              <w:t xml:space="preserve">No aplica </w:t>
            </w:r>
          </w:p>
        </w:tc>
        <w:tc>
          <w:tcPr>
            <w:tcW w:w="2880" w:type="dxa"/>
            <w:tcBorders>
              <w:top w:val="single" w:sz="24" w:space="0" w:color="000000"/>
              <w:right w:val="single" w:sz="24" w:space="0" w:color="000000"/>
            </w:tcBorders>
            <w:shd w:val="clear" w:color="auto" w:fill="FFFFFF"/>
            <w:tcMar>
              <w:top w:w="100" w:type="dxa"/>
              <w:left w:w="100" w:type="dxa"/>
              <w:bottom w:w="100" w:type="dxa"/>
              <w:right w:w="100" w:type="dxa"/>
            </w:tcMar>
          </w:tcPr>
          <w:p w14:paraId="485F6E23" w14:textId="77777777" w:rsidR="009407F6" w:rsidRPr="006856AD" w:rsidRDefault="00000000">
            <w:pPr>
              <w:pStyle w:val="Ttulo2"/>
              <w:rPr>
                <w:lang w:val="en-US"/>
              </w:rPr>
            </w:pPr>
            <w:bookmarkStart w:id="9" w:name="_akf661vjm278" w:colFirst="0" w:colLast="0"/>
            <w:bookmarkEnd w:id="9"/>
            <w:r w:rsidRPr="006856AD">
              <w:rPr>
                <w:lang w:val="en-US"/>
              </w:rPr>
              <w:t>DATA SOURCES</w:t>
            </w:r>
            <w:r>
              <w:rPr>
                <w:noProof/>
              </w:rPr>
              <w:drawing>
                <wp:anchor distT="0" distB="0" distL="0" distR="0" simplePos="0" relativeHeight="251662336" behindDoc="0" locked="0" layoutInCell="1" hidden="0" allowOverlap="1" wp14:anchorId="5B7A652B" wp14:editId="0187FCFD">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4000" cy="324000"/>
                          </a:xfrm>
                          <a:prstGeom prst="rect">
                            <a:avLst/>
                          </a:prstGeom>
                          <a:ln/>
                        </pic:spPr>
                      </pic:pic>
                    </a:graphicData>
                  </a:graphic>
                </wp:anchor>
              </w:drawing>
            </w:r>
          </w:p>
          <w:p w14:paraId="7BCF6A95" w14:textId="7F73AF39" w:rsidR="009407F6" w:rsidRPr="006856AD" w:rsidRDefault="006856AD">
            <w:pPr>
              <w:spacing w:after="200"/>
              <w:rPr>
                <w:i/>
                <w:color w:val="999999"/>
                <w:sz w:val="14"/>
                <w:szCs w:val="14"/>
              </w:rPr>
            </w:pPr>
            <w:bookmarkStart w:id="10" w:name="_3ktfmkup4get" w:colFirst="0" w:colLast="0"/>
            <w:bookmarkEnd w:id="10"/>
            <w:r w:rsidRPr="006856AD">
              <w:rPr>
                <w:color w:val="999999"/>
                <w:sz w:val="12"/>
                <w:szCs w:val="12"/>
              </w:rPr>
              <w:t>¿Qué fuentes de datos se utilizan? (Mencione tablas de bases de datos internas y externas o métodos API). ¿De dónde se toman los datos? ¿Se pueden utilizar para realizar el objetivo del análisis?</w:t>
            </w:r>
            <w:r w:rsidR="00151214">
              <w:rPr>
                <w:color w:val="999999"/>
                <w:sz w:val="12"/>
                <w:szCs w:val="12"/>
              </w:rPr>
              <w:br/>
            </w:r>
            <w:r w:rsidR="00151214">
              <w:rPr>
                <w:color w:val="999999"/>
                <w:sz w:val="12"/>
                <w:szCs w:val="12"/>
              </w:rPr>
              <w:br/>
            </w:r>
            <w:r w:rsidR="00151214" w:rsidRPr="00151214">
              <w:rPr>
                <w:sz w:val="12"/>
                <w:szCs w:val="12"/>
              </w:rPr>
              <w:t>Los datos provienen de noticias recopiladas de medios en línea como ‘Público’, ‘La Marea’ y ‘El Común’, almacenados en bases de datos</w:t>
            </w:r>
            <w:r w:rsidR="00151214">
              <w:rPr>
                <w:sz w:val="12"/>
                <w:szCs w:val="12"/>
              </w:rPr>
              <w:t xml:space="preserve">. </w:t>
            </w:r>
            <w:r w:rsidR="00151214" w:rsidRPr="00151214">
              <w:rPr>
                <w:sz w:val="12"/>
                <w:szCs w:val="12"/>
              </w:rPr>
              <w:t>Estos datos son adecuados para entrenar el modelo, aunque es clave mitigar sesgos y mantenerlos actualizados para mejorar la detección de desinformación</w:t>
            </w:r>
          </w:p>
        </w:tc>
      </w:tr>
      <w:tr w:rsidR="009407F6" w:rsidRPr="006856AD" w14:paraId="358B5AA4" w14:textId="77777777">
        <w:trPr>
          <w:trHeight w:val="4215"/>
          <w:jc w:val="center"/>
        </w:trPr>
        <w:tc>
          <w:tcPr>
            <w:tcW w:w="2955" w:type="dxa"/>
            <w:tcBorders>
              <w:left w:val="single" w:sz="24" w:space="0" w:color="000000"/>
              <w:bottom w:val="nil"/>
            </w:tcBorders>
            <w:shd w:val="clear" w:color="auto" w:fill="FFFFFF"/>
            <w:tcMar>
              <w:top w:w="100" w:type="dxa"/>
              <w:left w:w="100" w:type="dxa"/>
              <w:bottom w:w="100" w:type="dxa"/>
              <w:right w:w="100" w:type="dxa"/>
            </w:tcMar>
          </w:tcPr>
          <w:p w14:paraId="21277C5A" w14:textId="77777777" w:rsidR="009407F6" w:rsidRPr="006856AD" w:rsidRDefault="00000000">
            <w:pPr>
              <w:pStyle w:val="Ttulo2"/>
              <w:rPr>
                <w:lang w:val="en-US"/>
              </w:rPr>
            </w:pPr>
            <w:bookmarkStart w:id="11" w:name="_vz9cpjafdrq5" w:colFirst="0" w:colLast="0"/>
            <w:bookmarkEnd w:id="11"/>
            <w:r w:rsidRPr="006856AD">
              <w:rPr>
                <w:lang w:val="en-US"/>
              </w:rPr>
              <w:t>IMPACT SIMULATION</w:t>
            </w:r>
            <w:r>
              <w:rPr>
                <w:noProof/>
              </w:rPr>
              <w:drawing>
                <wp:anchor distT="0" distB="0" distL="0" distR="0" simplePos="0" relativeHeight="251663360" behindDoc="0" locked="0" layoutInCell="1" hidden="0" allowOverlap="1" wp14:anchorId="59012BA2" wp14:editId="1CF3C8C3">
                  <wp:simplePos x="0" y="0"/>
                  <wp:positionH relativeFrom="column">
                    <wp:posOffset>1390650</wp:posOffset>
                  </wp:positionH>
                  <wp:positionV relativeFrom="paragraph">
                    <wp:posOffset>0</wp:posOffset>
                  </wp:positionV>
                  <wp:extent cx="324000" cy="324000"/>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4000" cy="324000"/>
                          </a:xfrm>
                          <a:prstGeom prst="rect">
                            <a:avLst/>
                          </a:prstGeom>
                          <a:ln/>
                        </pic:spPr>
                      </pic:pic>
                    </a:graphicData>
                  </a:graphic>
                </wp:anchor>
              </w:drawing>
            </w:r>
          </w:p>
          <w:p w14:paraId="0B45BE83" w14:textId="7CCDC3DA" w:rsidR="00151214" w:rsidRPr="00151214" w:rsidRDefault="006856AD">
            <w:pPr>
              <w:spacing w:after="200"/>
              <w:rPr>
                <w:sz w:val="12"/>
                <w:szCs w:val="12"/>
              </w:rPr>
            </w:pPr>
            <w:bookmarkStart w:id="12" w:name="_q0my9hts6rr1" w:colFirst="0" w:colLast="0"/>
            <w:bookmarkEnd w:id="12"/>
            <w:r w:rsidRPr="006856AD">
              <w:rPr>
                <w:color w:val="999999"/>
                <w:sz w:val="12"/>
                <w:szCs w:val="12"/>
              </w:rPr>
              <w:t>¿Cuáles son los valores de costo/beneficio de las decisiones (in)correctas? ¿Cuáles son los criterios de éxito del modelo para su posterior despliegue? ¿Existen restricciones de equidad?</w:t>
            </w:r>
            <w:r w:rsidR="00151214">
              <w:rPr>
                <w:color w:val="999999"/>
                <w:sz w:val="12"/>
                <w:szCs w:val="12"/>
              </w:rPr>
              <w:br/>
            </w:r>
            <w:r w:rsidR="00151214">
              <w:rPr>
                <w:color w:val="999999"/>
                <w:sz w:val="12"/>
                <w:szCs w:val="12"/>
              </w:rPr>
              <w:br/>
            </w:r>
            <w:r w:rsidR="00151214" w:rsidRPr="00151214">
              <w:rPr>
                <w:sz w:val="12"/>
                <w:szCs w:val="12"/>
              </w:rPr>
              <w:t xml:space="preserve">El costo de una decisión incorrecta incluye la posible censura de medios legítimos (falsos positivos) o la propagación de desinformación política (falsos negativos). El modelo será exitoso si logra alta precisión y </w:t>
            </w:r>
            <w:proofErr w:type="spellStart"/>
            <w:r w:rsidR="00151214" w:rsidRPr="00151214">
              <w:rPr>
                <w:sz w:val="12"/>
                <w:szCs w:val="12"/>
              </w:rPr>
              <w:t>recall</w:t>
            </w:r>
            <w:proofErr w:type="spellEnd"/>
            <w:r w:rsidR="00151214" w:rsidRPr="00151214">
              <w:rPr>
                <w:sz w:val="12"/>
                <w:szCs w:val="12"/>
              </w:rPr>
              <w:t>, es transparente y se adapta a nuevas estrategias de desinformación. Existen restricciones de equidad relacionadas con sesgos ideológicos, la representación equitativa de fuentes y la transparencia en los criterios de verificación</w:t>
            </w:r>
          </w:p>
        </w:tc>
        <w:tc>
          <w:tcPr>
            <w:tcW w:w="2880" w:type="dxa"/>
            <w:tcBorders>
              <w:bottom w:val="single" w:sz="12" w:space="0" w:color="000000"/>
              <w:right w:val="single" w:sz="12" w:space="0" w:color="000000"/>
            </w:tcBorders>
            <w:shd w:val="clear" w:color="auto" w:fill="FFFFFF"/>
            <w:tcMar>
              <w:top w:w="100" w:type="dxa"/>
              <w:left w:w="100" w:type="dxa"/>
              <w:bottom w:w="100" w:type="dxa"/>
              <w:right w:w="100" w:type="dxa"/>
            </w:tcMar>
          </w:tcPr>
          <w:p w14:paraId="0DAA51DB" w14:textId="77777777" w:rsidR="009407F6" w:rsidRPr="006856AD" w:rsidRDefault="00000000">
            <w:pPr>
              <w:pStyle w:val="Ttulo2"/>
              <w:rPr>
                <w:sz w:val="20"/>
                <w:szCs w:val="20"/>
                <w:lang w:val="en-US"/>
              </w:rPr>
            </w:pPr>
            <w:bookmarkStart w:id="13" w:name="_5s79pjkaaapc" w:colFirst="0" w:colLast="0"/>
            <w:bookmarkEnd w:id="13"/>
            <w:r w:rsidRPr="006856AD">
              <w:rPr>
                <w:lang w:val="en-US"/>
              </w:rPr>
              <w:t>MAKING PREDICTIONS</w:t>
            </w:r>
            <w:r>
              <w:rPr>
                <w:noProof/>
              </w:rPr>
              <w:drawing>
                <wp:anchor distT="0" distB="0" distL="0" distR="0" simplePos="0" relativeHeight="251664384" behindDoc="0" locked="0" layoutInCell="1" hidden="0" allowOverlap="1" wp14:anchorId="4F6996CA" wp14:editId="20CA94D5">
                  <wp:simplePos x="0" y="0"/>
                  <wp:positionH relativeFrom="column">
                    <wp:posOffset>1371600</wp:posOffset>
                  </wp:positionH>
                  <wp:positionV relativeFrom="paragraph">
                    <wp:posOffset>0</wp:posOffset>
                  </wp:positionV>
                  <wp:extent cx="324000" cy="324000"/>
                  <wp:effectExtent l="0" t="0" r="0" b="0"/>
                  <wp:wrapSquare wrapText="bothSides" distT="0" distB="0" distL="0" distR="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24000" cy="324000"/>
                          </a:xfrm>
                          <a:prstGeom prst="rect">
                            <a:avLst/>
                          </a:prstGeom>
                          <a:ln/>
                        </pic:spPr>
                      </pic:pic>
                    </a:graphicData>
                  </a:graphic>
                </wp:anchor>
              </w:drawing>
            </w:r>
          </w:p>
          <w:p w14:paraId="241DD5FF" w14:textId="2770F91C" w:rsidR="009407F6" w:rsidRDefault="006856AD">
            <w:pPr>
              <w:spacing w:after="200"/>
              <w:rPr>
                <w:rFonts w:ascii="Caveat" w:eastAsia="Caveat" w:hAnsi="Caveat" w:cs="Caveat"/>
                <w:b/>
                <w:color w:val="020094"/>
                <w:sz w:val="26"/>
                <w:szCs w:val="26"/>
              </w:rPr>
            </w:pPr>
            <w:bookmarkStart w:id="14" w:name="_crxt7dvm8btd" w:colFirst="0" w:colLast="0"/>
            <w:bookmarkEnd w:id="14"/>
            <w:r w:rsidRPr="006856AD">
              <w:rPr>
                <w:color w:val="999999"/>
                <w:sz w:val="12"/>
                <w:szCs w:val="12"/>
              </w:rPr>
              <w:t>¿El uso del modelo es por lotes o en tiempo real? ¿Con qué frecuencia se usa?</w:t>
            </w:r>
            <w:r w:rsidR="00151214">
              <w:rPr>
                <w:color w:val="999999"/>
                <w:sz w:val="12"/>
                <w:szCs w:val="12"/>
              </w:rPr>
              <w:br/>
            </w:r>
            <w:r w:rsidR="00151214">
              <w:rPr>
                <w:color w:val="999999"/>
                <w:sz w:val="12"/>
                <w:szCs w:val="12"/>
              </w:rPr>
              <w:br/>
            </w:r>
            <w:r w:rsidR="00151214" w:rsidRPr="00151214">
              <w:rPr>
                <w:sz w:val="12"/>
                <w:szCs w:val="12"/>
              </w:rPr>
              <w:t xml:space="preserve">El modelo puede operar en tiempo real, analizando noticias conforme se publican, o por lotes, procesando grandes volúmenes de datos periódicamente. En tiempo real se usa para monitorear y advertir sobre noticias falsas en redes sociales o plataformas de noticias. En procesamiento por lotes se emplea para entrenar el modelo con nuevos datos y estudiar tendencias de desinformación. La frecuencia de uso varía </w:t>
            </w:r>
            <w:r w:rsidR="000D6A46">
              <w:rPr>
                <w:sz w:val="12"/>
                <w:szCs w:val="12"/>
              </w:rPr>
              <w:t>puede llegar a ser desde</w:t>
            </w:r>
            <w:r w:rsidR="00151214" w:rsidRPr="00151214">
              <w:rPr>
                <w:sz w:val="12"/>
                <w:szCs w:val="12"/>
              </w:rPr>
              <w:t xml:space="preserve"> continuo en aplicaciones online hasta mensual o trimestral en análisis retrospectivos.</w:t>
            </w:r>
            <w:r w:rsidRPr="006856AD">
              <w:rPr>
                <w:color w:val="999999"/>
                <w:sz w:val="12"/>
                <w:szCs w:val="12"/>
              </w:rPr>
              <w:t xml:space="preserve"> </w:t>
            </w:r>
          </w:p>
        </w:tc>
        <w:tc>
          <w:tcPr>
            <w:tcW w:w="2880" w:type="dxa"/>
            <w:tcBorders>
              <w:top w:val="nil"/>
              <w:left w:val="single" w:sz="12" w:space="0" w:color="000000"/>
              <w:bottom w:val="single" w:sz="12" w:space="0" w:color="000000"/>
              <w:right w:val="single" w:sz="12" w:space="0" w:color="000000"/>
            </w:tcBorders>
            <w:shd w:val="clear" w:color="auto" w:fill="FFFFFF"/>
            <w:tcMar>
              <w:top w:w="100" w:type="dxa"/>
              <w:left w:w="100" w:type="dxa"/>
              <w:bottom w:w="100" w:type="dxa"/>
              <w:right w:w="100" w:type="dxa"/>
            </w:tcMar>
          </w:tcPr>
          <w:p w14:paraId="27A74D23" w14:textId="77777777" w:rsidR="009407F6" w:rsidRDefault="009407F6">
            <w:pPr>
              <w:spacing w:after="200"/>
              <w:rPr>
                <w:rFonts w:ascii="Caveat" w:eastAsia="Caveat" w:hAnsi="Caveat" w:cs="Caveat"/>
                <w:b/>
                <w:color w:val="020094"/>
                <w:sz w:val="26"/>
                <w:szCs w:val="26"/>
              </w:rPr>
            </w:pPr>
          </w:p>
        </w:tc>
        <w:tc>
          <w:tcPr>
            <w:tcW w:w="2880" w:type="dxa"/>
            <w:tcBorders>
              <w:left w:val="single" w:sz="12" w:space="0" w:color="000000"/>
              <w:bottom w:val="single" w:sz="12" w:space="0" w:color="000000"/>
            </w:tcBorders>
            <w:shd w:val="clear" w:color="auto" w:fill="FFFFFF"/>
            <w:tcMar>
              <w:top w:w="100" w:type="dxa"/>
              <w:left w:w="100" w:type="dxa"/>
              <w:bottom w:w="100" w:type="dxa"/>
              <w:right w:w="100" w:type="dxa"/>
            </w:tcMar>
          </w:tcPr>
          <w:p w14:paraId="584705B7" w14:textId="77777777" w:rsidR="009407F6" w:rsidRPr="006856AD" w:rsidRDefault="00000000">
            <w:pPr>
              <w:pStyle w:val="Ttulo2"/>
              <w:rPr>
                <w:lang w:val="en-US"/>
              </w:rPr>
            </w:pPr>
            <w:bookmarkStart w:id="15" w:name="_81vf84j4p1ue" w:colFirst="0" w:colLast="0"/>
            <w:bookmarkEnd w:id="15"/>
            <w:r w:rsidRPr="006856AD">
              <w:rPr>
                <w:lang w:val="en-US"/>
              </w:rPr>
              <w:t>BUILDING MODELS</w:t>
            </w:r>
            <w:r>
              <w:rPr>
                <w:noProof/>
              </w:rPr>
              <w:drawing>
                <wp:anchor distT="0" distB="0" distL="0" distR="0" simplePos="0" relativeHeight="251665408" behindDoc="0" locked="0" layoutInCell="1" hidden="0" allowOverlap="1" wp14:anchorId="16BC73DE" wp14:editId="56B5BFDF">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24000" cy="324000"/>
                          </a:xfrm>
                          <a:prstGeom prst="rect">
                            <a:avLst/>
                          </a:prstGeom>
                          <a:ln/>
                        </pic:spPr>
                      </pic:pic>
                    </a:graphicData>
                  </a:graphic>
                </wp:anchor>
              </w:drawing>
            </w:r>
          </w:p>
          <w:p w14:paraId="6D13D0A4" w14:textId="3A943B46" w:rsidR="009407F6" w:rsidRPr="000D6A46" w:rsidRDefault="006856AD">
            <w:pPr>
              <w:spacing w:after="200"/>
              <w:rPr>
                <w:rFonts w:ascii="Caveat" w:eastAsia="Caveat" w:hAnsi="Caveat" w:cs="Caveat"/>
                <w:sz w:val="26"/>
                <w:szCs w:val="26"/>
              </w:rPr>
            </w:pPr>
            <w:bookmarkStart w:id="16" w:name="_uqcgz6o8ws7h" w:colFirst="0" w:colLast="0"/>
            <w:bookmarkEnd w:id="16"/>
            <w:r w:rsidRPr="006856AD">
              <w:rPr>
                <w:color w:val="999999"/>
                <w:sz w:val="12"/>
                <w:szCs w:val="12"/>
              </w:rPr>
              <w:t xml:space="preserve">¿Cuántos modelos se necesitan? ¿Cuándo deben actualizarse? ¿De cuánto tiempo se dispone para generar el modelo (incluido el proceso de ingeniería de características y el análisis o evaluación </w:t>
            </w:r>
            <w:proofErr w:type="gramStart"/>
            <w:r w:rsidRPr="006856AD">
              <w:rPr>
                <w:color w:val="999999"/>
                <w:sz w:val="12"/>
                <w:szCs w:val="12"/>
              </w:rPr>
              <w:t>del mismo</w:t>
            </w:r>
            <w:proofErr w:type="gramEnd"/>
            <w:r w:rsidRPr="006856AD">
              <w:rPr>
                <w:color w:val="999999"/>
                <w:sz w:val="12"/>
                <w:szCs w:val="12"/>
              </w:rPr>
              <w:t xml:space="preserve">)? </w:t>
            </w:r>
            <w:r w:rsidR="000D6A46">
              <w:rPr>
                <w:color w:val="999999"/>
                <w:sz w:val="12"/>
                <w:szCs w:val="12"/>
              </w:rPr>
              <w:br/>
            </w:r>
            <w:r w:rsidR="000D6A46" w:rsidRPr="000D6A46">
              <w:rPr>
                <w:sz w:val="12"/>
                <w:szCs w:val="12"/>
              </w:rPr>
              <w:t>Se puede usar un solo modelo de clasificación binaria para empezar, pero se pueden agregar modelos auxiliares según las necesidades. El modelo debe actualizarse cada 3-6 meses. El desarrollo del modelo, incluyendo la recolección de datos, ingeniería de características, entrenamiento y evaluación, puede tomar entre 3 y 4 meses, dependiendo de los recursos disponibles.</w:t>
            </w:r>
          </w:p>
        </w:tc>
        <w:tc>
          <w:tcPr>
            <w:tcW w:w="2880" w:type="dxa"/>
            <w:tcBorders>
              <w:bottom w:val="nil"/>
              <w:right w:val="single" w:sz="24" w:space="0" w:color="000000"/>
            </w:tcBorders>
            <w:shd w:val="clear" w:color="auto" w:fill="FFFFFF"/>
            <w:tcMar>
              <w:top w:w="100" w:type="dxa"/>
              <w:left w:w="100" w:type="dxa"/>
              <w:bottom w:w="100" w:type="dxa"/>
              <w:right w:w="100" w:type="dxa"/>
            </w:tcMar>
          </w:tcPr>
          <w:p w14:paraId="2C380357" w14:textId="77777777" w:rsidR="009407F6" w:rsidRPr="006856AD" w:rsidRDefault="00000000">
            <w:pPr>
              <w:pStyle w:val="Ttulo2"/>
              <w:rPr>
                <w:lang w:val="en-US"/>
              </w:rPr>
            </w:pPr>
            <w:bookmarkStart w:id="17" w:name="_4e49g6s44q5h" w:colFirst="0" w:colLast="0"/>
            <w:bookmarkEnd w:id="17"/>
            <w:r w:rsidRPr="006856AD">
              <w:rPr>
                <w:lang w:val="en-US"/>
              </w:rPr>
              <w:t>FEATURES</w:t>
            </w:r>
            <w:r>
              <w:rPr>
                <w:noProof/>
              </w:rPr>
              <w:drawing>
                <wp:anchor distT="0" distB="0" distL="0" distR="0" simplePos="0" relativeHeight="251666432" behindDoc="0" locked="0" layoutInCell="1" hidden="0" allowOverlap="1" wp14:anchorId="158EBF02" wp14:editId="20425FE8">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24000" cy="324000"/>
                          </a:xfrm>
                          <a:prstGeom prst="rect">
                            <a:avLst/>
                          </a:prstGeom>
                          <a:ln/>
                        </pic:spPr>
                      </pic:pic>
                    </a:graphicData>
                  </a:graphic>
                </wp:anchor>
              </w:drawing>
            </w:r>
          </w:p>
          <w:p w14:paraId="1577F1FE" w14:textId="6114104D" w:rsidR="009407F6" w:rsidRPr="006856AD" w:rsidRDefault="006856AD">
            <w:pPr>
              <w:spacing w:after="200"/>
              <w:rPr>
                <w:rFonts w:ascii="Caveat" w:eastAsia="Caveat" w:hAnsi="Caveat" w:cs="Caveat"/>
                <w:color w:val="020094"/>
                <w:sz w:val="26"/>
                <w:szCs w:val="26"/>
              </w:rPr>
            </w:pPr>
            <w:bookmarkStart w:id="18" w:name="_7efx3yacbscb" w:colFirst="0" w:colLast="0"/>
            <w:bookmarkEnd w:id="18"/>
            <w:r w:rsidRPr="006856AD">
              <w:rPr>
                <w:color w:val="999999"/>
                <w:sz w:val="12"/>
                <w:szCs w:val="12"/>
              </w:rPr>
              <w:t xml:space="preserve">¿Qué variables/características se utilizan en el modelo? ¿Qué agregaciones o transformaciones se aplican a las fuentes de datos originales – incluir las más importantes--? </w:t>
            </w:r>
          </w:p>
        </w:tc>
      </w:tr>
      <w:tr w:rsidR="009407F6" w14:paraId="7EA4A0E5" w14:textId="77777777">
        <w:trPr>
          <w:trHeight w:val="1740"/>
          <w:jc w:val="center"/>
        </w:trPr>
        <w:tc>
          <w:tcPr>
            <w:tcW w:w="2955" w:type="dxa"/>
            <w:tcBorders>
              <w:top w:val="nil"/>
              <w:left w:val="single" w:sz="24" w:space="0" w:color="000000"/>
              <w:bottom w:val="single" w:sz="24" w:space="0" w:color="000000"/>
              <w:right w:val="single" w:sz="12" w:space="0" w:color="000000"/>
            </w:tcBorders>
            <w:shd w:val="clear" w:color="auto" w:fill="FFFFFF"/>
            <w:tcMar>
              <w:top w:w="100" w:type="dxa"/>
              <w:left w:w="100" w:type="dxa"/>
              <w:bottom w:w="100" w:type="dxa"/>
              <w:right w:w="100" w:type="dxa"/>
            </w:tcMar>
          </w:tcPr>
          <w:p w14:paraId="3E21165A" w14:textId="77777777" w:rsidR="009407F6" w:rsidRPr="006856AD" w:rsidRDefault="009407F6" w:rsidP="00151214"/>
        </w:tc>
        <w:tc>
          <w:tcPr>
            <w:tcW w:w="2880" w:type="dxa"/>
            <w:tcBorders>
              <w:top w:val="single" w:sz="12" w:space="0" w:color="000000"/>
              <w:left w:val="single" w:sz="12" w:space="0" w:color="000000"/>
              <w:bottom w:val="single" w:sz="24" w:space="0" w:color="000000"/>
              <w:right w:val="nil"/>
            </w:tcBorders>
            <w:shd w:val="clear" w:color="auto" w:fill="FFFFFF"/>
            <w:tcMar>
              <w:top w:w="100" w:type="dxa"/>
              <w:left w:w="100" w:type="dxa"/>
              <w:bottom w:w="100" w:type="dxa"/>
              <w:right w:w="100" w:type="dxa"/>
            </w:tcMar>
          </w:tcPr>
          <w:p w14:paraId="16634D32" w14:textId="77777777" w:rsidR="009407F6" w:rsidRPr="006856AD" w:rsidRDefault="00000000">
            <w:pPr>
              <w:pStyle w:val="Ttulo2"/>
              <w:rPr>
                <w:lang w:val="en-US"/>
              </w:rPr>
            </w:pPr>
            <w:bookmarkStart w:id="19" w:name="_99rbzexhxp86" w:colFirst="0" w:colLast="0"/>
            <w:bookmarkEnd w:id="19"/>
            <w:r w:rsidRPr="006856AD">
              <w:rPr>
                <w:lang w:val="en-US"/>
              </w:rPr>
              <w:t>MONITORING</w:t>
            </w:r>
          </w:p>
          <w:p w14:paraId="7A952A1D" w14:textId="2B5B6B88" w:rsidR="009407F6" w:rsidRDefault="006856AD">
            <w:pPr>
              <w:pStyle w:val="Ttulo3"/>
            </w:pPr>
            <w:bookmarkStart w:id="20" w:name="_yrsc8mhn4oky" w:colFirst="0" w:colLast="0"/>
            <w:bookmarkEnd w:id="20"/>
            <w:r w:rsidRPr="006856AD">
              <w:rPr>
                <w:color w:val="FF0000"/>
              </w:rPr>
              <w:t>No aplica</w:t>
            </w:r>
          </w:p>
        </w:tc>
        <w:tc>
          <w:tcPr>
            <w:tcW w:w="2880" w:type="dxa"/>
            <w:tcBorders>
              <w:top w:val="single" w:sz="12" w:space="0" w:color="000000"/>
              <w:left w:val="nil"/>
              <w:bottom w:val="single" w:sz="24" w:space="0" w:color="000000"/>
              <w:right w:val="nil"/>
            </w:tcBorders>
            <w:shd w:val="clear" w:color="auto" w:fill="FFFFFF"/>
            <w:tcMar>
              <w:top w:w="100" w:type="dxa"/>
              <w:left w:w="100" w:type="dxa"/>
              <w:bottom w:w="100" w:type="dxa"/>
              <w:right w:w="100" w:type="dxa"/>
            </w:tcMar>
          </w:tcPr>
          <w:p w14:paraId="477D8828" w14:textId="77777777" w:rsidR="009407F6" w:rsidRDefault="009407F6">
            <w:pPr>
              <w:spacing w:after="200"/>
              <w:rPr>
                <w:rFonts w:ascii="Caveat" w:eastAsia="Caveat" w:hAnsi="Caveat" w:cs="Caveat"/>
                <w:color w:val="020094"/>
                <w:sz w:val="26"/>
                <w:szCs w:val="26"/>
              </w:rPr>
            </w:pPr>
          </w:p>
        </w:tc>
        <w:tc>
          <w:tcPr>
            <w:tcW w:w="2880" w:type="dxa"/>
            <w:tcBorders>
              <w:top w:val="single" w:sz="12" w:space="0" w:color="000000"/>
              <w:left w:val="nil"/>
              <w:bottom w:val="single" w:sz="24" w:space="0" w:color="000000"/>
              <w:right w:val="single" w:sz="12" w:space="0" w:color="000000"/>
            </w:tcBorders>
            <w:shd w:val="clear" w:color="auto" w:fill="FFFFFF"/>
            <w:tcMar>
              <w:top w:w="100" w:type="dxa"/>
              <w:left w:w="100" w:type="dxa"/>
              <w:bottom w:w="100" w:type="dxa"/>
              <w:right w:w="100" w:type="dxa"/>
            </w:tcMar>
          </w:tcPr>
          <w:p w14:paraId="35DD367B" w14:textId="77777777" w:rsidR="009407F6" w:rsidRDefault="00000000">
            <w:pPr>
              <w:spacing w:after="200"/>
              <w:rPr>
                <w:rFonts w:ascii="Caveat" w:eastAsia="Caveat" w:hAnsi="Caveat" w:cs="Caveat"/>
                <w:color w:val="020094"/>
                <w:sz w:val="26"/>
                <w:szCs w:val="26"/>
              </w:rPr>
            </w:pPr>
            <w:r>
              <w:rPr>
                <w:noProof/>
              </w:rPr>
              <w:drawing>
                <wp:anchor distT="0" distB="0" distL="0" distR="0" simplePos="0" relativeHeight="251667456" behindDoc="0" locked="0" layoutInCell="1" hidden="0" allowOverlap="1" wp14:anchorId="2D661941" wp14:editId="40E3A183">
                  <wp:simplePos x="0" y="0"/>
                  <wp:positionH relativeFrom="column">
                    <wp:posOffset>1314450</wp:posOffset>
                  </wp:positionH>
                  <wp:positionV relativeFrom="paragraph">
                    <wp:posOffset>0</wp:posOffset>
                  </wp:positionV>
                  <wp:extent cx="324000" cy="324000"/>
                  <wp:effectExtent l="0" t="0" r="0" b="0"/>
                  <wp:wrapSquare wrapText="bothSides" distT="0" distB="0" distL="0" distR="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4000" cy="324000"/>
                          </a:xfrm>
                          <a:prstGeom prst="rect">
                            <a:avLst/>
                          </a:prstGeom>
                          <a:ln/>
                        </pic:spPr>
                      </pic:pic>
                    </a:graphicData>
                  </a:graphic>
                </wp:anchor>
              </w:drawing>
            </w:r>
          </w:p>
        </w:tc>
        <w:tc>
          <w:tcPr>
            <w:tcW w:w="2880" w:type="dxa"/>
            <w:tcBorders>
              <w:top w:val="nil"/>
              <w:left w:val="single" w:sz="12" w:space="0" w:color="000000"/>
              <w:bottom w:val="single" w:sz="24" w:space="0" w:color="000000"/>
              <w:right w:val="single" w:sz="24" w:space="0" w:color="000000"/>
            </w:tcBorders>
            <w:shd w:val="clear" w:color="auto" w:fill="FFFFFF"/>
            <w:tcMar>
              <w:top w:w="100" w:type="dxa"/>
              <w:left w:w="100" w:type="dxa"/>
              <w:bottom w:w="100" w:type="dxa"/>
              <w:right w:w="100" w:type="dxa"/>
            </w:tcMar>
          </w:tcPr>
          <w:p w14:paraId="027FDF42" w14:textId="77777777" w:rsidR="009407F6" w:rsidRDefault="009407F6">
            <w:pPr>
              <w:spacing w:after="200"/>
              <w:rPr>
                <w:sz w:val="14"/>
                <w:szCs w:val="14"/>
              </w:rPr>
            </w:pPr>
          </w:p>
        </w:tc>
      </w:tr>
    </w:tbl>
    <w:p w14:paraId="0CBD5AB2" w14:textId="77777777" w:rsidR="009407F6" w:rsidRDefault="009407F6">
      <w:pPr>
        <w:rPr>
          <w:sz w:val="2"/>
          <w:szCs w:val="2"/>
        </w:rPr>
      </w:pPr>
    </w:p>
    <w:sectPr w:rsidR="009407F6">
      <w:pgSz w:w="15840" w:h="12240" w:orient="landscape"/>
      <w:pgMar w:top="0" w:right="720" w:bottom="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oppins">
    <w:charset w:val="00"/>
    <w:family w:val="auto"/>
    <w:pitch w:val="variable"/>
    <w:sig w:usb0="00008007" w:usb1="00000000" w:usb2="00000000" w:usb3="00000000" w:csb0="00000093" w:csb1="00000000"/>
    <w:embedRegular r:id="rId1" w:fontKey="{567CE573-A3D8-4F17-9B8A-5C1555968219}"/>
    <w:embedBold r:id="rId2" w:fontKey="{38534016-D990-4A6F-BFDF-013C8452EF21}"/>
    <w:embedItalic r:id="rId3" w:fontKey="{234F3A28-76AF-43F8-8BA4-1CD6DBFF3EBE}"/>
  </w:font>
  <w:font w:name="Hind">
    <w:charset w:val="00"/>
    <w:family w:val="auto"/>
    <w:pitch w:val="variable"/>
    <w:sig w:usb0="00008007" w:usb1="00000000" w:usb2="00000000" w:usb3="00000000" w:csb0="00000093" w:csb1="00000000"/>
    <w:embedRegular r:id="rId4" w:fontKey="{8C14983D-A9A3-4295-829B-954F6707EAA7}"/>
    <w:embedBold r:id="rId5" w:fontKey="{1315A575-5554-4291-A9E2-66B17C9DD67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F8EF1087-BF72-466D-A723-D086A97FD298}"/>
    <w:embedItalic r:id="rId7" w:fontKey="{CE6AF6DC-0E30-4F40-9406-871D142190DA}"/>
  </w:font>
  <w:font w:name="Caveat">
    <w:charset w:val="00"/>
    <w:family w:val="auto"/>
    <w:pitch w:val="default"/>
    <w:embedRegular r:id="rId8" w:fontKey="{9475572A-D3D7-42B1-B0BA-A379F6DB24D5}"/>
    <w:embedBold r:id="rId9" w:fontKey="{5A2B4B76-4AC9-4AFD-A8C6-E54DBEE0175D}"/>
  </w:font>
  <w:font w:name="Calibri">
    <w:panose1 w:val="020F0502020204030204"/>
    <w:charset w:val="00"/>
    <w:family w:val="swiss"/>
    <w:pitch w:val="variable"/>
    <w:sig w:usb0="E4002EFF" w:usb1="C200247B" w:usb2="00000009" w:usb3="00000000" w:csb0="000001FF" w:csb1="00000000"/>
    <w:embedRegular r:id="rId10" w:fontKey="{918AD4F8-67F1-4801-B933-B76FA9F3A588}"/>
  </w:font>
  <w:font w:name="Cambria">
    <w:panose1 w:val="02040503050406030204"/>
    <w:charset w:val="00"/>
    <w:family w:val="roman"/>
    <w:pitch w:val="variable"/>
    <w:sig w:usb0="E00006FF" w:usb1="420024FF" w:usb2="02000000" w:usb3="00000000" w:csb0="0000019F" w:csb1="00000000"/>
    <w:embedRegular r:id="rId11" w:fontKey="{7555B9F6-787B-42F6-AC8C-D5FA7C22DA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7F6"/>
    <w:rsid w:val="00037631"/>
    <w:rsid w:val="000D6A46"/>
    <w:rsid w:val="00151214"/>
    <w:rsid w:val="00665BC2"/>
    <w:rsid w:val="006856AD"/>
    <w:rsid w:val="009407F6"/>
    <w:rsid w:val="00B6316C"/>
    <w:rsid w:val="00BA1FD7"/>
    <w:rsid w:val="00D105AE"/>
    <w:rsid w:val="00E94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A4EA"/>
  <w15:docId w15:val="{9894E92C-62B4-4FF0-9153-58DB14B1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Poppins" w:hAnsi="Poppins" w:cs="Poppins"/>
        <w:sz w:val="24"/>
        <w:szCs w:val="24"/>
        <w:lang w:val="es-CO" w:eastAsia="es-CO"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40" w:after="240"/>
      <w:outlineLvl w:val="0"/>
    </w:pPr>
    <w:rPr>
      <w:rFonts w:ascii="Hind" w:eastAsia="Hind" w:hAnsi="Hind" w:cs="Hind"/>
      <w:b/>
      <w:color w:val="020094"/>
      <w:sz w:val="32"/>
      <w:szCs w:val="32"/>
    </w:rPr>
  </w:style>
  <w:style w:type="paragraph" w:styleId="Ttulo2">
    <w:name w:val="heading 2"/>
    <w:basedOn w:val="Normal"/>
    <w:next w:val="Normal"/>
    <w:uiPriority w:val="9"/>
    <w:unhideWhenUsed/>
    <w:qFormat/>
    <w:pPr>
      <w:spacing w:after="200"/>
      <w:outlineLvl w:val="1"/>
    </w:pPr>
    <w:rPr>
      <w:b/>
      <w:sz w:val="18"/>
      <w:szCs w:val="18"/>
    </w:rPr>
  </w:style>
  <w:style w:type="paragraph" w:styleId="Ttulo3">
    <w:name w:val="heading 3"/>
    <w:basedOn w:val="Normal"/>
    <w:next w:val="Normal"/>
    <w:uiPriority w:val="9"/>
    <w:unhideWhenUsed/>
    <w:qFormat/>
    <w:pPr>
      <w:spacing w:after="200"/>
      <w:outlineLvl w:val="2"/>
    </w:pPr>
    <w:rPr>
      <w:color w:val="999999"/>
      <w:sz w:val="12"/>
      <w:szCs w:val="12"/>
    </w:rPr>
  </w:style>
  <w:style w:type="paragraph" w:styleId="Ttulo4">
    <w:name w:val="heading 4"/>
    <w:basedOn w:val="Normal"/>
    <w:next w:val="Normal"/>
    <w:uiPriority w:val="9"/>
    <w:semiHidden/>
    <w:unhideWhenUsed/>
    <w:qFormat/>
    <w:pPr>
      <w:ind w:left="226"/>
      <w:outlineLvl w:val="3"/>
    </w:pPr>
    <w:rPr>
      <w:rFonts w:ascii="Hind" w:eastAsia="Hind" w:hAnsi="Hind" w:cs="Hind"/>
      <w:color w:val="666666"/>
      <w:sz w:val="16"/>
      <w:szCs w:val="16"/>
    </w:rPr>
  </w:style>
  <w:style w:type="paragraph" w:styleId="Ttulo5">
    <w:name w:val="heading 5"/>
    <w:basedOn w:val="Normal"/>
    <w:next w:val="Normal"/>
    <w:uiPriority w:val="9"/>
    <w:semiHidden/>
    <w:unhideWhenUsed/>
    <w:qFormat/>
    <w:pPr>
      <w:spacing w:before="255" w:after="255"/>
      <w:outlineLvl w:val="4"/>
    </w:pPr>
    <w:rPr>
      <w:b/>
      <w:sz w:val="18"/>
      <w:szCs w:val="18"/>
    </w:rPr>
  </w:style>
  <w:style w:type="paragraph" w:styleId="Ttulo6">
    <w:name w:val="heading 6"/>
    <w:basedOn w:val="Normal"/>
    <w:next w:val="Normal"/>
    <w:uiPriority w:val="9"/>
    <w:semiHidden/>
    <w:unhideWhenUsed/>
    <w:qFormat/>
    <w:pPr>
      <w:spacing w:before="360" w:after="360"/>
      <w:outlineLvl w:val="5"/>
    </w:pPr>
    <w:rPr>
      <w:b/>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737</Words>
  <Characters>4055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Santiago Rolón Toloza</dc:creator>
  <cp:lastModifiedBy>Julian Santiago Rolon Toloza</cp:lastModifiedBy>
  <cp:revision>2</cp:revision>
  <dcterms:created xsi:type="dcterms:W3CDTF">2025-02-19T00:21:00Z</dcterms:created>
  <dcterms:modified xsi:type="dcterms:W3CDTF">2025-02-19T00:21:00Z</dcterms:modified>
</cp:coreProperties>
</file>