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Acta de validación funcional del cliente</w:t>
      </w:r>
    </w:p>
    <w:p>
      <w:pPr>
        <w:pStyle w:val="Subtitle"/>
      </w:pPr>
      <w:r>
        <w:rPr>
          <w:color w:val="000000"/>
        </w:rPr>
        <w:t>Kill Bichos IA Fase 2</w:t>
      </w:r>
    </w:p>
    <w:p>
      <w:r>
        <w:t>Estado Sin validación ni firma del cliente</w:t>
      </w:r>
    </w:p>
    <w:p>
      <w:r>
        <w:t>Este registro se completa durante una sesión real con Rodrigo Quiroga. Permite identificar qué funcionalidades se demostraron, las observaciones de la empresa y el alcance que acepta. Los resultados internos no se prellenan como aprobación del cliente.</w:t>
      </w:r>
    </w:p>
    <w:p>
      <w:pPr>
        <w:pStyle w:val="Heading1"/>
      </w:pPr>
      <w:r>
        <w:rPr>
          <w:color w:val="000000"/>
        </w:rPr>
        <w:t>1 Participantes y sesión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Empresa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Kill Bichos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Representante del cliente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Rodrigo Quiroga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Cargo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________________________________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Coordinación del equipo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Juan Bórquez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Otros participantes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________________________________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Fecha y hora de validación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________________________________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Lugar o modalidad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________________________________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Versión o commit demostrado</w:t>
            </w:r>
          </w:p>
        </w:tc>
        <w:tc>
          <w:tcPr>
            <w:tcW w:type="dxa" w:w="720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________________________________</w:t>
            </w:r>
          </w:p>
        </w:tc>
      </w:tr>
    </w:tbl>
    <w:p>
      <w:pPr>
        <w:pStyle w:val="Heading1"/>
      </w:pPr>
      <w:r>
        <w:rPr>
          <w:color w:val="000000"/>
        </w:rPr>
        <w:t>2 Alcance de la demostración</w:t>
      </w:r>
    </w:p>
    <w:p>
      <w:r>
        <w:t>Propuesta de escenarios para confirmar con el cliente antes de comenzar. Registrar por caso Aprobado, Con observaciones o No aprobado, junto con su evidencia. El estado inicial de todos es No evaluado por el cliente.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ID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Escenario propuesto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Resultado del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Evidencia u observaciones</w:t>
            </w:r>
          </w:p>
        </w:tc>
      </w:tr>
      <w:tr>
        <w:trPr/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VAL-01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Ingreso administrativo y agenda filtrada por día y operador.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No evaluado por 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</w:t>
            </w:r>
          </w:p>
        </w:tc>
      </w:tr>
      <w:tr>
        <w:trPr/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VAL-02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Consultar y editar un cliente sin coordenadas sin perder sus datos.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No evaluado por 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</w:t>
            </w:r>
          </w:p>
        </w:tc>
      </w:tr>
      <w:tr>
        <w:trPr/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VAL-03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Crear visita con o sin operador; hora de Chile correcta y persistencia tras recarga.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No evaluado por 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</w:t>
            </w:r>
          </w:p>
        </w:tc>
      </w:tr>
      <w:tr>
        <w:trPr/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VAL-04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Consultar el croquis y sus fotos desde el panel de solo lectura; demostrar por separado en la app la revisión, confirmación o retiro de una trampa existente.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No evaluado por 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</w:t>
            </w:r>
          </w:p>
        </w:tc>
      </w:tr>
      <w:tr>
        <w:trPr/>
        <w:tc>
          <w:tcPr>
            <w:tcW w:type="dxa" w:w="1008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VAL-05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Consultar el historial y actualizar o cancelar una visita conservando sus registros asociados.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No evaluado por el cliente</w:t>
            </w:r>
          </w:p>
        </w:tc>
        <w:tc>
          <w:tcPr>
            <w:tcW w:type="dxa" w:w="2736"/>
            <w:vAlign w:val="center"/>
          </w:tcPr>
          <w:p>
            <w:pPr>
              <w:keepNext w:val="0"/>
              <w:keepLines w:val="0"/>
            </w:pPr>
            <w:r>
              <w:rPr>
                <w:sz w:val="20"/>
              </w:rPr>
              <w:t>____________________</w:t>
            </w:r>
          </w:p>
        </w:tc>
      </w:tr>
    </w:tbl>
    <w:p>
      <w:r>
        <w:t>Criterio propuesto: al menos cuatro de cinco escenarios aprobados y sin defectos críticos. Rodrigo debe confirmar o modificar ese criterio antes de evaluar. Un resultado Con observaciones no cuenta automáticamente como aprobado.</w:t>
      </w:r>
    </w:p>
    <w:p>
      <w:r>
        <w:t>Criterio acordado en la sesión ________________________________________________</w:t>
      </w:r>
    </w:p>
    <w:p>
      <w:pPr>
        <w:pStyle w:val="Heading1"/>
      </w:pPr>
      <w:r>
        <w:rPr>
          <w:color w:val="000000"/>
        </w:rPr>
        <w:t>3 Funcionalidades que requieren evaluación separada</w:t>
      </w:r>
    </w:p>
    <w:p>
      <w:r>
        <w:t>Conversación real de WhatsApp, generación automática de croquis por IA, geocodificación y sincronización offline. No se consideran aceptadas al firmar los casos del panel; registrar inclusión, exclusión o nueva fecha de entrega con el cliente.</w:t>
      </w:r>
    </w:p>
    <w:p>
      <w:r>
        <w:t>Acuerdo sobre este alcance ___________________________________________________</w:t>
      </w:r>
    </w:p>
    <w:p>
      <w:pPr>
        <w:pStyle w:val="Heading1"/>
      </w:pPr>
      <w:r>
        <w:rPr>
          <w:color w:val="000000"/>
        </w:rPr>
        <w:t>4 Observaciones y acuerdos</w:t>
      </w:r>
    </w:p>
    <w:p>
      <w:r>
        <w:t>Defectos observados _________________________________________________________</w:t>
      </w:r>
    </w:p>
    <w:p>
      <w:r>
        <w:t>Acción responsable y fecha ___________________________________________________</w:t>
      </w:r>
    </w:p>
    <w:p>
      <w:r>
        <w:t>Funcionalidades que la empresa acepta _________________________________________</w:t>
      </w:r>
    </w:p>
    <w:p>
      <w:r>
        <w:t>Funcionalidades excluidas o por demostrar ______________________________________</w:t>
      </w:r>
    </w:p>
    <w:p>
      <w:pPr>
        <w:pStyle w:val="Heading1"/>
      </w:pPr>
      <w:r>
        <w:rPr>
          <w:color w:val="000000"/>
        </w:rPr>
        <w:t>5 Decisión del cliente</w:t>
      </w:r>
    </w:p>
    <w:p>
      <w:r>
        <w:t>Marcar una opción después de realizar la validación</w:t>
      </w:r>
    </w:p>
    <w:p>
      <w:r>
        <w:t>[  ] Acepta el alcance descrito</w:t>
      </w:r>
    </w:p>
    <w:p>
      <w:r>
        <w:t>[  ] Acepta con las observaciones y acuerdos registrados</w:t>
      </w:r>
    </w:p>
    <w:p>
      <w:r>
        <w:t>[  ] No acepta aún y solicita una nueva validación</w:t>
      </w:r>
    </w:p>
    <w:p>
      <w:r>
        <w:t>Motivo de la decisión ________________________________________________________</w:t>
      </w:r>
    </w:p>
    <w:p>
      <w:pPr>
        <w:pStyle w:val="Heading1"/>
      </w:pPr>
      <w:r>
        <w:rPr>
          <w:color w:val="000000"/>
        </w:rPr>
        <w:t>6 Confirmación y firmas</w:t>
      </w:r>
    </w:p>
    <w:p>
      <w:r>
        <w:t>Representante Kill Bichos Rodrigo Quiroga</w:t>
      </w:r>
    </w:p>
    <w:p>
      <w:r>
        <w:t>Cargo __________________ Firma __________________ Fecha __________________</w:t>
      </w:r>
    </w:p>
    <w:p>
      <w:r>
        <w:t>Por el equipo Juan Bórquez</w:t>
      </w:r>
    </w:p>
    <w:p>
      <w:r>
        <w:t>Firma __________________ Fecha __________________</w:t>
      </w:r>
    </w:p>
    <w:p>
      <w:pPr>
        <w:pStyle w:val="Heading1"/>
      </w:pPr>
      <w:r>
        <w:rPr>
          <w:color w:val="000000"/>
        </w:rPr>
        <w:t>7 Evidencias internas presentadas</w:t>
      </w:r>
    </w:p>
    <w:p>
      <w:r>
        <w:t>Antecedentes técnicos al 20/10/2026: E4 registra 205 pruebas aprobadas, incluidas 30 de aislamiento tras PR #14; E5 verifica mapa real y foto privada en localhost:5173. Referencias: Verificacion_PR14_2026-10-20.md y Croquis_maps_real_2026-10-20.md. Los reportes históricos de 32 y 51 se conservan. Estos antecedentes no constituyen la firma ni la validación de Rodrigo y no completan resultados del cliente por adelantado.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