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backlog y tablero de trabajo</w:t>
      </w:r>
    </w:p>
    <w:p>
      <w:pPr>
        <w:spacing w:after="320"/>
      </w:pPr>
      <w:r>
        <w:rPr>
          <w:i/>
          <w:color w:val="315B78"/>
          <w:sz w:val="22"/>
        </w:rPr>
        <w:t>Plan de ejecución incremental para Fase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El tablero organiza el Product Backlog existente en entregas pequeñas y verificables. Cada tarjeta debe tener un responsable, una condición de aceptación y un estado visible: Pendiente, En curso, En revisión o Terminado.</w:t>
      </w:r>
    </w:p>
    <w:p>
      <w:pPr>
        <w:pStyle w:val="Heading1"/>
      </w:pPr>
      <w:r>
        <w:t>1 Tablero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En curso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En revisión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Terminado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Integración WhatsApp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web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Modelo de datos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Estructura del backend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Pruebas de seguridad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 de visitas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Docker de base de datos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Manual técnico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CRUD de clientes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Aplicación móvil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Login base</w:t>
            </w:r>
          </w:p>
        </w:tc>
      </w:tr>
    </w:tbl>
    <w:p>
      <w:pPr>
        <w:spacing w:after="20"/>
      </w:pPr>
    </w:p>
    <w:p>
      <w:pPr>
        <w:pStyle w:val="Heading1"/>
      </w:pPr>
      <w:r>
        <w:t>2 Sprint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Levantamiento y acuerdos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Mapa AS-IS, roles y criterios de aceptación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Acta validada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Arquitectura y datos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Modelo relacional, PostGIS y contratos API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Esquema ejecutable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base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Login, layout y navegación del panel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Usuario puede ingresar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Lista, filtros y estadísticas de visitas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 por operador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Clientes y agendamiento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CRUD de clientes y creación de visitas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Visita persistida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Clasificación de intención y derivación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Juan/Pedro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Flujo de prueba completo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S7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Croquis asistido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Sugerencia y ajuste manual de puntos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Pedro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Operador valida cambios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S8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Integración móvil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 y detalle desde Flutter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Datos reales de API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S9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Registro en terreno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Registro de visita y soporte offline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Sincronización probada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Calidad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Pruebas, seguridad y correcciones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Equipo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Evidencias archivadas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Cierre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Demo, documentación y validación del cliente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Pedro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Acta de aceptación</w:t>
            </w:r>
          </w:p>
        </w:tc>
      </w:tr>
    </w:tbl>
    <w:p>
      <w:pPr>
        <w:spacing w:after="20"/>
      </w:pPr>
    </w:p>
    <w:p>
      <w:pPr>
        <w:pStyle w:val="Heading1"/>
      </w:pPr>
      <w:r>
        <w:t>3 Reglas de trabajo</w:t>
      </w:r>
    </w:p>
    <w:p>
      <w:pPr>
        <w:pStyle w:val="ListBullet"/>
        <w:spacing w:after="60"/>
      </w:pPr>
      <w:r>
        <w:t>Una tarjeta no entra a En curso sin una condición de aceptación entendible.</w:t>
      </w:r>
    </w:p>
    <w:p>
      <w:pPr>
        <w:pStyle w:val="ListBullet"/>
        <w:spacing w:after="60"/>
      </w:pPr>
      <w:r>
        <w:t>El trabajo en revisión debe tener evidencia: prueba, captura, respuesta de API o acta.</w:t>
      </w:r>
    </w:p>
    <w:p>
      <w:pPr>
        <w:pStyle w:val="ListBullet"/>
        <w:spacing w:after="60"/>
      </w:pPr>
      <w:r>
        <w:t>Los bloqueos se registran en la tarjeta y se revisan en la coordinación diaria.</w:t>
      </w:r>
    </w:p>
    <w:p>
      <w:pPr>
        <w:pStyle w:val="ListBullet"/>
        <w:spacing w:after="60"/>
      </w:pPr>
      <w:r>
        <w:t>Una historia se considera Terminada solo cuando cumple la Definition of Done.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