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de Fase 2</w:t>
      </w:r>
    </w:p>
    <w:p>
      <w:pPr>
        <w:spacing w:after="320"/>
      </w:pPr>
      <w:r>
        <w:rPr>
          <w:i/>
          <w:color w:val="315B78"/>
          <w:sz w:val="22"/>
        </w:rPr>
        <w:t>Instalación, ejecución y operación del entorno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de octubre de 2026</w:t>
            </w:r>
          </w:p>
        </w:tc>
      </w:tr>
    </w:tbl>
    <w:p/>
    <w:p>
      <w:pPr>
        <w:spacing w:after="120"/>
      </w:pPr>
      <w:r>
        <w:t>Este manual permite que un integrante nuevo levante la base, el backend y el panel web desde cero en Windows o un entorno compatible con Docker, Python y Node.js.</w:t>
      </w:r>
    </w:p>
    <w:p>
      <w:pPr>
        <w:pStyle w:val="Heading1"/>
      </w:pPr>
      <w:r>
        <w:t>1 Requisitos</w:t>
      </w:r>
    </w:p>
    <w:p>
      <w:pPr>
        <w:pStyle w:val="ListBullet"/>
        <w:spacing w:after="60"/>
      </w:pPr>
      <w:r>
        <w:t>Docker Desktop con Docker Compose.</w:t>
      </w:r>
    </w:p>
    <w:p>
      <w:pPr>
        <w:pStyle w:val="ListBullet"/>
        <w:spacing w:after="60"/>
      </w:pPr>
      <w:r>
        <w:t>Python 3.12 o compatible con FastAPI y las dependencias del proyecto.</w:t>
      </w:r>
    </w:p>
    <w:p>
      <w:pPr>
        <w:pStyle w:val="ListBullet"/>
        <w:spacing w:after="60"/>
      </w:pPr>
      <w:r>
        <w:t>Node.js LTS y npm para el panel web.</w:t>
      </w:r>
    </w:p>
    <w:p>
      <w:pPr>
        <w:pStyle w:val="ListBullet"/>
        <w:spacing w:after="60"/>
      </w:pPr>
      <w:r>
        <w:t>Git para clonar el repositorio.</w:t>
      </w:r>
    </w:p>
    <w:p>
      <w:pPr>
        <w:pStyle w:val="Heading1"/>
      </w:pPr>
      <w:r>
        <w:t>2 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Proyecto/database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Esquema, seed, Docker Compose y datos de demo.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Proyecto/backend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 FastAPI, autenticación, panel, visitas y croquis.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Proyecto/frontend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Panel React/Vite.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Proyecto/app-movil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Aplicación Flutter del operador.</w:t>
            </w:r>
          </w:p>
        </w:tc>
      </w:tr>
    </w:tbl>
    <w:p>
      <w:pPr>
        <w:spacing w:after="20"/>
      </w:pPr>
    </w:p>
    <w:p>
      <w:pPr>
        <w:pStyle w:val="Heading1"/>
      </w:pPr>
      <w:r>
        <w:t>3 Levantar la base</w:t>
      </w:r>
    </w:p>
    <w:p>
      <w:pPr>
        <w:spacing w:after="120"/>
      </w:pPr>
      <w:r>
        <w:t>Desde la carpeta database:</w:t>
      </w:r>
    </w:p>
    <w:p>
      <w:pPr>
        <w:spacing w:after="120"/>
      </w:pPr>
      <w:r>
        <w:t>docker compose up -d</w:t>
      </w:r>
    </w:p>
    <w:p>
      <w:pPr>
        <w:spacing w:after="120"/>
      </w:pPr>
      <w:r>
        <w:t>La base queda disponible en localhost:5432 con la base killbichos. El esquema y los datos iniciales se cargan mediante los scripts montados en Docker.</w:t>
      </w:r>
    </w:p>
    <w:p>
      <w:pPr>
        <w:pStyle w:val="Heading1"/>
      </w:pPr>
      <w:r>
        <w:t>4 Levantar el backend</w:t>
      </w:r>
    </w:p>
    <w:p>
      <w:pPr>
        <w:spacing w:after="120"/>
      </w:pPr>
      <w:r>
        <w:t>Desde la carpeta backend:</w:t>
      </w:r>
    </w:p>
    <w:p>
      <w:pPr>
        <w:spacing w:after="120"/>
      </w:pPr>
      <w:r>
        <w:t>python -m venv .venv</w:t>
        <w:br/>
        <w:t>.venv\Scripts\Activate.ps1</w:t>
        <w:br/>
        <w:t>pip install -r requirements.txt</w:t>
        <w:br/>
        <w:t>python -m uvicorn app.main:app --reload --host 127.0.0.1 --port 8000</w:t>
      </w:r>
    </w:p>
    <w:p>
      <w:pPr>
        <w:spacing w:after="120"/>
      </w:pPr>
      <w:r>
        <w:t>La documentación Swagger está disponible en http://127.0.0.1:8000/docs y el health check en /health.</w:t>
      </w:r>
    </w:p>
    <w:p>
      <w:pPr>
        <w:pStyle w:val="Heading1"/>
      </w:pPr>
      <w:r>
        <w:t>5 Levantar el frontend</w:t>
      </w:r>
    </w:p>
    <w:p>
      <w:pPr>
        <w:spacing w:after="120"/>
      </w:pPr>
      <w:r>
        <w:t>Desde la carpeta frontend:</w:t>
      </w:r>
    </w:p>
    <w:p>
      <w:pPr>
        <w:spacing w:after="120"/>
      </w:pPr>
      <w:r>
        <w:t>npm install</w:t>
        <w:br/>
        <w:t>npm run dev</w:t>
      </w:r>
    </w:p>
    <w:p>
      <w:pPr>
        <w:spacing w:after="120"/>
      </w:pPr>
      <w:r>
        <w:t>El panel queda disponible normalmente en http://127.0.0.1:5173. La variable VITE_API_URL permite cambiar la URL del backend.</w:t>
      </w:r>
    </w:p>
    <w:p>
      <w:pPr>
        <w:pStyle w:val="Heading1"/>
      </w:pPr>
      <w:r>
        <w:t>6 Datos de demostración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Clave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admin@killbichos.cl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demo1234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Operador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tecnico1@killbichos.cl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demo1234</w:t>
            </w:r>
          </w:p>
        </w:tc>
      </w:tr>
    </w:tbl>
    <w:p>
      <w:pPr>
        <w:spacing w:after="20"/>
      </w:pPr>
    </w:p>
    <w:p>
      <w:pPr>
        <w:pStyle w:val="Heading1"/>
      </w:pPr>
      <w:r>
        <w:t>7 Diagnóstico rápido</w:t>
      </w:r>
    </w:p>
    <w:p>
      <w:pPr>
        <w:pStyle w:val="ListBullet"/>
        <w:spacing w:after="60"/>
      </w:pPr>
      <w:r>
        <w:t>Si aparece Failed to fetch, verificar que FastAPI escuche en el puerto 8000 y que CORS incluya el origen del frontend.</w:t>
      </w:r>
    </w:p>
    <w:p>
      <w:pPr>
        <w:pStyle w:val="ListBullet"/>
        <w:spacing w:after="60"/>
      </w:pPr>
      <w:r>
        <w:t>Si la base no responde, ejecutar docker ps y revisar docker logs killbichos_db.</w:t>
      </w:r>
    </w:p>
    <w:p>
      <w:pPr>
        <w:pStyle w:val="ListBullet"/>
        <w:spacing w:after="60"/>
      </w:pPr>
      <w:r>
        <w:t>Si el esquema quedó inconsistente, detener el entorno y seguir el procedimiento de reinicio documentado por el equipo antes de usar datos reales.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