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Sprint backlog y tablero de trabajo</w:t>
      </w:r>
    </w:p>
    <w:p>
      <w:pPr>
        <w:spacing w:after="320"/>
      </w:pPr>
      <w:r>
        <w:rPr>
          <w:i/>
          <w:color w:val="315B78"/>
          <w:sz w:val="22"/>
        </w:rPr>
        <w:t>Planificación por sprints y estado de las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rPr/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Actualización documental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keepNext w:val="0"/>
              <w:keepLines w:val="0"/>
              <w:spacing w:after="40" w:before="40"/>
            </w:pPr>
            <w:r>
              <w:t>20 de octubre de 2026</w:t>
            </w:r>
          </w:p>
        </w:tc>
      </w:tr>
    </w:tbl>
    <w:p/>
    <w:p>
      <w:pPr>
        <w:spacing w:after="120"/>
      </w:pPr>
      <w:r>
        <w:t>El tablero conserva la planificación de 11 sprints y distingue trabajo verificado, código disponible y capacidades sin validación externa. Los estados se sustentan en el repositorio y sus reportes, no en reuniones de sprint no documentadas.</w:t>
      </w:r>
    </w:p>
    <w:p>
      <w:pPr>
        <w:pStyle w:val="Heading1"/>
      </w:pPr>
      <w:r>
        <w:rPr>
          <w:color w:val="000000"/>
        </w:rPr>
        <w:t>1 Estado del trabajo al 20 de octubre de 2026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Verificado técnicamente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Código disponible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Diseño por implementar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>
              <w:t>Validación externa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Panel, agenda y visor web de croquis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Backend y despliegue Docker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Generación de croquis por IA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Acta de Rodrigo Quiroga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Clientes sin coordenadas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App móvil y croquis en terreno con fotos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Geocodificación de dirección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Demo móvil con la empresa</w:t>
            </w:r>
          </w:p>
        </w:tc>
      </w:tr>
      <w:tr>
        <w:trPr/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205 pruebas y Maps real local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Webhook WhatsApp y agente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Sincronización offline</w:t>
            </w:r>
          </w:p>
        </w:tc>
        <w:tc>
          <w:tcPr>
            <w:tcW w:type="dxa" w:w="244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Conversación real de Sandbox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2 Sprint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Épica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Trabajo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/>
                <w:color w:val="FFFFFF"/>
                <w:sz w:val="17"/>
              </w:rPr>
              <w:t>Salida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Levantamiento y acuerdos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Mapa AS-IS, roles y criterios de aceptación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Acta validada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Arquitectura y datos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Modelo relacional, PostGIS y contratos API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Esquema ejecutable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Panel base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Login, layout y navegación del panel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Usuario puede ingresar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Lista, filtros y estadísticas de visitas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Agenda por operador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Clientes y agendamiento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CRUD de clientes y creación de visitas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Visita persistida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Clasificación de intención y derivación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Pedro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Flujo de prueba completo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S7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Croquis asistido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Sugerencia y ajuste manual de puntos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Pedro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Diseño de IA y gestión manual existente; generación automática no entregada.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S8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Integración móvil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Agenda y detalle desde Flutter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Datos reales de API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S9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Registro en terreno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Registro de visita y soporte offline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Javier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Esqueleto SQLite; sincronización no implementada ni probada.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Calidad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Pruebas, seguridad y correcciones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Equipo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keepNext w:val="0"/>
              <w:keepLines w:val="0"/>
              <w:spacing w:after="40" w:before="40"/>
            </w:pPr>
            <w:r>
              <w:t>205/205 el 20/10: 98 frontend y 107 backend, incluidas las 30 de aislamiento. El historial de ejecuciones anteriores se conserva por separado.</w:t>
            </w:r>
          </w:p>
        </w:tc>
      </w:tr>
      <w:tr>
        <w:trPr/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Cierre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/>
            <w:r>
              <w:rPr>
                <w:b w:val="0"/>
                <w:sz w:val="17"/>
              </w:rPr>
              <w:t>Demo, documentación y validación del cliente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Equipo; Juan coordina al cliente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keepNext w:val="0"/>
              <w:keepLines w:val="0"/>
              <w:spacing w:after="40" w:before="40"/>
            </w:pPr>
            <w:r>
              <w:t>Documentos revisados; acta requiere sesión y firma del cliente.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S10</w:t>
            </w:r>
          </w:p>
        </w:tc>
        <w:tc>
          <w:tcPr>
            <w:tcW w:type="dxa" w:w="194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Consulta de croquis web</w:t>
            </w:r>
          </w:p>
        </w:tc>
        <w:tc>
          <w:tcPr>
            <w:tcW w:type="dxa" w:w="388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PANEL-CROQ-01: visor de solo lectura por visita, trampas y fotos privadas</w:t>
            </w:r>
          </w:p>
        </w:tc>
        <w:tc>
          <w:tcPr>
            <w:tcW w:type="dxa" w:w="15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Juan</w:t>
            </w:r>
          </w:p>
        </w:tc>
        <w:tc>
          <w:tcPr>
            <w:tcW w:type="dxa" w:w="180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/>
            <w:r>
              <w:t>Verificado localmente: Maps real en localhost:5173 y 30/30 casos de aislamiento tras PR #14. Pendiente la aceptación del cliente, no la corrección técnica de empresa.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color w:val="000000"/>
        </w:rPr>
        <w:t>3 Reglas de trabajo</w:t>
      </w:r>
    </w:p>
    <w:p>
      <w:pPr>
        <w:pStyle w:val="ListBullet"/>
        <w:spacing w:after="60"/>
      </w:pPr>
      <w:r>
        <w:t>Una tarjeta no entra a En curso sin una condición de aceptación entendible.</w:t>
      </w:r>
    </w:p>
    <w:p>
      <w:pPr>
        <w:pStyle w:val="ListBullet"/>
        <w:spacing w:after="60"/>
      </w:pPr>
      <w:r>
        <w:t>El trabajo en revisión debe tener evidencia: prueba, captura, respuesta de API o acta.</w:t>
      </w:r>
    </w:p>
    <w:p>
      <w:pPr>
        <w:pStyle w:val="ListBullet"/>
        <w:spacing w:after="60"/>
      </w:pPr>
      <w:r>
        <w:t>Los bloqueos se registran en la tarjeta y se revisan en la coordinación diaria.</w:t>
      </w:r>
    </w:p>
    <w:p>
      <w:pPr>
        <w:pStyle w:val="ListBullet"/>
        <w:spacing w:after="60"/>
      </w:pPr>
      <w:r>
        <w:t>Una historia se considera Terminada solo cuando cumple la Definition of Done.</w:t>
      </w:r>
    </w:p>
    <w:p>
      <w:pPr>
        <w:pStyle w:val="Heading1"/>
      </w:pPr>
      <w:r>
        <w:t>4 Consulta del croquis desde el panel</w:t>
      </w:r>
    </w:p>
    <w:p>
      <w:r>
        <w:t>PANEL-CROQ-01. Como administrador o coordinador quiero consultar el croquis de una visita de mi empresa para revisar las trampas y sus fotos sin alterar el registro del técnico. Prioridad alta. Responsable Juan.</w:t>
      </w:r>
    </w:p>
    <w:p>
      <w:r>
        <w:t>Aceptación: abrir desde Agenda; consultar únicamente con GET; conservar las retiradas en gris; distinguir sugerencias IA sin confirmar; descargar fotos con Authorization en el header; ofrecer mensajes y reintento ante 401, 403, 404 o fallo de red. La falta de Maps no impide consultar el listado y las fotos.</w:t>
      </w:r>
    </w:p>
    <w:p>
      <w:r>
        <w:t>Estado técnico al 20/10: visor y fotos comprobados con datos sintéticos; mapa real y selección verificados en localhost:5173. El PR #14 de Javier está integrado en la base 7f635f9 de juan y los 30 casos de aislamiento aprobaron. La aceptación del cliente sigue pendiente y el mapa no se probó en un despliegue remoto.</w:t>
      </w:r>
    </w:p>
    <w:p>
      <w:r>
        <w:t>Evidencia actual: Verificacion_PR14_2026-10-20.md y Croquis_maps_real_2026-10-20.md, en Fase 2/Evidencias Proyecto/pruebas. Croquis_web_2026-10-19.md conserva el historial. El visor consulta el registro del técnico; no genera planos interiores ni propone trampas por IA.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2026-10-13T12:00:00Z</dcterms:modified>
  <cp:category/>
</cp:coreProperties>
</file>