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7B11F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aps/>
          <w:color w:val="273F52"/>
          <w:sz w:val="30"/>
          <w:szCs w:val="30"/>
          <w:lang w:eastAsia="es-ES"/>
        </w:rPr>
      </w:pPr>
      <w:r w:rsidRPr="001317B2">
        <w:rPr>
          <w:rFonts w:ascii="Segoe UI" w:eastAsia="Times New Roman" w:hAnsi="Segoe UI" w:cs="Segoe UI"/>
          <w:b/>
          <w:bCs/>
          <w:caps/>
          <w:color w:val="273F52"/>
          <w:sz w:val="30"/>
          <w:szCs w:val="30"/>
          <w:lang w:eastAsia="es-ES"/>
        </w:rPr>
        <w:t>ENUNCIADO</w:t>
      </w:r>
    </w:p>
    <w:p w14:paraId="4DD2BADE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La tarea evaluativa que se propone para la Unidad5, consiste en generar un </w:t>
      </w:r>
      <w:r w:rsidRPr="001317B2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s-ES"/>
        </w:rPr>
        <w:t>sistema de almacenamiento de contraseñas</w:t>
      </w: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. Para ello, existirá un registro de usuario y gestión de contraseñas. A continuación, se procede a detallar el ejercicio:</w:t>
      </w:r>
    </w:p>
    <w:p w14:paraId="2857B0DD" w14:textId="52349C4A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noProof/>
        </w:rPr>
        <w:drawing>
          <wp:inline distT="0" distB="0" distL="0" distR="0" wp14:anchorId="140A80CE" wp14:editId="63ABD5C4">
            <wp:extent cx="2447925" cy="21907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DC6F" w14:textId="77777777" w:rsidR="001317B2" w:rsidRPr="001317B2" w:rsidRDefault="001317B2" w:rsidP="001317B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b/>
          <w:bCs/>
          <w:color w:val="212529"/>
          <w:sz w:val="23"/>
          <w:szCs w:val="23"/>
          <w:lang w:eastAsia="es-ES"/>
        </w:rPr>
        <w:t>Registro de usuarios:</w:t>
      </w:r>
    </w:p>
    <w:p w14:paraId="059D797A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Cada usuario dispondrá de un nombre de usuario, este nombre de usuario no puede coincidir con otro que ya se haya dado de alta previamente.</w:t>
      </w:r>
    </w:p>
    <w:p w14:paraId="0549E70F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Condición que deberá cumplir el nombre en su registro:</w:t>
      </w:r>
    </w:p>
    <w:p w14:paraId="7F31E497" w14:textId="77777777" w:rsidR="001317B2" w:rsidRPr="001317B2" w:rsidRDefault="001317B2" w:rsidP="001317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Todo en minúsculas y letras exclusivamente.</w:t>
      </w:r>
    </w:p>
    <w:p w14:paraId="381B7343" w14:textId="77777777" w:rsidR="001317B2" w:rsidRPr="001317B2" w:rsidRDefault="001317B2" w:rsidP="001317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Tendrá un máximo de 10 caracteres y un mínimo de 4.</w:t>
      </w:r>
    </w:p>
    <w:p w14:paraId="1021954E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Si se cumple con estas condiciones, se generará un fichero por cada usuario registrado nombreusuario.txt y se guardarán todos los ficheros en un mismo directorio. El directorio llevará por nombre bbdd y será relativo al directorio de ejecución del programa.</w:t>
      </w:r>
    </w:p>
    <w:p w14:paraId="73697B25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Se considerará que un usuario está registrado, si existe un fichero cuyo nombre coincida con el nombre de usuario.</w:t>
      </w:r>
    </w:p>
    <w:p w14:paraId="30A621EB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s-ES"/>
        </w:rPr>
        <w:t>Registro de usuario no existente:</w:t>
      </w:r>
    </w:p>
    <w:p w14:paraId="7070085D" w14:textId="6F1C9E30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noProof/>
        </w:rPr>
        <w:drawing>
          <wp:inline distT="0" distB="0" distL="0" distR="0" wp14:anchorId="71FC1BAD" wp14:editId="471E43D2">
            <wp:extent cx="5400040" cy="127000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C961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lastRenderedPageBreak/>
        <w:t>En el proceso de registro de un nuevo usuario, se habilitará un grupo de componentes a mano derecha que permitirán su registro.</w:t>
      </w:r>
    </w:p>
    <w:p w14:paraId="67234FCC" w14:textId="59277A9E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 </w:t>
      </w:r>
      <w:r w:rsidRPr="001317B2">
        <w:rPr>
          <w:noProof/>
        </w:rPr>
        <w:drawing>
          <wp:inline distT="0" distB="0" distL="0" distR="0" wp14:anchorId="6FBEA891" wp14:editId="18ADA88A">
            <wp:extent cx="2295525" cy="13239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42D7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Con estos componentes se podrá:</w:t>
      </w:r>
    </w:p>
    <w:p w14:paraId="6E460400" w14:textId="77777777" w:rsidR="001317B2" w:rsidRPr="001317B2" w:rsidRDefault="001317B2" w:rsidP="001317B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Indicar deseo de registrar un nuevo usuario.</w:t>
      </w:r>
    </w:p>
    <w:p w14:paraId="0F14624C" w14:textId="77777777" w:rsidR="001317B2" w:rsidRPr="001317B2" w:rsidRDefault="001317B2" w:rsidP="001317B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Indicar email válido del usuario.</w:t>
      </w:r>
    </w:p>
    <w:p w14:paraId="1C0BBF79" w14:textId="77777777" w:rsidR="001317B2" w:rsidRPr="001317B2" w:rsidRDefault="001317B2" w:rsidP="001317B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Botón aceptar.</w:t>
      </w:r>
    </w:p>
    <w:p w14:paraId="09BD51D6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Clickando en botón aceptar, checkea el radiobutton:</w:t>
      </w:r>
    </w:p>
    <w:p w14:paraId="3EF94028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Si la opción es sí:</w:t>
      </w:r>
    </w:p>
    <w:p w14:paraId="7B1F07F5" w14:textId="77777777" w:rsidR="001317B2" w:rsidRPr="001317B2" w:rsidRDefault="001317B2" w:rsidP="001317B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Crea el fichero nombrefichero.txt en el directorio bbdd.</w:t>
      </w:r>
    </w:p>
    <w:p w14:paraId="70814281" w14:textId="50D9934B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noProof/>
        </w:rPr>
        <w:drawing>
          <wp:inline distT="0" distB="0" distL="0" distR="0" wp14:anchorId="0055B219" wp14:editId="0C05AD64">
            <wp:extent cx="3810000" cy="30765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3C7C" w14:textId="77777777" w:rsidR="001317B2" w:rsidRPr="001317B2" w:rsidRDefault="001317B2" w:rsidP="001317B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Genera una clave pública con los métodos correspondientes y se guarda en un directorio denominado publickeys con nombre nombreusuario__public.xml</w:t>
      </w:r>
    </w:p>
    <w:p w14:paraId="40DA30FF" w14:textId="471D6AB9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noProof/>
        </w:rPr>
        <w:lastRenderedPageBreak/>
        <w:drawing>
          <wp:inline distT="0" distB="0" distL="0" distR="0" wp14:anchorId="729E2074" wp14:editId="072F92BF">
            <wp:extent cx="3810000" cy="25717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7936" w14:textId="77777777" w:rsidR="001317B2" w:rsidRPr="001317B2" w:rsidRDefault="001317B2" w:rsidP="001317B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Genera una clave privada que se enviará al usuario vía email.</w:t>
      </w:r>
    </w:p>
    <w:p w14:paraId="60B4C689" w14:textId="730804E9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noProof/>
        </w:rPr>
        <w:drawing>
          <wp:inline distT="0" distB="0" distL="0" distR="0" wp14:anchorId="374FE4E6" wp14:editId="16631ACE">
            <wp:extent cx="5400040" cy="1295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15F46" w14:textId="674D1C7E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 </w:t>
      </w:r>
      <w:r w:rsidRPr="001317B2">
        <w:rPr>
          <w:noProof/>
        </w:rPr>
        <w:drawing>
          <wp:inline distT="0" distB="0" distL="0" distR="0" wp14:anchorId="0F0D1CDB" wp14:editId="0253E38C">
            <wp:extent cx="3810000" cy="30765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AA51" w14:textId="77777777" w:rsidR="001317B2" w:rsidRPr="001317B2" w:rsidRDefault="001317B2" w:rsidP="001317B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No hará falta una gestión de baja de usuarios.</w:t>
      </w:r>
    </w:p>
    <w:p w14:paraId="7F32AD81" w14:textId="77777777" w:rsidR="001317B2" w:rsidRPr="001317B2" w:rsidRDefault="001317B2" w:rsidP="001317B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No hará falta desarrollar la gestión de reenvío de clave privada. Se envía una única vez en la creación.</w:t>
      </w:r>
    </w:p>
    <w:p w14:paraId="56372406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s-ES"/>
        </w:rPr>
        <w:t>Registro de contraseñas:</w:t>
      </w:r>
    </w:p>
    <w:p w14:paraId="1C6DE541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Para habilitar las funciones del registro de contraseñas deberemos clickar en la opción “Registrar Contraseña”</w:t>
      </w:r>
    </w:p>
    <w:p w14:paraId="3F00B7BE" w14:textId="1C2DC478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noProof/>
        </w:rPr>
        <w:lastRenderedPageBreak/>
        <w:drawing>
          <wp:inline distT="0" distB="0" distL="0" distR="0" wp14:anchorId="0518B41C" wp14:editId="3B2F2F13">
            <wp:extent cx="1819275" cy="9334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5D8A8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Se habilitarán los campos correspondientes:</w:t>
      </w:r>
    </w:p>
    <w:p w14:paraId="24A55656" w14:textId="7B52364F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noProof/>
        </w:rPr>
        <w:drawing>
          <wp:inline distT="0" distB="0" distL="0" distR="0" wp14:anchorId="1FC252A4" wp14:editId="089FF3A2">
            <wp:extent cx="5400040" cy="13589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E8A5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Clickando en el botón de guardar:</w:t>
      </w:r>
    </w:p>
    <w:p w14:paraId="4303061D" w14:textId="77777777" w:rsidR="001317B2" w:rsidRPr="001317B2" w:rsidRDefault="001317B2" w:rsidP="001317B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Verifica si la contraseña es correcta:</w:t>
      </w:r>
    </w:p>
    <w:p w14:paraId="660E7042" w14:textId="77777777" w:rsidR="001317B2" w:rsidRPr="001317B2" w:rsidRDefault="001317B2" w:rsidP="001317B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8-10 digitos.</w:t>
      </w:r>
    </w:p>
    <w:p w14:paraId="52F57921" w14:textId="77777777" w:rsidR="001317B2" w:rsidRPr="001317B2" w:rsidRDefault="001317B2" w:rsidP="001317B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Al menos 1 mayusc, 1 minusc, 1 número.</w:t>
      </w:r>
    </w:p>
    <w:p w14:paraId="2E34C912" w14:textId="77777777" w:rsidR="001317B2" w:rsidRPr="001317B2" w:rsidRDefault="001317B2" w:rsidP="001317B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1 carácter entre estos: !@#&amp;()–[{}:',?/*~$^+=&lt;&gt;</w:t>
      </w:r>
    </w:p>
    <w:p w14:paraId="3A128876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El textBox de la contraseña no la debe mostrar cuando el usuario esté interactuando con la aplicación.</w:t>
      </w:r>
    </w:p>
    <w:p w14:paraId="7409F74C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Una vez realizadas las comprobaciones, la descripción y la contraseña se deberán guardar.</w:t>
      </w:r>
    </w:p>
    <w:p w14:paraId="3D61160C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La contraseña deberá guardarse cifrada con la clave pública del usuario.</w:t>
      </w:r>
    </w:p>
    <w:p w14:paraId="50979284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s-ES"/>
        </w:rPr>
        <w:t>Visualizar contraseñas:</w:t>
      </w:r>
    </w:p>
    <w:p w14:paraId="61DCA8B8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Al activar el checkBox</w:t>
      </w:r>
    </w:p>
    <w:p w14:paraId="694181B8" w14:textId="5D871E94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noProof/>
        </w:rPr>
        <w:drawing>
          <wp:inline distT="0" distB="0" distL="0" distR="0" wp14:anchorId="7CE92774" wp14:editId="24E0C235">
            <wp:extent cx="1905000" cy="952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58BF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Se habilita los componentes relacionados a la visualización de los datos.:</w:t>
      </w:r>
    </w:p>
    <w:p w14:paraId="3ACB5641" w14:textId="3ACD9C36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noProof/>
        </w:rPr>
        <w:lastRenderedPageBreak/>
        <w:drawing>
          <wp:inline distT="0" distB="0" distL="0" distR="0" wp14:anchorId="179B9118" wp14:editId="63EA9E73">
            <wp:extent cx="5400040" cy="1259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8BE4D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Con el dropdown(desplegable) del combobox, se vuelcan las descripciones de las contraseñas que queremos recuperar.</w:t>
      </w:r>
    </w:p>
    <w:p w14:paraId="3B695CC6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Con el botón fichero el usuario deberá cargar el fichero de la clave privada que le ha llegado vía email.</w:t>
      </w:r>
    </w:p>
    <w:p w14:paraId="5418F8BC" w14:textId="17C7084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noProof/>
        </w:rPr>
        <w:drawing>
          <wp:inline distT="0" distB="0" distL="0" distR="0" wp14:anchorId="4619F440" wp14:editId="00D8C9EC">
            <wp:extent cx="5400040" cy="37350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3836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Al clickar en el botón, con la descripción y el fichero, deberíamos recoger la contraseña y mostrarla en el tercer label.</w:t>
      </w:r>
    </w:p>
    <w:p w14:paraId="12784962" w14:textId="217FCC10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noProof/>
        </w:rPr>
        <w:drawing>
          <wp:inline distT="0" distB="0" distL="0" distR="0" wp14:anchorId="6CBC0D5E" wp14:editId="613DF8D4">
            <wp:extent cx="5400040" cy="12420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FF4E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s-ES"/>
        </w:rPr>
        <w:t>Borrar de contraseñas:</w:t>
      </w:r>
    </w:p>
    <w:p w14:paraId="4D8630D9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lastRenderedPageBreak/>
        <w:t>Para habilitar las funciones de borrado deberemos clickar en la opción “Borrar Contraseña”</w:t>
      </w:r>
    </w:p>
    <w:p w14:paraId="300CC2AF" w14:textId="55DE098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noProof/>
        </w:rPr>
        <w:drawing>
          <wp:inline distT="0" distB="0" distL="0" distR="0" wp14:anchorId="0559D25A" wp14:editId="583DCC93">
            <wp:extent cx="1762125" cy="9048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82D8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Al clickar en el botón de borrar, se recoge la descripción del combobox y se elimina el elemento.</w:t>
      </w:r>
    </w:p>
    <w:p w14:paraId="26C99F6B" w14:textId="5955BAB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noProof/>
        </w:rPr>
        <w:drawing>
          <wp:inline distT="0" distB="0" distL="0" distR="0" wp14:anchorId="61E77C44" wp14:editId="7A1D83C9">
            <wp:extent cx="5400040" cy="934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58498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s-ES"/>
        </w:rPr>
        <w:t>Validación de usuario existente:</w:t>
      </w:r>
    </w:p>
    <w:p w14:paraId="28EC81F4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Introduce el nombre de usuario en textBox etiquetado con el label usuario y clickará en el botón “registrar”.</w:t>
      </w:r>
    </w:p>
    <w:p w14:paraId="1442331A" w14:textId="669086C0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noProof/>
        </w:rPr>
        <w:drawing>
          <wp:inline distT="0" distB="0" distL="0" distR="0" wp14:anchorId="0897380A" wp14:editId="705E23CE">
            <wp:extent cx="2343150" cy="552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2E88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Si el fichero existe, se activarán los siguientes botones de visualización, registro y borrado de contraseñas.</w:t>
      </w:r>
    </w:p>
    <w:p w14:paraId="3D98F930" w14:textId="23190388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noProof/>
        </w:rPr>
        <w:drawing>
          <wp:inline distT="0" distB="0" distL="0" distR="0" wp14:anchorId="2C4D8A5C" wp14:editId="61700FBF">
            <wp:extent cx="1905000" cy="7334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81DA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s-ES"/>
        </w:rPr>
        <w:t>Fin del programa:</w:t>
      </w:r>
    </w:p>
    <w:p w14:paraId="7F2E52BF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El la parte inferior derecha del programa existe un botón “Guardar y Cerrar”</w:t>
      </w:r>
    </w:p>
    <w:p w14:paraId="2F295F53" w14:textId="4683F5F3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noProof/>
        </w:rPr>
        <w:lastRenderedPageBreak/>
        <w:drawing>
          <wp:inline distT="0" distB="0" distL="0" distR="0" wp14:anchorId="35C1C423" wp14:editId="2C2FF2D7">
            <wp:extent cx="3810000" cy="28860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C965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Al clickar en el botón, el fichero deberá tener escritos todos los datos para su posterior uso. </w:t>
      </w:r>
    </w:p>
    <w:p w14:paraId="274D0428" w14:textId="77777777" w:rsidR="001317B2" w:rsidRPr="001317B2" w:rsidRDefault="001317B2" w:rsidP="001317B2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Tarea Evaluativa</w:t>
      </w:r>
    </w:p>
    <w:p w14:paraId="50A52B8D" w14:textId="551AFD0A" w:rsidR="001317B2" w:rsidRPr="001317B2" w:rsidRDefault="001317B2" w:rsidP="001317B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noProof/>
          <w:color w:val="00A1C0"/>
          <w:sz w:val="23"/>
          <w:szCs w:val="23"/>
          <w:lang w:eastAsia="es-ES"/>
        </w:rPr>
        <w:drawing>
          <wp:inline distT="0" distB="0" distL="0" distR="0" wp14:anchorId="658E4EF3" wp14:editId="55C72D20">
            <wp:extent cx="4572000" cy="3429000"/>
            <wp:effectExtent l="0" t="0" r="0" b="0"/>
            <wp:docPr id="1" name="Imagen 1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A2D3" w14:textId="77777777" w:rsidR="001317B2" w:rsidRPr="001317B2" w:rsidRDefault="001317B2" w:rsidP="001317B2">
      <w:pPr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aps/>
          <w:color w:val="273F52"/>
          <w:sz w:val="30"/>
          <w:szCs w:val="30"/>
          <w:lang w:eastAsia="es-ES"/>
        </w:rPr>
      </w:pPr>
      <w:r w:rsidRPr="001317B2">
        <w:rPr>
          <w:rFonts w:ascii="Segoe UI" w:eastAsia="Times New Roman" w:hAnsi="Segoe UI" w:cs="Segoe UI"/>
          <w:b/>
          <w:bCs/>
          <w:caps/>
          <w:color w:val="273F52"/>
          <w:sz w:val="30"/>
          <w:szCs w:val="30"/>
          <w:lang w:eastAsia="es-ES"/>
        </w:rPr>
        <w:t>RECURSOS</w:t>
      </w:r>
    </w:p>
    <w:p w14:paraId="5A677A5A" w14:textId="77777777" w:rsidR="001317B2" w:rsidRPr="001317B2" w:rsidRDefault="001317B2" w:rsidP="001317B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Tarea evaluativa PSP05 (Con las correcciones necesarias)</w:t>
      </w:r>
    </w:p>
    <w:p w14:paraId="4ECDB8B8" w14:textId="77777777" w:rsidR="001317B2" w:rsidRPr="001317B2" w:rsidRDefault="001317B2" w:rsidP="001317B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Ordenador personal</w:t>
      </w:r>
    </w:p>
    <w:p w14:paraId="45344582" w14:textId="77777777" w:rsidR="001317B2" w:rsidRPr="001317B2" w:rsidRDefault="001317B2" w:rsidP="001317B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Visual Studio 2019</w:t>
      </w:r>
    </w:p>
    <w:p w14:paraId="015B5DD4" w14:textId="77777777" w:rsidR="001317B2" w:rsidRPr="001317B2" w:rsidRDefault="001317B2" w:rsidP="001317B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.Net Core 2.1 o superior</w:t>
      </w:r>
    </w:p>
    <w:p w14:paraId="292B3A13" w14:textId="77777777" w:rsidR="001317B2" w:rsidRPr="001317B2" w:rsidRDefault="001317B2" w:rsidP="001317B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Apuntes y repositorio del módulo</w:t>
      </w:r>
    </w:p>
    <w:p w14:paraId="7A5FBD3F" w14:textId="77777777" w:rsidR="001317B2" w:rsidRPr="001317B2" w:rsidRDefault="001317B2" w:rsidP="001317B2">
      <w:pPr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aps/>
          <w:color w:val="273F52"/>
          <w:sz w:val="30"/>
          <w:szCs w:val="30"/>
          <w:lang w:eastAsia="es-ES"/>
        </w:rPr>
      </w:pPr>
      <w:r w:rsidRPr="001317B2">
        <w:rPr>
          <w:rFonts w:ascii="Segoe UI" w:eastAsia="Times New Roman" w:hAnsi="Segoe UI" w:cs="Segoe UI"/>
          <w:b/>
          <w:bCs/>
          <w:caps/>
          <w:color w:val="273F52"/>
          <w:sz w:val="30"/>
          <w:szCs w:val="30"/>
          <w:lang w:eastAsia="es-ES"/>
        </w:rPr>
        <w:lastRenderedPageBreak/>
        <w:t>CONSEJOS Y RECOMENDACIONES</w:t>
      </w:r>
    </w:p>
    <w:p w14:paraId="45EC1721" w14:textId="77777777" w:rsidR="001317B2" w:rsidRPr="001317B2" w:rsidRDefault="001317B2" w:rsidP="001317B2">
      <w:pPr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Sigue el siguiente orden para la realización de la tarea: </w:t>
      </w:r>
      <w:hyperlink r:id="rId25" w:history="1">
        <w:r w:rsidRPr="001317B2">
          <w:rPr>
            <w:rFonts w:ascii="Segoe UI" w:eastAsia="Times New Roman" w:hAnsi="Segoe UI" w:cs="Segoe UI"/>
            <w:color w:val="00A1C0"/>
            <w:sz w:val="24"/>
            <w:szCs w:val="24"/>
            <w:u w:val="single"/>
            <w:lang w:eastAsia="es-ES"/>
          </w:rPr>
          <w:t>Plantilla</w:t>
        </w:r>
      </w:hyperlink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 (Opcional)</w:t>
      </w:r>
    </w:p>
    <w:p w14:paraId="0D402B2D" w14:textId="77777777" w:rsidR="001317B2" w:rsidRPr="001317B2" w:rsidRDefault="001317B2" w:rsidP="001317B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Comienza con validación de usuario y generación de ficheros</w:t>
      </w:r>
    </w:p>
    <w:p w14:paraId="71C51D2F" w14:textId="77777777" w:rsidR="001317B2" w:rsidRPr="001317B2" w:rsidRDefault="001317B2" w:rsidP="001317B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Crea los métodos para generación de claves, cifrar, descifrar y envío de email, </w:t>
      </w:r>
    </w:p>
    <w:p w14:paraId="31FD8AFD" w14:textId="77777777" w:rsidR="001317B2" w:rsidRPr="001317B2" w:rsidRDefault="001317B2" w:rsidP="001317B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Añade funcionalidad a los eventos de los botones y demás componentes.</w:t>
      </w:r>
    </w:p>
    <w:p w14:paraId="66C9C993" w14:textId="77777777" w:rsidR="001317B2" w:rsidRPr="001317B2" w:rsidRDefault="001317B2" w:rsidP="001317B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Crea comprobaciones.</w:t>
      </w:r>
    </w:p>
    <w:p w14:paraId="6646F90C" w14:textId="77777777" w:rsidR="001317B2" w:rsidRPr="001317B2" w:rsidRDefault="001317B2" w:rsidP="001317B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Realiza un test con diferentes casuísticas.</w:t>
      </w:r>
    </w:p>
    <w:p w14:paraId="4BCD29BC" w14:textId="77777777" w:rsidR="001317B2" w:rsidRPr="001317B2" w:rsidRDefault="001317B2" w:rsidP="001317B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Crea un vídeo explicando los pasos seguidos</w:t>
      </w:r>
    </w:p>
    <w:p w14:paraId="18C6EC1D" w14:textId="77777777" w:rsidR="001317B2" w:rsidRPr="001317B2" w:rsidRDefault="001317B2" w:rsidP="001317B2">
      <w:pPr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aps/>
          <w:color w:val="273F52"/>
          <w:sz w:val="30"/>
          <w:szCs w:val="30"/>
          <w:lang w:eastAsia="es-ES"/>
        </w:rPr>
      </w:pPr>
      <w:r w:rsidRPr="001317B2">
        <w:rPr>
          <w:rFonts w:ascii="Segoe UI" w:eastAsia="Times New Roman" w:hAnsi="Segoe UI" w:cs="Segoe UI"/>
          <w:b/>
          <w:bCs/>
          <w:caps/>
          <w:color w:val="273F52"/>
          <w:sz w:val="30"/>
          <w:szCs w:val="30"/>
          <w:lang w:eastAsia="es-ES"/>
        </w:rPr>
        <w:t>INDICACIONES DE ENTREGA</w:t>
      </w:r>
    </w:p>
    <w:p w14:paraId="225CCDB5" w14:textId="3729951A" w:rsidR="001317B2" w:rsidRPr="001317B2" w:rsidRDefault="001317B2" w:rsidP="001317B2">
      <w:pPr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5D5368">
        <w:rPr>
          <w:rFonts w:ascii="Segoe UI" w:eastAsia="Times New Roman" w:hAnsi="Segoe UI" w:cs="Segoe UI"/>
          <w:color w:val="FF0000"/>
          <w:sz w:val="24"/>
          <w:szCs w:val="24"/>
          <w:lang w:eastAsia="es-ES"/>
        </w:rPr>
        <w:t>Una vez realizada la tarea elaborarás la documentación referente a las tareas PSP03, PSP04 y PSP05, en un único documento PDF. </w:t>
      </w:r>
      <w:r w:rsidR="005D5368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 xml:space="preserve"> </w:t>
      </w:r>
      <w:r w:rsidR="005D5368" w:rsidRPr="005D5368">
        <w:rPr>
          <w:rFonts w:ascii="Segoe UI" w:eastAsia="Times New Roman" w:hAnsi="Segoe UI" w:cs="Segoe UI"/>
          <w:i/>
          <w:iCs/>
          <w:color w:val="FF0000"/>
          <w:sz w:val="20"/>
          <w:szCs w:val="20"/>
          <w:lang w:eastAsia="es-ES"/>
        </w:rPr>
        <w:t>Cuanto vale esto?</w:t>
      </w:r>
      <w:r w:rsidR="005D5368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 xml:space="preserve"> </w:t>
      </w: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El envío se realizará a través de la plataforma de la forma establecida para ello, y el archivo se nombrará siguiendo las siguientes pautas:</w:t>
      </w:r>
    </w:p>
    <w:p w14:paraId="5D4C62EE" w14:textId="77777777" w:rsidR="001317B2" w:rsidRPr="001317B2" w:rsidRDefault="001317B2" w:rsidP="001317B2">
      <w:pPr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s-ES"/>
        </w:rPr>
        <w:t>apellido1_apellido2_nombre_SIGxx_Tarea</w:t>
      </w:r>
    </w:p>
    <w:p w14:paraId="567C3DEB" w14:textId="77777777" w:rsidR="001317B2" w:rsidRPr="001317B2" w:rsidRDefault="001317B2" w:rsidP="001317B2">
      <w:pPr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Asegúrate que el nombre no contenga la letra ñ, tildes ni caracteres especiales extraños. Así por ejemplo la alumna </w:t>
      </w:r>
      <w:r w:rsidRPr="001317B2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s-ES"/>
        </w:rPr>
        <w:t>Begoña Sánchez Mañas para la quinta unidad del MP de PSP</w:t>
      </w: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, debería nombrar esta tarea como...</w:t>
      </w:r>
    </w:p>
    <w:p w14:paraId="77604B11" w14:textId="77777777" w:rsidR="001317B2" w:rsidRPr="001317B2" w:rsidRDefault="001317B2" w:rsidP="001317B2">
      <w:pPr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sanchez_manas_begona_PSP05_Tarea</w:t>
      </w:r>
    </w:p>
    <w:p w14:paraId="442CBE31" w14:textId="77777777" w:rsidR="001317B2" w:rsidRPr="001317B2" w:rsidRDefault="001317B2" w:rsidP="001317B2">
      <w:pPr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aps/>
          <w:color w:val="273F52"/>
          <w:sz w:val="30"/>
          <w:szCs w:val="30"/>
          <w:lang w:eastAsia="es-ES"/>
        </w:rPr>
      </w:pPr>
      <w:r w:rsidRPr="001317B2">
        <w:rPr>
          <w:rFonts w:ascii="Segoe UI" w:eastAsia="Times New Roman" w:hAnsi="Segoe UI" w:cs="Segoe UI"/>
          <w:b/>
          <w:bCs/>
          <w:caps/>
          <w:color w:val="273F52"/>
          <w:sz w:val="30"/>
          <w:szCs w:val="30"/>
          <w:lang w:eastAsia="es-ES"/>
        </w:rPr>
        <w:t>CRITERIOS DE CALIFICACIÓN. TOTAL 10 PUNTOS.</w:t>
      </w:r>
    </w:p>
    <w:p w14:paraId="038930C0" w14:textId="77777777" w:rsidR="001317B2" w:rsidRPr="001317B2" w:rsidRDefault="001317B2" w:rsidP="001317B2">
      <w:pPr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1.- El desarrollo de la aplicación "sistema de almacenamiento de contraseñas": 8 puntos.</w:t>
      </w:r>
    </w:p>
    <w:p w14:paraId="411FEC26" w14:textId="77777777" w:rsidR="001317B2" w:rsidRPr="001317B2" w:rsidRDefault="001317B2" w:rsidP="001317B2">
      <w:pPr>
        <w:spacing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4"/>
          <w:szCs w:val="24"/>
          <w:lang w:eastAsia="es-ES"/>
        </w:rPr>
        <w:t>2.- Elaboración de vídeo: 2 puntos. (El vídeo no debe exceder 5 min). Colgar vídeo en youtube y agregar el link como comentario en el programa.</w:t>
      </w:r>
    </w:p>
    <w:p w14:paraId="00B342B4" w14:textId="3901EC24" w:rsidR="001317B2" w:rsidRDefault="001317B2" w:rsidP="001317B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Explicar la funcionalidad y batería de pruebas empleada (máx 2 minutos)</w:t>
      </w:r>
    </w:p>
    <w:p w14:paraId="19CCE8F0" w14:textId="2CEFCB6F" w:rsidR="00CC6E31" w:rsidRPr="00B52362" w:rsidRDefault="00CC6E31" w:rsidP="00CC6E31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FF0000"/>
          <w:sz w:val="20"/>
          <w:szCs w:val="20"/>
          <w:lang w:eastAsia="es-ES"/>
        </w:rPr>
      </w:pPr>
      <w:r w:rsidRPr="00B52362">
        <w:rPr>
          <w:rFonts w:ascii="Segoe UI" w:eastAsia="Times New Roman" w:hAnsi="Segoe UI" w:cs="Segoe UI"/>
          <w:color w:val="FF0000"/>
          <w:sz w:val="20"/>
          <w:szCs w:val="20"/>
          <w:lang w:eastAsia="es-ES"/>
        </w:rPr>
        <w:t xml:space="preserve">La funcionalidad de este programa es el almacenamiento de </w:t>
      </w:r>
      <w:r w:rsidR="006D0033">
        <w:rPr>
          <w:rFonts w:ascii="Segoe UI" w:eastAsia="Times New Roman" w:hAnsi="Segoe UI" w:cs="Segoe UI"/>
          <w:color w:val="FF0000"/>
          <w:sz w:val="20"/>
          <w:szCs w:val="20"/>
          <w:lang w:eastAsia="es-ES"/>
        </w:rPr>
        <w:t xml:space="preserve">archivos o </w:t>
      </w:r>
      <w:r w:rsidRPr="00B52362">
        <w:rPr>
          <w:rFonts w:ascii="Segoe UI" w:eastAsia="Times New Roman" w:hAnsi="Segoe UI" w:cs="Segoe UI"/>
          <w:color w:val="FF0000"/>
          <w:sz w:val="20"/>
          <w:szCs w:val="20"/>
          <w:lang w:eastAsia="es-ES"/>
        </w:rPr>
        <w:t xml:space="preserve">contraseñas de forma </w:t>
      </w:r>
      <w:r w:rsidR="006D0033">
        <w:rPr>
          <w:rFonts w:ascii="Segoe UI" w:eastAsia="Times New Roman" w:hAnsi="Segoe UI" w:cs="Segoe UI"/>
          <w:color w:val="FF0000"/>
          <w:sz w:val="20"/>
          <w:szCs w:val="20"/>
          <w:lang w:eastAsia="es-ES"/>
        </w:rPr>
        <w:t xml:space="preserve">casi 100% </w:t>
      </w:r>
      <w:r w:rsidRPr="00B52362">
        <w:rPr>
          <w:rFonts w:ascii="Segoe UI" w:eastAsia="Times New Roman" w:hAnsi="Segoe UI" w:cs="Segoe UI"/>
          <w:color w:val="FF0000"/>
          <w:sz w:val="20"/>
          <w:szCs w:val="20"/>
          <w:lang w:eastAsia="es-ES"/>
        </w:rPr>
        <w:t>segura</w:t>
      </w:r>
      <w:r w:rsidR="006D0033">
        <w:rPr>
          <w:rFonts w:ascii="Segoe UI" w:eastAsia="Times New Roman" w:hAnsi="Segoe UI" w:cs="Segoe UI"/>
          <w:color w:val="FF0000"/>
          <w:sz w:val="20"/>
          <w:szCs w:val="20"/>
          <w:lang w:eastAsia="es-ES"/>
        </w:rPr>
        <w:t xml:space="preserve"> con</w:t>
      </w:r>
      <w:r w:rsidRPr="00B52362">
        <w:rPr>
          <w:rFonts w:ascii="Segoe UI" w:eastAsia="Times New Roman" w:hAnsi="Segoe UI" w:cs="Segoe UI"/>
          <w:color w:val="FF0000"/>
          <w:sz w:val="20"/>
          <w:szCs w:val="20"/>
          <w:lang w:eastAsia="es-ES"/>
        </w:rPr>
        <w:t xml:space="preserve"> los ordenadores de hoy en dia, solo tiene acceso a ellas el propietario mediante el archivo original de claves enviado al correo.</w:t>
      </w:r>
    </w:p>
    <w:p w14:paraId="78129F25" w14:textId="77777777" w:rsidR="001317B2" w:rsidRPr="001317B2" w:rsidRDefault="001317B2" w:rsidP="001317B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Explicar los rasgos más significativos del código (máx 2 min)</w:t>
      </w:r>
    </w:p>
    <w:p w14:paraId="7D7051A3" w14:textId="77777777" w:rsidR="001317B2" w:rsidRPr="001317B2" w:rsidRDefault="001317B2" w:rsidP="001317B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1317B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Autoevaluación (máx 1 minuto)</w:t>
      </w:r>
    </w:p>
    <w:p w14:paraId="4D768562" w14:textId="77777777" w:rsidR="001317B2" w:rsidRDefault="001317B2"/>
    <w:sectPr w:rsidR="001317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12909"/>
    <w:multiLevelType w:val="multilevel"/>
    <w:tmpl w:val="D6622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424A4"/>
    <w:multiLevelType w:val="multilevel"/>
    <w:tmpl w:val="DD988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1E1D99"/>
    <w:multiLevelType w:val="multilevel"/>
    <w:tmpl w:val="72884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021E2"/>
    <w:multiLevelType w:val="multilevel"/>
    <w:tmpl w:val="26C6E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357853"/>
    <w:multiLevelType w:val="multilevel"/>
    <w:tmpl w:val="C3029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1D2E22"/>
    <w:multiLevelType w:val="multilevel"/>
    <w:tmpl w:val="29889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FE5B1D"/>
    <w:multiLevelType w:val="multilevel"/>
    <w:tmpl w:val="5302D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625DE9"/>
    <w:multiLevelType w:val="multilevel"/>
    <w:tmpl w:val="1DE40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B15ABF"/>
    <w:multiLevelType w:val="multilevel"/>
    <w:tmpl w:val="449A5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A94103"/>
    <w:multiLevelType w:val="multilevel"/>
    <w:tmpl w:val="BF20D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2672490">
    <w:abstractNumId w:val="0"/>
  </w:num>
  <w:num w:numId="2" w16cid:durableId="1566527076">
    <w:abstractNumId w:val="5"/>
  </w:num>
  <w:num w:numId="3" w16cid:durableId="669260594">
    <w:abstractNumId w:val="9"/>
  </w:num>
  <w:num w:numId="4" w16cid:durableId="341123706">
    <w:abstractNumId w:val="4"/>
  </w:num>
  <w:num w:numId="5" w16cid:durableId="1545829832">
    <w:abstractNumId w:val="7"/>
  </w:num>
  <w:num w:numId="6" w16cid:durableId="1089303327">
    <w:abstractNumId w:val="2"/>
  </w:num>
  <w:num w:numId="7" w16cid:durableId="963773903">
    <w:abstractNumId w:val="3"/>
  </w:num>
  <w:num w:numId="8" w16cid:durableId="305553089">
    <w:abstractNumId w:val="8"/>
  </w:num>
  <w:num w:numId="9" w16cid:durableId="1244101753">
    <w:abstractNumId w:val="1"/>
  </w:num>
  <w:num w:numId="10" w16cid:durableId="1137952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7B2"/>
    <w:rsid w:val="001317B2"/>
    <w:rsid w:val="005D5368"/>
    <w:rsid w:val="006D0033"/>
    <w:rsid w:val="00B52362"/>
    <w:rsid w:val="00C62568"/>
    <w:rsid w:val="00CC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0350E"/>
  <w15:chartTrackingRefBased/>
  <w15:docId w15:val="{ACD88AEA-56A2-44F6-8DEE-326D6477F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1317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1317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317B2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1317B2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1317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1317B2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1317B2"/>
    <w:rPr>
      <w:color w:val="0000FF"/>
      <w:u w:val="single"/>
    </w:rPr>
  </w:style>
  <w:style w:type="paragraph" w:customStyle="1" w:styleId="enlacecentrado">
    <w:name w:val="enlace_centrado"/>
    <w:basedOn w:val="Normal"/>
    <w:rsid w:val="001317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AcrnimoHTML">
    <w:name w:val="HTML Acronym"/>
    <w:basedOn w:val="Fuentedeprrafopredeter"/>
    <w:uiPriority w:val="99"/>
    <w:semiHidden/>
    <w:unhideWhenUsed/>
    <w:rsid w:val="001317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8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ikastaroak.birt.eus/pluginfile.php/245407/mod_assign/intro/PSP05_TE_GestorPass.ra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youtu.be/yscIKKyFL9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843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josebasanchezromero@gmail.com</dc:creator>
  <cp:keywords/>
  <dc:description/>
  <cp:lastModifiedBy>josebasanchezromero@gmail.com</cp:lastModifiedBy>
  <cp:revision>4</cp:revision>
  <dcterms:created xsi:type="dcterms:W3CDTF">2022-05-13T10:48:00Z</dcterms:created>
  <dcterms:modified xsi:type="dcterms:W3CDTF">2022-05-15T07:39:00Z</dcterms:modified>
</cp:coreProperties>
</file>