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Apex Retail Solutions</w:t>
      </w:r>
    </w:p>
    <w:p>
      <w:pPr>
        <w:jc w:val="center"/>
      </w:pPr>
      <w:r>
        <w:t>1234 Market Street, Suite 200</w:t>
        <w:br/>
        <w:t>Baltimore, MD 21201</w:t>
        <w:br/>
        <w:t>(410) 555-0198</w:t>
      </w:r>
    </w:p>
    <w:p/>
    <w:p>
      <w:r>
        <w:t>Receipt No: ARS-104582</w:t>
        <w:br/>
        <w:t>Date: December 14, 2025</w:t>
        <w:br/>
        <w:t>Time: 3:42 PM</w:t>
        <w:br/>
        <w:t>Cashier: J. Smith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Wireless Keyboard</w:t>
            </w:r>
          </w:p>
        </w:tc>
        <w:tc>
          <w:tcPr>
            <w:tcW w:type="dxa" w:w="2160"/>
          </w:tcPr>
          <w:p>
            <w:r>
              <w:t>$49.99</w:t>
            </w:r>
          </w:p>
        </w:tc>
        <w:tc>
          <w:tcPr>
            <w:tcW w:type="dxa" w:w="2160"/>
          </w:tcPr>
          <w:p>
            <w:r>
              <w:t>$49.99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Wireless Mouse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USB-C Charging Cable (6 ft)</w:t>
            </w:r>
          </w:p>
        </w:tc>
        <w:tc>
          <w:tcPr>
            <w:tcW w:type="dxa" w:w="2160"/>
          </w:tcPr>
          <w:p>
            <w:r>
              <w:t>$12.50</w:t>
            </w:r>
          </w:p>
        </w:tc>
        <w:tc>
          <w:tcPr>
            <w:tcW w:type="dxa" w:w="2160"/>
          </w:tcPr>
          <w:p>
            <w:r>
              <w:t>$25.00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Laptop Stand (Aluminum)</w:t>
            </w:r>
          </w:p>
        </w:tc>
        <w:tc>
          <w:tcPr>
            <w:tcW w:type="dxa" w:w="2160"/>
          </w:tcPr>
          <w:p>
            <w:r>
              <w:t>$39.99</w:t>
            </w:r>
          </w:p>
        </w:tc>
        <w:tc>
          <w:tcPr>
            <w:tcW w:type="dxa" w:w="2160"/>
          </w:tcPr>
          <w:p>
            <w:r>
              <w:t>$39.99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$144.97</w:t>
            </w:r>
          </w:p>
        </w:tc>
      </w:tr>
      <w:tr>
        <w:tc>
          <w:tcPr>
            <w:tcW w:type="dxa" w:w="4320"/>
          </w:tcPr>
          <w:p>
            <w:r>
              <w:t>Sales Tax (6.0%)</w:t>
            </w:r>
          </w:p>
        </w:tc>
        <w:tc>
          <w:tcPr>
            <w:tcW w:type="dxa" w:w="4320"/>
          </w:tcPr>
          <w:p>
            <w:r>
              <w:t>$8.70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$153.67</w:t>
            </w:r>
          </w:p>
        </w:tc>
      </w:tr>
    </w:tbl>
    <w:p/>
    <w:p>
      <w:r>
        <w:t>Payment Method: Credit Card (Visa)</w:t>
        <w:br/>
        <w:t>Card Ending: •••• 4821</w:t>
        <w:br/>
        <w:t>Amount Paid: $153.67</w:t>
      </w:r>
    </w:p>
    <w:p/>
    <w:p>
      <w:r>
        <w:t>Thank you for your purchase! Returns accepted within 30 days with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