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1B" w:rsidRDefault="0086121B">
      <w:pPr>
        <w:jc w:val="center"/>
      </w:pPr>
    </w:p>
    <w:p w:rsidR="0086121B" w:rsidRDefault="0086121B">
      <w:pPr>
        <w:jc w:val="center"/>
        <w:rPr>
          <w:rFonts w:ascii="楷体_GB2312" w:eastAsia="楷体_GB2312"/>
          <w:b/>
          <w:bCs/>
        </w:rPr>
      </w:pPr>
    </w:p>
    <w:p w:rsidR="0086121B" w:rsidRDefault="0086121B">
      <w:pPr>
        <w:ind w:rightChars="-27" w:right="-86"/>
        <w:jc w:val="center"/>
        <w:rPr>
          <w:bCs/>
        </w:rPr>
      </w:pPr>
    </w:p>
    <w:p w:rsidR="0086121B" w:rsidRDefault="0086121B">
      <w:pPr>
        <w:ind w:rightChars="-27" w:right="-86"/>
        <w:jc w:val="center"/>
        <w:rPr>
          <w:bCs/>
        </w:rPr>
      </w:pPr>
    </w:p>
    <w:p w:rsidR="0086121B" w:rsidRDefault="0086121B">
      <w:pPr>
        <w:ind w:rightChars="-27" w:right="-86"/>
        <w:jc w:val="center"/>
        <w:rPr>
          <w:bCs/>
        </w:rPr>
      </w:pPr>
    </w:p>
    <w:p w:rsidR="0086121B" w:rsidRDefault="00A50B26">
      <w:pPr>
        <w:spacing w:line="680" w:lineRule="exact"/>
        <w:jc w:val="center"/>
        <w:rPr>
          <w:rFonts w:ascii="方正小标宋简体" w:eastAsia="方正小标宋简体"/>
          <w:b/>
          <w:bCs/>
          <w:sz w:val="36"/>
          <w:szCs w:val="36"/>
        </w:rPr>
      </w:pPr>
      <w:sdt>
        <w:sdtPr>
          <w:rPr>
            <w:rFonts w:ascii="方正小标宋简体" w:eastAsia="方正小标宋简体" w:hint="eastAsia"/>
            <w:b/>
            <w:bCs/>
            <w:color w:val="auto"/>
            <w:sz w:val="36"/>
            <w:szCs w:val="36"/>
            <w:shd w:val="pct15" w:color="auto" w:fill="FFFFFF"/>
          </w:rPr>
          <w:tag w:val="text"/>
          <w:id w:val="18115056"/>
          <w:placeholder>
            <w:docPart w:val="DefaultPlaceholder_22675703"/>
          </w:placeholder>
          <w:text/>
        </w:sdtPr>
        <w:sdtContent>
          <w:r w:rsidR="002A4493">
            <w:rPr>
              <w:rFonts w:ascii="方正小标宋简体" w:eastAsia="方正小标宋简体"/>
              <w:b/>
              <w:bCs/>
              <w:color w:val="auto"/>
              <w:sz w:val="36"/>
              <w:szCs w:val="36"/>
              <w:shd w:val="pct15" w:color="auto" w:fill="FFFFFF"/>
            </w:rPr>
            <w:t>2013</w:t>
          </w:r>
        </w:sdtContent>
      </w:sdt>
      <w:r w:rsidR="0086121B">
        <w:rPr>
          <w:rFonts w:ascii="方正小标宋简体" w:eastAsia="方正小标宋简体" w:hint="eastAsia"/>
          <w:b/>
          <w:bCs/>
          <w:sz w:val="36"/>
          <w:szCs w:val="36"/>
        </w:rPr>
        <w:t>年我省</w:t>
      </w:r>
      <w:r w:rsidR="0086121B">
        <w:rPr>
          <w:rFonts w:ascii="方正小标宋简体" w:eastAsia="方正小标宋简体" w:hint="eastAsia"/>
          <w:b/>
          <w:sz w:val="36"/>
          <w:szCs w:val="36"/>
        </w:rPr>
        <w:t>重点国</w:t>
      </w:r>
      <w:r w:rsidR="0086121B">
        <w:rPr>
          <w:rFonts w:ascii="方正小标宋简体" w:eastAsia="方正小标宋简体" w:hint="eastAsia"/>
          <w:b/>
          <w:bCs/>
          <w:sz w:val="36"/>
          <w:szCs w:val="36"/>
        </w:rPr>
        <w:t>有及国有控股企业</w:t>
      </w:r>
    </w:p>
    <w:p w:rsidR="0086121B" w:rsidRDefault="0086121B">
      <w:pPr>
        <w:spacing w:line="680" w:lineRule="exact"/>
        <w:jc w:val="center"/>
        <w:rPr>
          <w:rFonts w:ascii="方正小标宋简体" w:eastAsia="方正小标宋简体"/>
          <w:b/>
          <w:bCs/>
          <w:sz w:val="36"/>
          <w:szCs w:val="36"/>
        </w:rPr>
      </w:pPr>
      <w:r>
        <w:rPr>
          <w:rFonts w:ascii="方正小标宋简体" w:eastAsia="方正小标宋简体" w:hint="eastAsia"/>
          <w:b/>
          <w:bCs/>
          <w:sz w:val="36"/>
          <w:szCs w:val="36"/>
        </w:rPr>
        <w:t>生产经营及财务状况快报</w:t>
      </w:r>
    </w:p>
    <w:p w:rsidR="0086121B" w:rsidRDefault="0086121B">
      <w:pPr>
        <w:spacing w:line="680" w:lineRule="exact"/>
        <w:jc w:val="center"/>
        <w:rPr>
          <w:rFonts w:ascii="仿宋_GB2312" w:eastAsia="仿宋_GB2312"/>
          <w:szCs w:val="32"/>
        </w:rPr>
      </w:pPr>
    </w:p>
    <w:p w:rsidR="0086121B" w:rsidRDefault="00A50B26">
      <w:pPr>
        <w:ind w:firstLineChars="200" w:firstLine="640"/>
        <w:rPr>
          <w:rFonts w:ascii="仿宋_GB2312" w:eastAsia="仿宋_GB2312" w:hAnsi="宋体"/>
          <w:szCs w:val="32"/>
        </w:rPr>
      </w:pP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05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2013</w:t>
          </w:r>
        </w:sdtContent>
      </w:sdt>
      <w:r w:rsidR="0086121B">
        <w:rPr>
          <w:rFonts w:ascii="仿宋_GB2312" w:eastAsia="仿宋_GB2312" w:hint="eastAsia"/>
          <w:szCs w:val="32"/>
        </w:rPr>
        <w:t>年，</w:t>
      </w:r>
      <w:r w:rsidR="0086121B">
        <w:rPr>
          <w:rFonts w:ascii="仿宋_GB2312" w:eastAsia="仿宋_GB2312" w:hAnsi="宋体" w:hint="eastAsia"/>
          <w:szCs w:val="32"/>
        </w:rPr>
        <w:t>在省委、省政府的正确领导下，省国资委和省重点国有企业认真落实党的十八大、十八届三中全会、中央和省委经济工作会议精神，</w:t>
      </w:r>
      <w:r w:rsidR="0086121B">
        <w:rPr>
          <w:rFonts w:ascii="仿宋_GB2312" w:eastAsia="仿宋_GB2312" w:hint="eastAsia"/>
          <w:szCs w:val="18"/>
        </w:rPr>
        <w:t>紧紧围绕主题主线，把握科学发展、加快发展的工作基调，</w:t>
      </w:r>
      <w:r w:rsidR="0086121B">
        <w:rPr>
          <w:rFonts w:ascii="仿宋_GB2312" w:eastAsia="仿宋_GB2312" w:hAnsi="宋体" w:hint="eastAsia"/>
          <w:szCs w:val="32"/>
        </w:rPr>
        <w:t>积极</w:t>
      </w:r>
      <w:r w:rsidR="0086121B">
        <w:rPr>
          <w:rFonts w:ascii="仿宋_GB2312" w:eastAsia="仿宋_GB2312" w:hAnsi="仿宋_GB2312" w:hint="eastAsia"/>
          <w:kern w:val="0"/>
          <w:szCs w:val="32"/>
        </w:rPr>
        <w:t>应对外需不足、内需乏力、价格疲弱、成本高企、产能过剩等严峻形势，</w:t>
      </w:r>
      <w:r w:rsidR="0086121B">
        <w:rPr>
          <w:rFonts w:ascii="仿宋_GB2312" w:eastAsia="仿宋_GB2312" w:hAnsi="宋体" w:hint="eastAsia"/>
          <w:szCs w:val="32"/>
        </w:rPr>
        <w:t>攻坚克难，扎实工作，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6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33</w:t>
          </w:r>
        </w:sdtContent>
      </w:sdt>
      <w:r w:rsidR="0086121B">
        <w:rPr>
          <w:rFonts w:ascii="仿宋_GB2312" w:eastAsia="仿宋_GB2312" w:hAnsi="宋体" w:hint="eastAsia"/>
          <w:szCs w:val="32"/>
        </w:rPr>
        <w:t>户</w:t>
      </w:r>
      <w:r w:rsidR="0086121B">
        <w:rPr>
          <w:rFonts w:ascii="仿宋_GB2312" w:eastAsia="仿宋_GB2312" w:hint="eastAsia"/>
          <w:szCs w:val="36"/>
        </w:rPr>
        <w:t>省重点国有及国有控股</w:t>
      </w:r>
      <w:r w:rsidR="0086121B">
        <w:rPr>
          <w:rFonts w:ascii="仿宋_GB2312" w:eastAsia="仿宋_GB2312" w:hAnsi="宋体" w:hint="eastAsia"/>
          <w:szCs w:val="32"/>
        </w:rPr>
        <w:t>企业主要经济指标继续保持了增长，实现了稳中有进。</w:t>
      </w:r>
    </w:p>
    <w:p w:rsidR="0086121B" w:rsidRDefault="0086121B">
      <w:pPr>
        <w:ind w:firstLineChars="200" w:firstLine="640"/>
        <w:rPr>
          <w:rFonts w:ascii="黑体" w:eastAsia="黑体"/>
          <w:bCs/>
          <w:szCs w:val="32"/>
        </w:rPr>
      </w:pPr>
      <w:r>
        <w:rPr>
          <w:rFonts w:ascii="黑体" w:eastAsia="黑体" w:hint="eastAsia"/>
          <w:bCs/>
          <w:szCs w:val="32"/>
        </w:rPr>
        <w:t>一、企业主要经济指标</w:t>
      </w:r>
      <w:r w:rsidRPr="005A01F5">
        <w:rPr>
          <w:rFonts w:ascii="黑体" w:eastAsia="黑体" w:hint="eastAsia"/>
          <w:bCs/>
          <w:strike/>
          <w:szCs w:val="32"/>
        </w:rPr>
        <w:t>继续增长</w:t>
      </w:r>
    </w:p>
    <w:p w:rsidR="0086121B" w:rsidRDefault="0086121B">
      <w:pPr>
        <w:ind w:firstLineChars="200" w:firstLine="640"/>
        <w:rPr>
          <w:rFonts w:ascii="仿宋_GB2312" w:eastAsia="仿宋_GB2312" w:hAnsi="宋体"/>
          <w:szCs w:val="32"/>
        </w:rPr>
      </w:pPr>
      <w:r>
        <w:rPr>
          <w:rFonts w:ascii="仿宋_GB2312" w:eastAsia="仿宋_GB2312" w:hAnsi="宋体" w:hint="eastAsia"/>
          <w:szCs w:val="32"/>
        </w:rPr>
        <w:t>全年，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6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33</w:t>
          </w:r>
        </w:sdtContent>
      </w:sdt>
      <w:r>
        <w:rPr>
          <w:rFonts w:ascii="仿宋_GB2312" w:eastAsia="仿宋_GB2312" w:hAnsi="宋体" w:hint="eastAsia"/>
          <w:szCs w:val="32"/>
        </w:rPr>
        <w:t>户省重点企业的资产总额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6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Ansi="宋体" w:hint="eastAsia"/>
          <w:szCs w:val="32"/>
        </w:rPr>
        <w:t>元，同比增长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6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 %</w:t>
          </w:r>
        </w:sdtContent>
      </w:sdt>
      <w:r>
        <w:rPr>
          <w:rFonts w:ascii="仿宋_GB2312" w:eastAsia="仿宋_GB2312" w:hAnsi="宋体" w:hint="eastAsia"/>
          <w:szCs w:val="32"/>
        </w:rPr>
        <w:t>，所有者权益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6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Ansi="宋体" w:hint="eastAsia"/>
          <w:szCs w:val="32"/>
        </w:rPr>
        <w:t>元，同比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7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 w:hint="eastAsia"/>
              <w:color w:val="auto"/>
              <w:szCs w:val="32"/>
              <w:shd w:val="pct15" w:color="auto" w:fill="FFFFFF"/>
            </w:rPr>
            <w:t>增长</w:t>
          </w:r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XX%</w:t>
          </w:r>
        </w:sdtContent>
      </w:sdt>
      <w:r w:rsidR="00672495" w:rsidRPr="00672495">
        <w:rPr>
          <w:rFonts w:ascii="仿宋_GB2312" w:eastAsia="仿宋_GB2312" w:hAnsi="宋体" w:hint="eastAsia"/>
          <w:color w:val="auto"/>
          <w:szCs w:val="32"/>
        </w:rPr>
        <w:t>%</w:t>
      </w:r>
      <w:r>
        <w:rPr>
          <w:rFonts w:ascii="仿宋_GB2312" w:eastAsia="仿宋_GB2312" w:hAnsi="宋体" w:hint="eastAsia"/>
          <w:szCs w:val="32"/>
        </w:rPr>
        <w:t>，资产负债率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7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XX%</w:t>
          </w:r>
        </w:sdtContent>
      </w:sdt>
      <w:r w:rsidR="00672495" w:rsidRPr="00672495">
        <w:rPr>
          <w:rFonts w:ascii="仿宋_GB2312" w:eastAsia="仿宋_GB2312" w:hAnsi="宋体" w:hint="eastAsia"/>
          <w:color w:val="auto"/>
          <w:szCs w:val="32"/>
        </w:rPr>
        <w:t>%</w:t>
      </w:r>
      <w:r>
        <w:rPr>
          <w:rFonts w:ascii="仿宋_GB2312" w:eastAsia="仿宋_GB2312" w:hAnsi="宋体" w:hint="eastAsia"/>
          <w:szCs w:val="32"/>
        </w:rPr>
        <w:t>，实现营业收入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7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XX亿元</w:t>
          </w:r>
        </w:sdtContent>
      </w:sdt>
      <w:r>
        <w:rPr>
          <w:rFonts w:ascii="仿宋_GB2312" w:eastAsia="仿宋_GB2312" w:hAnsi="宋体" w:hint="eastAsia"/>
          <w:szCs w:val="32"/>
        </w:rPr>
        <w:t>，同比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7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 w:hint="eastAsia"/>
              <w:color w:val="auto"/>
              <w:szCs w:val="32"/>
              <w:shd w:val="pct15" w:color="auto" w:fill="FFFFFF"/>
            </w:rPr>
            <w:t>增长</w:t>
          </w:r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 %</w:t>
          </w:r>
        </w:sdtContent>
      </w:sdt>
      <w:r w:rsidR="00672495" w:rsidRPr="00672495">
        <w:rPr>
          <w:rFonts w:ascii="仿宋_GB2312" w:eastAsia="仿宋_GB2312" w:hAnsi="宋体" w:hint="eastAsia"/>
          <w:color w:val="auto"/>
          <w:szCs w:val="32"/>
        </w:rPr>
        <w:t>%</w:t>
      </w:r>
      <w:r>
        <w:rPr>
          <w:rFonts w:ascii="仿宋_GB2312" w:eastAsia="仿宋_GB2312" w:hAnsi="宋体" w:hint="eastAsia"/>
          <w:szCs w:val="32"/>
        </w:rPr>
        <w:t>，实现利润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78"/>
          <w:placeholder>
            <w:docPart w:val="DefaultPlaceholder_22675703"/>
          </w:placeholder>
          <w:text/>
        </w:sdtPr>
        <w:sdtContent>
          <w:r w:rsidR="002A4493" w:rsidRPr="00672495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XX亿元</w:t>
          </w:r>
        </w:sdtContent>
      </w:sdt>
      <w:r w:rsidR="00672495" w:rsidRPr="00672495">
        <w:rPr>
          <w:rFonts w:ascii="仿宋_GB2312" w:eastAsia="仿宋_GB2312" w:hAnsi="宋体" w:hint="eastAsia"/>
          <w:color w:val="auto"/>
          <w:szCs w:val="32"/>
        </w:rPr>
        <w:t>元</w:t>
      </w:r>
      <w:r>
        <w:rPr>
          <w:rFonts w:ascii="仿宋_GB2312" w:eastAsia="仿宋_GB2312" w:hAnsi="宋体" w:hint="eastAsia"/>
          <w:szCs w:val="32"/>
        </w:rPr>
        <w:t>，同比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80"/>
          <w:placeholder>
            <w:docPart w:val="DefaultPlaceholder_22675703"/>
          </w:placeholder>
          <w:text/>
        </w:sdtPr>
        <w:sdtContent>
          <w:r w:rsidR="002A4493" w:rsidRPr="00672495">
            <w:rPr>
              <w:rFonts w:ascii="仿宋_GB2312" w:eastAsia="仿宋_GB2312" w:hAnsi="宋体" w:hint="eastAsia"/>
              <w:color w:val="auto"/>
              <w:szCs w:val="32"/>
              <w:shd w:val="pct15" w:color="auto" w:fill="FFFFFF"/>
            </w:rPr>
            <w:t>下降</w:t>
          </w:r>
          <w:r w:rsidR="002A4493" w:rsidRPr="00672495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XX%</w:t>
          </w:r>
        </w:sdtContent>
      </w:sdt>
      <w:r w:rsidR="00672495" w:rsidRPr="00672495">
        <w:rPr>
          <w:rFonts w:ascii="仿宋_GB2312" w:eastAsia="仿宋_GB2312" w:hAnsi="宋体" w:hint="eastAsia"/>
          <w:color w:val="auto"/>
          <w:szCs w:val="32"/>
        </w:rPr>
        <w:t>%</w:t>
      </w:r>
      <w:r>
        <w:rPr>
          <w:rFonts w:ascii="仿宋_GB2312" w:eastAsia="仿宋_GB2312" w:hAnsi="宋体" w:hint="eastAsia"/>
          <w:szCs w:val="32"/>
        </w:rPr>
        <w:t>，完成固定资产投资额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8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XX亿元</w:t>
          </w:r>
        </w:sdtContent>
      </w:sdt>
      <w:r>
        <w:rPr>
          <w:rFonts w:ascii="仿宋_GB2312" w:eastAsia="仿宋_GB2312" w:hAnsi="宋体" w:hint="eastAsia"/>
          <w:szCs w:val="32"/>
        </w:rPr>
        <w:t>，同比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8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 w:hint="eastAsia"/>
              <w:color w:val="auto"/>
              <w:szCs w:val="32"/>
              <w:shd w:val="pct15" w:color="auto" w:fill="FFFFFF"/>
            </w:rPr>
            <w:t>下降</w:t>
          </w:r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XX%</w:t>
          </w:r>
        </w:sdtContent>
      </w:sdt>
      <w:r w:rsidR="007E399A" w:rsidRPr="007E399A">
        <w:rPr>
          <w:rFonts w:ascii="仿宋_GB2312" w:eastAsia="仿宋_GB2312" w:hAnsi="宋体" w:hint="eastAsia"/>
          <w:color w:val="auto"/>
          <w:szCs w:val="32"/>
        </w:rPr>
        <w:t>%</w:t>
      </w:r>
      <w:r>
        <w:rPr>
          <w:rFonts w:ascii="仿宋_GB2312" w:eastAsia="仿宋_GB2312" w:hAnsi="宋体" w:hint="eastAsia"/>
          <w:szCs w:val="32"/>
        </w:rPr>
        <w:t>，完成增加值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8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XX亿元</w:t>
          </w:r>
        </w:sdtContent>
      </w:sdt>
      <w:r>
        <w:rPr>
          <w:rFonts w:ascii="仿宋_GB2312" w:eastAsia="仿宋_GB2312" w:hAnsi="宋体" w:hint="eastAsia"/>
          <w:szCs w:val="32"/>
        </w:rPr>
        <w:t>，同比</w:t>
      </w:r>
      <w:sdt>
        <w:sdtPr>
          <w:rPr>
            <w:rFonts w:ascii="仿宋_GB2312" w:eastAsia="仿宋_GB2312" w:hAnsi="宋体" w:hint="eastAsia"/>
            <w:color w:val="auto"/>
            <w:szCs w:val="32"/>
            <w:shd w:val="pct15" w:color="auto" w:fill="FFFFFF"/>
          </w:rPr>
          <w:tag w:val="text"/>
          <w:id w:val="1811508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Ansi="宋体" w:hint="eastAsia"/>
              <w:color w:val="auto"/>
              <w:szCs w:val="32"/>
              <w:shd w:val="pct15" w:color="auto" w:fill="FFFFFF"/>
            </w:rPr>
            <w:t>增长</w:t>
          </w:r>
          <w:r w:rsidR="002A4493">
            <w:rPr>
              <w:rFonts w:ascii="仿宋_GB2312" w:eastAsia="仿宋_GB2312" w:hAnsi="宋体"/>
              <w:color w:val="auto"/>
              <w:szCs w:val="32"/>
              <w:shd w:val="pct15" w:color="auto" w:fill="FFFFFF"/>
            </w:rPr>
            <w:t>XX%</w:t>
          </w:r>
        </w:sdtContent>
      </w:sdt>
      <w:r w:rsidR="007E399A" w:rsidRPr="007E399A">
        <w:rPr>
          <w:rFonts w:ascii="仿宋_GB2312" w:eastAsia="仿宋_GB2312" w:hAnsi="宋体" w:hint="eastAsia"/>
          <w:color w:val="auto"/>
          <w:szCs w:val="32"/>
        </w:rPr>
        <w:t>%</w:t>
      </w:r>
      <w:r>
        <w:rPr>
          <w:rFonts w:ascii="仿宋_GB2312" w:eastAsia="仿宋_GB2312" w:hAnsi="宋体" w:hint="eastAsia"/>
          <w:szCs w:val="32"/>
        </w:rPr>
        <w:t>。</w:t>
      </w:r>
    </w:p>
    <w:p w:rsidR="0086121B" w:rsidRDefault="007E700E" w:rsidP="007E700E">
      <w:pPr>
        <w:tabs>
          <w:tab w:val="left" w:pos="5760"/>
        </w:tabs>
        <w:ind w:firstLine="555"/>
        <w:rPr>
          <w:rFonts w:ascii="仿宋_GB2312" w:eastAsia="仿宋_GB2312"/>
          <w:szCs w:val="32"/>
        </w:rPr>
      </w:pPr>
      <w:r w:rsidRPr="007E700E">
        <w:rPr>
          <w:rFonts w:ascii="楷体_GB2312" w:eastAsia="楷体_GB2312" w:hint="eastAsia"/>
          <w:b/>
          <w:szCs w:val="32"/>
        </w:rPr>
        <w:lastRenderedPageBreak/>
        <w:t>（一</w:t>
      </w:r>
      <w:r>
        <w:rPr>
          <w:rFonts w:ascii="楷体_GB2312" w:eastAsia="楷体_GB2312" w:hint="eastAsia"/>
          <w:b/>
          <w:szCs w:val="32"/>
        </w:rPr>
        <w:t>）</w:t>
      </w:r>
      <w:r w:rsidR="0086121B" w:rsidRPr="007E700E">
        <w:rPr>
          <w:rFonts w:ascii="楷体_GB2312" w:eastAsia="楷体_GB2312" w:hint="eastAsia"/>
          <w:b/>
          <w:szCs w:val="32"/>
        </w:rPr>
        <w:t>营业收入</w:t>
      </w:r>
      <w:r w:rsidR="00A779B6" w:rsidRPr="007E700E">
        <w:rPr>
          <w:rFonts w:ascii="楷体_GB2312" w:eastAsia="楷体_GB2312" w:hint="eastAsia"/>
          <w:b/>
          <w:szCs w:val="32"/>
        </w:rPr>
        <w:t>同比</w:t>
      </w:r>
      <w:sdt>
        <w:sdtPr>
          <w:rPr>
            <w:rFonts w:ascii="楷体_GB2312" w:eastAsia="楷体_GB2312" w:hint="eastAsia"/>
            <w:b/>
            <w:color w:val="auto"/>
            <w:szCs w:val="32"/>
            <w:shd w:val="pct15" w:color="auto" w:fill="FFFFFF"/>
          </w:rPr>
          <w:tag w:val="text"/>
          <w:id w:val="18115090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楷体_GB2312" w:eastAsia="楷体_GB2312" w:hint="eastAsia"/>
              <w:b/>
              <w:color w:val="auto"/>
              <w:szCs w:val="32"/>
              <w:shd w:val="pct15" w:color="auto" w:fill="FFFFFF"/>
            </w:rPr>
            <w:t>增长</w:t>
          </w:r>
        </w:sdtContent>
      </w:sdt>
      <w:r w:rsidR="0086121B" w:rsidRPr="007E700E">
        <w:rPr>
          <w:rFonts w:ascii="楷体_GB2312" w:eastAsia="楷体_GB2312" w:hint="eastAsia"/>
          <w:b/>
          <w:strike/>
          <w:szCs w:val="32"/>
        </w:rPr>
        <w:t>增速自9月份以来触底回升，全年继续保持增长</w:t>
      </w:r>
      <w:r w:rsidR="0086121B" w:rsidRPr="007E700E">
        <w:rPr>
          <w:rFonts w:ascii="楷体_GB2312" w:eastAsia="楷体_GB2312" w:hint="eastAsia"/>
          <w:b/>
          <w:szCs w:val="32"/>
        </w:rPr>
        <w:t>。</w:t>
      </w:r>
      <w:r w:rsidR="0086121B" w:rsidRPr="007E700E">
        <w:rPr>
          <w:rFonts w:ascii="仿宋_GB2312" w:eastAsia="仿宋_GB2312" w:hint="eastAsia"/>
          <w:spacing w:val="20"/>
          <w:kern w:val="16"/>
          <w:szCs w:val="32"/>
        </w:rPr>
        <w:t>全年，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092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/>
              <w:color w:val="auto"/>
              <w:szCs w:val="32"/>
              <w:shd w:val="pct15" w:color="auto" w:fill="FFFFFF"/>
            </w:rPr>
            <w:t>33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户企业收入同比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094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，增速同比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096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下降XX个百分点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。今年前三季度，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098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33户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企业收入增速</w:t>
      </w:r>
      <w:r w:rsidR="0086121B" w:rsidRPr="007E700E">
        <w:rPr>
          <w:rFonts w:ascii="仿宋_GB2312" w:eastAsia="仿宋_GB2312" w:hint="eastAsia"/>
          <w:strike/>
          <w:szCs w:val="32"/>
        </w:rPr>
        <w:t>逐月放缓</w:t>
      </w:r>
      <w:r w:rsidR="00A779B6" w:rsidRPr="007E700E">
        <w:rPr>
          <w:rFonts w:ascii="仿宋_GB2312" w:eastAsia="仿宋_GB2312" w:hint="eastAsia"/>
          <w:szCs w:val="32"/>
        </w:rPr>
        <w:t>分别为：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00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增长XX%、增长XX%、增长XX%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，</w:t>
      </w:r>
      <w:r w:rsidR="001300C2" w:rsidRPr="007E700E">
        <w:rPr>
          <w:rFonts w:ascii="仿宋_GB2312" w:eastAsia="仿宋_GB2312" w:hint="eastAsia"/>
          <w:color w:val="auto"/>
          <w:szCs w:val="32"/>
          <w:shd w:val="pct15" w:color="auto" w:fill="FFFFFF"/>
        </w:rPr>
        <w:t xml:space="preserve"> 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02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，</w:t>
      </w:r>
      <w:r w:rsidR="0086121B" w:rsidRPr="007E700E">
        <w:rPr>
          <w:rFonts w:ascii="仿宋_GB2312" w:eastAsia="仿宋_GB2312" w:hint="eastAsia"/>
          <w:strike/>
          <w:szCs w:val="32"/>
        </w:rPr>
        <w:t>进入四季度以后逐月回升，</w:t>
      </w:r>
      <w:r w:rsidR="0086121B" w:rsidRPr="007E700E">
        <w:rPr>
          <w:rFonts w:ascii="仿宋_GB2312" w:eastAsia="仿宋_GB2312" w:hint="eastAsia"/>
          <w:szCs w:val="32"/>
        </w:rPr>
        <w:t>全年增速</w:t>
      </w:r>
      <w:r w:rsidR="0086121B" w:rsidRPr="007E700E">
        <w:rPr>
          <w:rFonts w:ascii="仿宋_GB2312" w:eastAsia="仿宋_GB2312" w:hint="eastAsia"/>
          <w:strike/>
          <w:szCs w:val="32"/>
        </w:rPr>
        <w:t>较前三季度回升</w:t>
      </w:r>
      <w:r w:rsidR="00A779B6" w:rsidRPr="007E700E">
        <w:rPr>
          <w:rFonts w:ascii="仿宋_GB2312" w:eastAsia="仿宋_GB2312" w:hint="eastAsia"/>
          <w:szCs w:val="32"/>
        </w:rPr>
        <w:t>为</w:t>
      </w:r>
      <w:r w:rsidR="00811B2A" w:rsidRPr="007E700E">
        <w:rPr>
          <w:rFonts w:ascii="仿宋_GB2312" w:eastAsia="仿宋_GB2312" w:hint="eastAsia"/>
          <w:szCs w:val="32"/>
        </w:rPr>
        <w:t>XX</w:t>
      </w:r>
      <w:r w:rsidR="0086121B" w:rsidRPr="007E700E">
        <w:rPr>
          <w:rFonts w:ascii="仿宋_GB2312" w:eastAsia="仿宋_GB2312" w:hint="eastAsia"/>
          <w:szCs w:val="32"/>
        </w:rPr>
        <w:t>个百分点。其中：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04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户企业收入同比增长，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06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户企业收入增速超过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08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XX%（取前六名企业，XX%为第七名企业的值。）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；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10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企业收入上</w:t>
      </w:r>
      <w:r w:rsidR="00811B2A" w:rsidRPr="007E700E">
        <w:rPr>
          <w:rFonts w:ascii="仿宋_GB2312" w:eastAsia="仿宋_GB2312" w:hint="eastAsia"/>
          <w:szCs w:val="32"/>
        </w:rPr>
        <w:t>五百</w:t>
      </w:r>
      <w:r w:rsidR="0086121B" w:rsidRPr="007E700E">
        <w:rPr>
          <w:rFonts w:ascii="仿宋_GB2312" w:eastAsia="仿宋_GB2312" w:hint="eastAsia"/>
          <w:szCs w:val="32"/>
        </w:rPr>
        <w:t>亿元，分别为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12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XX亿元、XX亿元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14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="00A779B6" w:rsidRPr="007E700E">
        <w:rPr>
          <w:rFonts w:ascii="仿宋_GB2312" w:eastAsia="仿宋_GB2312" w:hint="eastAsia"/>
          <w:szCs w:val="32"/>
        </w:rPr>
        <w:t>户</w:t>
      </w:r>
      <w:r w:rsidR="0086121B" w:rsidRPr="007E700E">
        <w:rPr>
          <w:rFonts w:ascii="仿宋_GB2312" w:eastAsia="仿宋_GB2312" w:hint="eastAsia"/>
          <w:szCs w:val="32"/>
        </w:rPr>
        <w:t>企业收入上</w:t>
      </w:r>
      <w:r w:rsidR="00811B2A" w:rsidRPr="007E700E">
        <w:rPr>
          <w:rFonts w:ascii="仿宋_GB2312" w:eastAsia="仿宋_GB2312" w:hint="eastAsia"/>
          <w:szCs w:val="32"/>
        </w:rPr>
        <w:t>百</w:t>
      </w:r>
      <w:r w:rsidR="0086121B" w:rsidRPr="007E700E">
        <w:rPr>
          <w:rFonts w:ascii="仿宋_GB2312" w:eastAsia="仿宋_GB2312" w:hint="eastAsia"/>
          <w:szCs w:val="32"/>
        </w:rPr>
        <w:t>亿元，分别为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16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XX亿元、XX亿元</w:t>
          </w:r>
        </w:sdtContent>
      </w:sdt>
      <w:r w:rsidR="0086121B" w:rsidRPr="007E700E">
        <w:rPr>
          <w:rFonts w:ascii="仿宋_GB2312" w:eastAsia="仿宋_GB2312" w:hint="eastAsia"/>
          <w:szCs w:val="32"/>
        </w:rPr>
        <w:t>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18"/>
          <w:placeholder>
            <w:docPart w:val="DefaultPlaceholder_22675703"/>
          </w:placeholder>
          <w:text/>
        </w:sdtPr>
        <w:sdtContent>
          <w:r w:rsidR="002A4493" w:rsidRPr="007E700E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="00D01F72" w:rsidRPr="007E700E">
        <w:rPr>
          <w:rFonts w:ascii="仿宋_GB2312" w:eastAsia="仿宋_GB2312" w:hint="eastAsia"/>
          <w:color w:val="auto"/>
          <w:szCs w:val="32"/>
        </w:rPr>
        <w:t>户</w:t>
      </w:r>
      <w:r w:rsidR="00811B2A" w:rsidRPr="007E700E">
        <w:rPr>
          <w:rFonts w:ascii="仿宋_GB2312" w:eastAsia="仿宋_GB2312" w:hint="eastAsia"/>
          <w:szCs w:val="32"/>
        </w:rPr>
        <w:t>企业</w:t>
      </w:r>
      <w:r w:rsidR="0086121B" w:rsidRPr="007E700E">
        <w:rPr>
          <w:rFonts w:ascii="仿宋_GB2312" w:eastAsia="仿宋_GB2312" w:hint="eastAsia"/>
          <w:szCs w:val="32"/>
        </w:rPr>
        <w:t>收入上</w:t>
      </w:r>
      <w:r w:rsidR="00811B2A" w:rsidRPr="007E700E">
        <w:rPr>
          <w:rFonts w:ascii="仿宋_GB2312" w:eastAsia="仿宋_GB2312" w:hint="eastAsia"/>
          <w:szCs w:val="32"/>
        </w:rPr>
        <w:t>十</w:t>
      </w:r>
      <w:r w:rsidR="0086121B" w:rsidRPr="007E700E">
        <w:rPr>
          <w:rFonts w:ascii="仿宋_GB2312" w:eastAsia="仿宋_GB2312" w:hint="eastAsia"/>
          <w:szCs w:val="32"/>
        </w:rPr>
        <w:t>亿元</w:t>
      </w:r>
      <w:r w:rsidR="0086121B" w:rsidRPr="007E700E">
        <w:rPr>
          <w:rFonts w:ascii="仿宋_GB2312" w:eastAsia="仿宋_GB2312" w:hint="eastAsia"/>
          <w:bCs/>
          <w:szCs w:val="32"/>
        </w:rPr>
        <w:t>。</w:t>
      </w:r>
      <w:r w:rsidR="0086121B" w:rsidRPr="007E700E">
        <w:rPr>
          <w:rFonts w:ascii="仿宋_GB2312" w:eastAsia="仿宋_GB2312" w:hint="eastAsia"/>
          <w:szCs w:val="32"/>
        </w:rPr>
        <w:t xml:space="preserve"> </w:t>
      </w:r>
    </w:p>
    <w:p w:rsidR="00CB3AE0" w:rsidRPr="00CB3AE0" w:rsidRDefault="00CB3AE0" w:rsidP="00CB3AE0">
      <w:pPr>
        <w:jc w:val="center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省重点国有企业收入增速变化图</w:t>
      </w:r>
    </w:p>
    <w:sdt>
      <w:sdtPr>
        <w:tag w:val="chart"/>
        <w:id w:val="632128802"/>
        <w:placeholder>
          <w:docPart w:val="DefaultPlaceholder_22675703"/>
        </w:placeholder>
      </w:sdtPr>
      <w:sdtContent>
        <w:p w:rsidR="007E700E" w:rsidRPr="007E700E" w:rsidRDefault="00442B53" w:rsidP="007E700E">
          <w:pPr>
            <w:ind w:firstLine="555"/>
          </w:pPr>
          <w:r>
            <w:rPr>
              <w:noProof/>
            </w:rPr>
            <w:drawing>
              <wp:inline distT="0" distB="0" distL="0" distR="0">
                <wp:extent cx="5486400" cy="3200400"/>
                <wp:effectExtent l="19050" t="0" r="19050" b="0"/>
                <wp:docPr id="3" name="图表 3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w:r>
        </w:p>
      </w:sdtContent>
    </w:sdt>
    <w:p w:rsidR="0086121B" w:rsidRDefault="0086121B">
      <w:pPr>
        <w:ind w:firstLineChars="200" w:firstLine="643"/>
        <w:rPr>
          <w:rFonts w:ascii="仿宋_GB2312" w:eastAsia="仿宋_GB2312"/>
          <w:szCs w:val="32"/>
        </w:rPr>
      </w:pPr>
      <w:r>
        <w:rPr>
          <w:rFonts w:ascii="楷体_GB2312" w:eastAsia="楷体_GB2312" w:hint="eastAsia"/>
          <w:b/>
          <w:szCs w:val="32"/>
        </w:rPr>
        <w:t>（二）利润同比</w:t>
      </w:r>
      <w:sdt>
        <w:sdtPr>
          <w:rPr>
            <w:rFonts w:ascii="楷体_GB2312" w:eastAsia="楷体_GB2312" w:hint="eastAsia"/>
            <w:b/>
            <w:color w:val="auto"/>
            <w:szCs w:val="32"/>
            <w:shd w:val="pct15" w:color="auto" w:fill="FFFFFF"/>
          </w:rPr>
          <w:tag w:val="text"/>
          <w:id w:val="18115120"/>
          <w:placeholder>
            <w:docPart w:val="DefaultPlaceholder_22675703"/>
          </w:placeholder>
          <w:text/>
        </w:sdtPr>
        <w:sdtContent>
          <w:r w:rsidR="002A4493">
            <w:rPr>
              <w:rFonts w:ascii="楷体_GB2312" w:eastAsia="楷体_GB2312" w:hint="eastAsia"/>
              <w:b/>
              <w:color w:val="auto"/>
              <w:szCs w:val="32"/>
              <w:shd w:val="pct15" w:color="auto" w:fill="FFFFFF"/>
            </w:rPr>
            <w:t>下降</w:t>
          </w:r>
        </w:sdtContent>
      </w:sdt>
      <w:r>
        <w:rPr>
          <w:rFonts w:ascii="楷体_GB2312" w:eastAsia="楷体_GB2312" w:hint="eastAsia"/>
          <w:b/>
          <w:szCs w:val="32"/>
        </w:rPr>
        <w:t>。</w:t>
      </w:r>
      <w:r>
        <w:rPr>
          <w:rFonts w:ascii="仿宋_GB2312" w:eastAsia="仿宋_GB2312" w:hint="eastAsia"/>
          <w:spacing w:val="20"/>
          <w:kern w:val="16"/>
          <w:szCs w:val="32"/>
        </w:rPr>
        <w:t>全年，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2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33</w:t>
          </w:r>
        </w:sdtContent>
      </w:sdt>
      <w:r>
        <w:rPr>
          <w:rFonts w:ascii="仿宋_GB2312" w:eastAsia="仿宋_GB2312" w:hint="eastAsia"/>
          <w:szCs w:val="32"/>
        </w:rPr>
        <w:t>户企业利润同比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2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下降XX%</w:t>
          </w:r>
        </w:sdtContent>
      </w:sdt>
      <w:r w:rsidR="00C10DE2" w:rsidRPr="00C10DE2">
        <w:rPr>
          <w:rFonts w:ascii="仿宋_GB2312" w:eastAsia="仿宋_GB2312" w:hint="eastAsia"/>
          <w:color w:val="auto"/>
          <w:szCs w:val="32"/>
        </w:rPr>
        <w:t>%</w:t>
      </w:r>
      <w:r>
        <w:rPr>
          <w:rFonts w:ascii="仿宋_GB2312" w:eastAsia="仿宋_GB2312" w:hint="eastAsia"/>
          <w:szCs w:val="32"/>
        </w:rPr>
        <w:t>，增速</w:t>
      </w:r>
      <w:r w:rsidRPr="00A779B6">
        <w:rPr>
          <w:rFonts w:ascii="仿宋_GB2312" w:eastAsia="仿宋_GB2312" w:hint="eastAsia"/>
          <w:strike/>
          <w:szCs w:val="32"/>
        </w:rPr>
        <w:t>逐年下降，</w:t>
      </w:r>
      <w:r>
        <w:rPr>
          <w:rFonts w:ascii="仿宋_GB2312" w:eastAsia="仿宋_GB2312" w:hint="eastAsia"/>
          <w:szCs w:val="32"/>
        </w:rPr>
        <w:t>分别较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2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XXXX-3</w:t>
          </w:r>
        </w:sdtContent>
      </w:sdt>
      <w:r>
        <w:rPr>
          <w:rFonts w:ascii="仿宋_GB2312" w:eastAsia="仿宋_GB2312" w:hint="eastAsia"/>
          <w:szCs w:val="32"/>
        </w:rPr>
        <w:t>年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2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下降XX个百分点</w:t>
          </w:r>
        </w:sdtContent>
      </w:sdt>
      <w:r>
        <w:rPr>
          <w:rFonts w:ascii="仿宋_GB2312" w:eastAsia="仿宋_GB2312" w:hint="eastAsia"/>
          <w:szCs w:val="32"/>
        </w:rPr>
        <w:t>、</w:t>
      </w:r>
      <w:r w:rsidR="00A43AEB">
        <w:rPr>
          <w:rFonts w:ascii="仿宋_GB2312" w:eastAsia="仿宋_GB2312" w:hint="eastAsia"/>
          <w:szCs w:val="32"/>
        </w:rPr>
        <w:t>较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3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XXXX-2</w:t>
          </w:r>
        </w:sdtContent>
      </w:sdt>
      <w:r>
        <w:rPr>
          <w:rFonts w:ascii="仿宋_GB2312" w:eastAsia="仿宋_GB2312" w:hint="eastAsia"/>
          <w:szCs w:val="32"/>
        </w:rPr>
        <w:t>年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3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下降XX个百分点</w:t>
          </w:r>
        </w:sdtContent>
      </w:sdt>
      <w:r w:rsidR="00A43AEB">
        <w:rPr>
          <w:rFonts w:ascii="仿宋_GB2312" w:eastAsia="仿宋_GB2312" w:hint="eastAsia"/>
          <w:szCs w:val="32"/>
        </w:rPr>
        <w:t>、较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3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XXXX-1</w:t>
          </w:r>
        </w:sdtContent>
      </w:sdt>
      <w:r>
        <w:rPr>
          <w:rFonts w:ascii="仿宋_GB2312" w:eastAsia="仿宋_GB2312" w:hint="eastAsia"/>
          <w:szCs w:val="32"/>
        </w:rPr>
        <w:t>年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3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下降XX个百分点</w:t>
          </w:r>
        </w:sdtContent>
      </w:sdt>
      <w:r w:rsidRPr="00A779B6">
        <w:rPr>
          <w:rFonts w:ascii="仿宋_GB2312" w:eastAsia="仿宋_GB2312" w:hint="eastAsia"/>
          <w:strike/>
          <w:szCs w:val="32"/>
        </w:rPr>
        <w:t>，创近年来</w:t>
      </w:r>
      <w:r w:rsidRPr="00A779B6">
        <w:rPr>
          <w:rFonts w:ascii="仿宋_GB2312" w:eastAsia="仿宋_GB2312" w:hint="eastAsia"/>
          <w:strike/>
          <w:szCs w:val="32"/>
        </w:rPr>
        <w:lastRenderedPageBreak/>
        <w:t>最低值</w:t>
      </w:r>
      <w:r>
        <w:rPr>
          <w:rFonts w:ascii="仿宋_GB2312" w:eastAsia="仿宋_GB2312" w:hint="eastAsia"/>
          <w:szCs w:val="32"/>
        </w:rPr>
        <w:t>。其中：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3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利润上百亿元为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4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XX亿元</w:t>
          </w:r>
        </w:sdtContent>
      </w:sdt>
      <w:r>
        <w:rPr>
          <w:rFonts w:ascii="仿宋_GB2312" w:eastAsia="仿宋_GB2312" w:hint="eastAsia"/>
          <w:szCs w:val="32"/>
        </w:rPr>
        <w:t>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4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="00277511" w:rsidRPr="00277511">
        <w:rPr>
          <w:rFonts w:ascii="仿宋_GB2312" w:eastAsia="仿宋_GB2312" w:hint="eastAsia"/>
          <w:color w:val="auto"/>
          <w:szCs w:val="32"/>
        </w:rPr>
        <w:t>户</w:t>
      </w:r>
      <w:r>
        <w:rPr>
          <w:rFonts w:ascii="仿宋_GB2312" w:eastAsia="仿宋_GB2312" w:hint="eastAsia"/>
          <w:szCs w:val="32"/>
        </w:rPr>
        <w:t>企业利润上十亿元，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4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="00277511" w:rsidRPr="00277511">
        <w:rPr>
          <w:rFonts w:ascii="仿宋_GB2312" w:eastAsia="仿宋_GB2312" w:hint="eastAsia"/>
          <w:color w:val="auto"/>
          <w:szCs w:val="32"/>
        </w:rPr>
        <w:t>户</w:t>
      </w:r>
      <w:r>
        <w:rPr>
          <w:rFonts w:ascii="仿宋_GB2312" w:eastAsia="仿宋_GB2312" w:hint="eastAsia"/>
          <w:szCs w:val="32"/>
        </w:rPr>
        <w:t>企业利润上亿元；</w:t>
      </w:r>
      <w:r w:rsidR="00811B2A">
        <w:rPr>
          <w:rFonts w:ascii="仿宋_GB2312" w:eastAsia="仿宋_GB2312" w:hint="eastAsia"/>
          <w:szCs w:val="32"/>
        </w:rPr>
        <w:t xml:space="preserve"> 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4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户企业利润同比下降，比去年同期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4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；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5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户企业亏损，比去年同期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5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。</w:t>
      </w:r>
    </w:p>
    <w:p w:rsidR="0086121B" w:rsidRDefault="0086121B">
      <w:pPr>
        <w:ind w:firstLineChars="200" w:firstLine="643"/>
        <w:rPr>
          <w:rFonts w:ascii="仿宋_GB2312" w:eastAsia="仿宋_GB2312"/>
          <w:szCs w:val="32"/>
        </w:rPr>
      </w:pPr>
      <w:r>
        <w:rPr>
          <w:rFonts w:ascii="楷体_GB2312" w:eastAsia="楷体_GB2312" w:hint="eastAsia"/>
          <w:b/>
          <w:szCs w:val="32"/>
        </w:rPr>
        <w:t>（三）企业资产规模和所有者权益同比</w:t>
      </w:r>
      <w:sdt>
        <w:sdtPr>
          <w:rPr>
            <w:rFonts w:ascii="楷体_GB2312" w:eastAsia="楷体_GB2312" w:hint="eastAsia"/>
            <w:b/>
            <w:color w:val="auto"/>
            <w:szCs w:val="32"/>
            <w:shd w:val="pct15" w:color="auto" w:fill="FFFFFF"/>
          </w:rPr>
          <w:tag w:val="text"/>
          <w:id w:val="18115154"/>
          <w:placeholder>
            <w:docPart w:val="DefaultPlaceholder_22675703"/>
          </w:placeholder>
          <w:text/>
        </w:sdtPr>
        <w:sdtContent>
          <w:r w:rsidR="002A4493">
            <w:rPr>
              <w:rFonts w:ascii="楷体_GB2312" w:eastAsia="楷体_GB2312" w:hint="eastAsia"/>
              <w:b/>
              <w:color w:val="auto"/>
              <w:szCs w:val="32"/>
              <w:shd w:val="pct15" w:color="auto" w:fill="FFFFFF"/>
            </w:rPr>
            <w:t>增长</w:t>
          </w:r>
        </w:sdtContent>
      </w:sdt>
      <w:r>
        <w:rPr>
          <w:rFonts w:ascii="楷体_GB2312" w:eastAsia="楷体_GB2312" w:hint="eastAsia"/>
          <w:b/>
          <w:szCs w:val="32"/>
        </w:rPr>
        <w:t>。</w:t>
      </w:r>
      <w:r>
        <w:rPr>
          <w:rFonts w:ascii="仿宋_GB2312" w:eastAsia="仿宋_GB2312" w:hint="eastAsia"/>
          <w:szCs w:val="32"/>
        </w:rPr>
        <w:t>截至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5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月底，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5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户企业规模继续增长，资产总额同比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6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>
        <w:rPr>
          <w:rFonts w:ascii="仿宋_GB2312" w:eastAsia="仿宋_GB2312" w:hint="eastAsia"/>
          <w:szCs w:val="32"/>
        </w:rPr>
        <w:t>，所有者权益同比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6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>
        <w:rPr>
          <w:rFonts w:ascii="仿宋_GB2312" w:eastAsia="仿宋_GB2312" w:hint="eastAsia"/>
          <w:szCs w:val="32"/>
        </w:rPr>
        <w:t>，</w:t>
      </w:r>
      <w:r w:rsidRPr="00066A5B">
        <w:rPr>
          <w:rFonts w:ascii="仿宋_GB2312" w:eastAsia="仿宋_GB2312" w:hint="eastAsia"/>
          <w:strike/>
          <w:szCs w:val="32"/>
        </w:rPr>
        <w:t>但</w:t>
      </w:r>
      <w:r>
        <w:rPr>
          <w:rFonts w:ascii="仿宋_GB2312" w:eastAsia="仿宋_GB2312" w:hint="eastAsia"/>
          <w:szCs w:val="32"/>
        </w:rPr>
        <w:t>两项指标</w:t>
      </w:r>
      <w:r w:rsidRPr="00066A5B">
        <w:rPr>
          <w:rFonts w:ascii="仿宋_GB2312" w:eastAsia="仿宋_GB2312" w:hint="eastAsia"/>
          <w:strike/>
          <w:szCs w:val="32"/>
        </w:rPr>
        <w:t>增速在年内逐月下降，且</w:t>
      </w:r>
      <w:r>
        <w:rPr>
          <w:rFonts w:ascii="仿宋_GB2312" w:eastAsia="仿宋_GB2312" w:hint="eastAsia"/>
          <w:szCs w:val="32"/>
        </w:rPr>
        <w:t>较2012</w:t>
      </w:r>
      <w:r w:rsidR="00CD6583">
        <w:rPr>
          <w:rFonts w:ascii="仿宋_GB2312" w:eastAsia="仿宋_GB2312" w:hint="eastAsia"/>
          <w:szCs w:val="32"/>
        </w:rPr>
        <w:t>年分别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6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个</w:t>
      </w:r>
      <w:r w:rsidR="00CD6583">
        <w:rPr>
          <w:rFonts w:ascii="仿宋_GB2312" w:eastAsia="仿宋_GB2312" w:hint="eastAsia"/>
          <w:szCs w:val="32"/>
        </w:rPr>
        <w:t>百分点</w:t>
      </w:r>
      <w:r>
        <w:rPr>
          <w:rFonts w:ascii="仿宋_GB2312" w:eastAsia="仿宋_GB2312" w:hint="eastAsia"/>
          <w:szCs w:val="32"/>
        </w:rPr>
        <w:t>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6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个百分点。其中：资产规模上千亿元的企业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6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户，分别是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7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XX、XX、XX</w:t>
          </w:r>
        </w:sdtContent>
      </w:sdt>
      <w:r>
        <w:rPr>
          <w:rFonts w:ascii="仿宋_GB2312" w:eastAsia="仿宋_GB2312" w:hint="eastAsia"/>
          <w:szCs w:val="32"/>
        </w:rPr>
        <w:t>，另有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7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等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7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户企业资产上百亿元；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7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户企业资产和所有者权益双双增长，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7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户企业资产增速超过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8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XX%</w:t>
          </w:r>
        </w:sdtContent>
      </w:sdt>
      <w:r>
        <w:rPr>
          <w:rFonts w:ascii="仿宋_GB2312" w:eastAsia="仿宋_GB2312" w:hint="eastAsia"/>
          <w:szCs w:val="32"/>
        </w:rPr>
        <w:t>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8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户企业所有者权益增速超过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8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XX%</w:t>
          </w:r>
        </w:sdtContent>
      </w:sdt>
      <w:r>
        <w:rPr>
          <w:rFonts w:ascii="仿宋_GB2312" w:eastAsia="仿宋_GB2312" w:hint="eastAsia"/>
          <w:szCs w:val="32"/>
        </w:rPr>
        <w:t>。</w:t>
      </w:r>
    </w:p>
    <w:p w:rsidR="0086121B" w:rsidRDefault="0086121B">
      <w:pPr>
        <w:ind w:firstLineChars="200" w:firstLine="643"/>
        <w:rPr>
          <w:rFonts w:ascii="仿宋_GB2312" w:eastAsia="仿宋_GB2312"/>
          <w:szCs w:val="32"/>
        </w:rPr>
      </w:pPr>
      <w:r>
        <w:rPr>
          <w:rFonts w:ascii="楷体_GB2312" w:eastAsia="楷体_GB2312" w:hint="eastAsia"/>
          <w:b/>
          <w:szCs w:val="32"/>
        </w:rPr>
        <w:t>（四）增加值同比</w:t>
      </w:r>
      <w:sdt>
        <w:sdtPr>
          <w:rPr>
            <w:rFonts w:ascii="楷体_GB2312" w:eastAsia="楷体_GB2312" w:hint="eastAsia"/>
            <w:b/>
            <w:color w:val="auto"/>
            <w:szCs w:val="32"/>
            <w:shd w:val="pct15" w:color="auto" w:fill="FFFFFF"/>
          </w:rPr>
          <w:tag w:val="text"/>
          <w:id w:val="18115186"/>
          <w:placeholder>
            <w:docPart w:val="DefaultPlaceholder_22675703"/>
          </w:placeholder>
          <w:text/>
        </w:sdtPr>
        <w:sdtContent>
          <w:r w:rsidR="002A4493">
            <w:rPr>
              <w:rFonts w:ascii="楷体_GB2312" w:eastAsia="楷体_GB2312" w:hint="eastAsia"/>
              <w:b/>
              <w:color w:val="auto"/>
              <w:szCs w:val="32"/>
              <w:shd w:val="pct15" w:color="auto" w:fill="FFFFFF"/>
            </w:rPr>
            <w:t>增长</w:t>
          </w:r>
        </w:sdtContent>
      </w:sdt>
      <w:r>
        <w:rPr>
          <w:rFonts w:ascii="楷体_GB2312" w:eastAsia="楷体_GB2312" w:hint="eastAsia"/>
          <w:b/>
          <w:szCs w:val="32"/>
        </w:rPr>
        <w:t>，增速环比</w:t>
      </w:r>
      <w:sdt>
        <w:sdtPr>
          <w:rPr>
            <w:rFonts w:ascii="楷体_GB2312" w:eastAsia="楷体_GB2312" w:hint="eastAsia"/>
            <w:b/>
            <w:color w:val="auto"/>
            <w:szCs w:val="32"/>
            <w:shd w:val="pct15" w:color="auto" w:fill="FFFFFF"/>
          </w:rPr>
          <w:tag w:val="text"/>
          <w:id w:val="18115188"/>
          <w:placeholder>
            <w:docPart w:val="DefaultPlaceholder_22675703"/>
          </w:placeholder>
          <w:text/>
        </w:sdtPr>
        <w:sdtContent>
          <w:r w:rsidR="002A4493">
            <w:rPr>
              <w:rFonts w:ascii="楷体_GB2312" w:eastAsia="楷体_GB2312" w:hint="eastAsia"/>
              <w:b/>
              <w:color w:val="auto"/>
              <w:szCs w:val="32"/>
              <w:shd w:val="pct15" w:color="auto" w:fill="FFFFFF"/>
            </w:rPr>
            <w:t>回升</w:t>
          </w:r>
        </w:sdtContent>
      </w:sdt>
      <w:r>
        <w:rPr>
          <w:rFonts w:ascii="楷体_GB2312" w:eastAsia="楷体_GB2312" w:hint="eastAsia"/>
          <w:b/>
          <w:szCs w:val="32"/>
        </w:rPr>
        <w:t>。</w:t>
      </w:r>
      <w:r>
        <w:rPr>
          <w:rFonts w:ascii="仿宋_GB2312" w:eastAsia="仿宋_GB2312" w:hint="eastAsia"/>
          <w:spacing w:val="20"/>
          <w:kern w:val="16"/>
          <w:szCs w:val="32"/>
        </w:rPr>
        <w:t>全年</w:t>
      </w:r>
      <w:r>
        <w:rPr>
          <w:rFonts w:ascii="仿宋_GB2312" w:eastAsia="仿宋_GB2312" w:hint="eastAsia"/>
          <w:szCs w:val="32"/>
        </w:rPr>
        <w:t>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9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33</w:t>
          </w:r>
        </w:sdtContent>
      </w:sdt>
      <w:r>
        <w:rPr>
          <w:rFonts w:ascii="仿宋_GB2312" w:eastAsia="仿宋_GB2312" w:hint="eastAsia"/>
          <w:szCs w:val="32"/>
        </w:rPr>
        <w:t>户企业完成增加值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9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9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>
        <w:rPr>
          <w:rFonts w:ascii="仿宋_GB2312" w:eastAsia="仿宋_GB2312" w:hint="eastAsia"/>
          <w:szCs w:val="32"/>
        </w:rPr>
        <w:t>，增速较</w:t>
      </w:r>
      <w:r>
        <w:rPr>
          <w:rFonts w:ascii="仿宋_GB2312" w:eastAsia="仿宋_GB2312" w:hint="eastAsia"/>
          <w:spacing w:val="20"/>
          <w:kern w:val="16"/>
          <w:szCs w:val="32"/>
        </w:rPr>
        <w:t>1—</w:t>
      </w:r>
      <w:r w:rsidR="00066A5B">
        <w:rPr>
          <w:rFonts w:ascii="仿宋_GB2312" w:eastAsia="仿宋_GB2312" w:hint="eastAsia"/>
          <w:spacing w:val="20"/>
          <w:kern w:val="16"/>
          <w:szCs w:val="32"/>
        </w:rPr>
        <w:t xml:space="preserve"> </w:t>
      </w:r>
      <w:sdt>
        <w:sdtPr>
          <w:rPr>
            <w:rFonts w:ascii="仿宋_GB2312" w:eastAsia="仿宋_GB2312" w:hint="eastAsia"/>
            <w:color w:val="auto"/>
            <w:spacing w:val="20"/>
            <w:kern w:val="16"/>
            <w:szCs w:val="32"/>
            <w:shd w:val="pct15" w:color="auto" w:fill="FFFFFF"/>
          </w:rPr>
          <w:tag w:val="text"/>
          <w:id w:val="1811519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pacing w:val="20"/>
              <w:kern w:val="16"/>
              <w:szCs w:val="32"/>
              <w:shd w:val="pct15" w:color="auto" w:fill="FFFFFF"/>
            </w:rPr>
            <w:t>（当前月-1）</w:t>
          </w:r>
        </w:sdtContent>
      </w:sdt>
      <w:r>
        <w:rPr>
          <w:rFonts w:ascii="仿宋_GB2312" w:eastAsia="仿宋_GB2312" w:hint="eastAsia"/>
          <w:szCs w:val="32"/>
        </w:rPr>
        <w:t>月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19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上升XX</w:t>
          </w:r>
        </w:sdtContent>
      </w:sdt>
      <w:r>
        <w:rPr>
          <w:rFonts w:ascii="仿宋_GB2312" w:eastAsia="仿宋_GB2312" w:hint="eastAsia"/>
          <w:szCs w:val="32"/>
        </w:rPr>
        <w:t>个百分点。其中：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0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="00811B2A">
        <w:rPr>
          <w:rFonts w:ascii="仿宋_GB2312" w:eastAsia="仿宋_GB2312" w:hint="eastAsia"/>
          <w:szCs w:val="32"/>
        </w:rPr>
        <w:t>企业</w:t>
      </w:r>
      <w:r>
        <w:rPr>
          <w:rFonts w:ascii="仿宋_GB2312" w:eastAsia="仿宋_GB2312" w:hint="eastAsia"/>
          <w:szCs w:val="32"/>
        </w:rPr>
        <w:t>增加值超过百亿元，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0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等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0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户企业增加值超过十亿元;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0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户企业增加值同比增长，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0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Cs w:val="32"/>
        </w:rPr>
        <w:t>户企业增速超过20%。</w:t>
      </w:r>
    </w:p>
    <w:p w:rsidR="0086121B" w:rsidRDefault="0086121B">
      <w:pPr>
        <w:ind w:firstLineChars="200" w:firstLine="643"/>
        <w:rPr>
          <w:rFonts w:ascii="仿宋_GB2312" w:eastAsia="仿宋_GB2312"/>
          <w:szCs w:val="32"/>
        </w:rPr>
      </w:pPr>
      <w:r>
        <w:rPr>
          <w:rFonts w:ascii="楷体_GB2312" w:eastAsia="楷体_GB2312" w:hint="eastAsia"/>
          <w:b/>
          <w:szCs w:val="32"/>
        </w:rPr>
        <w:t>（五）固定资产投资同比下降</w:t>
      </w:r>
      <w:r w:rsidRPr="00755B68">
        <w:rPr>
          <w:rFonts w:ascii="楷体_GB2312" w:eastAsia="楷体_GB2312" w:hint="eastAsia"/>
          <w:b/>
          <w:strike/>
          <w:szCs w:val="32"/>
        </w:rPr>
        <w:t>,创年内最低值</w:t>
      </w:r>
      <w:r>
        <w:rPr>
          <w:rFonts w:ascii="楷体_GB2312" w:eastAsia="楷体_GB2312" w:hint="eastAsia"/>
          <w:b/>
          <w:szCs w:val="32"/>
        </w:rPr>
        <w:t>。</w:t>
      </w:r>
      <w:r>
        <w:rPr>
          <w:rFonts w:ascii="仿宋_GB2312" w:eastAsia="仿宋_GB2312" w:hint="eastAsia"/>
          <w:spacing w:val="20"/>
          <w:kern w:val="16"/>
          <w:szCs w:val="32"/>
        </w:rPr>
        <w:t>全年，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1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33</w:t>
          </w:r>
        </w:sdtContent>
      </w:sdt>
      <w:r>
        <w:rPr>
          <w:rFonts w:ascii="仿宋_GB2312" w:eastAsia="仿宋_GB2312" w:hint="eastAsia"/>
          <w:szCs w:val="32"/>
        </w:rPr>
        <w:t>户企业完成固定资产投资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1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</w:t>
      </w:r>
      <w:r>
        <w:rPr>
          <w:rFonts w:ascii="仿宋_GB2312" w:eastAsia="仿宋_GB2312" w:hint="eastAsia"/>
          <w:spacing w:val="20"/>
          <w:kern w:val="16"/>
          <w:szCs w:val="32"/>
        </w:rPr>
        <w:t>同比</w:t>
      </w:r>
      <w:sdt>
        <w:sdtPr>
          <w:rPr>
            <w:rFonts w:ascii="仿宋_GB2312" w:eastAsia="仿宋_GB2312" w:hint="eastAsia"/>
            <w:color w:val="auto"/>
            <w:spacing w:val="20"/>
            <w:kern w:val="16"/>
            <w:szCs w:val="32"/>
            <w:shd w:val="pct15" w:color="auto" w:fill="FFFFFF"/>
          </w:rPr>
          <w:tag w:val="text"/>
          <w:id w:val="1811521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pacing w:val="20"/>
              <w:kern w:val="16"/>
              <w:szCs w:val="32"/>
              <w:shd w:val="pct15" w:color="auto" w:fill="FFFFFF"/>
            </w:rPr>
            <w:t>XX%</w:t>
          </w:r>
        </w:sdtContent>
      </w:sdt>
      <w:r>
        <w:rPr>
          <w:rFonts w:ascii="仿宋_GB2312" w:eastAsia="仿宋_GB2312" w:hint="eastAsia"/>
          <w:spacing w:val="20"/>
          <w:kern w:val="16"/>
          <w:szCs w:val="32"/>
        </w:rPr>
        <w:t>。其中，</w:t>
      </w:r>
      <w:sdt>
        <w:sdtPr>
          <w:rPr>
            <w:rFonts w:ascii="仿宋_GB2312" w:eastAsia="仿宋_GB2312" w:hint="eastAsia"/>
            <w:color w:val="auto"/>
            <w:spacing w:val="20"/>
            <w:kern w:val="16"/>
            <w:szCs w:val="32"/>
            <w:shd w:val="pct15" w:color="auto" w:fill="FFFFFF"/>
          </w:rPr>
          <w:tag w:val="text"/>
          <w:id w:val="1811521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pacing w:val="20"/>
              <w:kern w:val="16"/>
              <w:szCs w:val="32"/>
              <w:shd w:val="pct15" w:color="auto" w:fill="FFFFFF"/>
            </w:rPr>
            <w:t>XX</w:t>
          </w:r>
        </w:sdtContent>
      </w:sdt>
      <w:r w:rsidR="00811B2A">
        <w:rPr>
          <w:rFonts w:ascii="仿宋_GB2312" w:eastAsia="仿宋_GB2312" w:hint="eastAsia"/>
          <w:spacing w:val="20"/>
          <w:kern w:val="16"/>
          <w:szCs w:val="32"/>
        </w:rPr>
        <w:t>等</w:t>
      </w:r>
      <w:sdt>
        <w:sdtPr>
          <w:rPr>
            <w:rFonts w:ascii="仿宋_GB2312" w:eastAsia="仿宋_GB2312" w:hint="eastAsia"/>
            <w:color w:val="auto"/>
            <w:spacing w:val="20"/>
            <w:kern w:val="16"/>
            <w:szCs w:val="32"/>
            <w:shd w:val="pct15" w:color="auto" w:fill="FFFFFF"/>
          </w:rPr>
          <w:tag w:val="text"/>
          <w:id w:val="1811521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pacing w:val="20"/>
              <w:kern w:val="16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pacing w:val="20"/>
          <w:kern w:val="16"/>
          <w:szCs w:val="32"/>
        </w:rPr>
        <w:t>户工业企业固定资产投资保持较快增长，投资增幅超</w:t>
      </w:r>
      <w:r w:rsidR="00811B2A">
        <w:rPr>
          <w:rFonts w:ascii="仿宋_GB2312" w:eastAsia="仿宋_GB2312" w:hint="eastAsia"/>
          <w:spacing w:val="20"/>
          <w:kern w:val="16"/>
          <w:szCs w:val="32"/>
        </w:rPr>
        <w:t>5</w:t>
      </w:r>
      <w:r>
        <w:rPr>
          <w:rFonts w:ascii="仿宋_GB2312" w:eastAsia="仿宋_GB2312" w:hint="eastAsia"/>
          <w:spacing w:val="20"/>
          <w:kern w:val="16"/>
          <w:szCs w:val="32"/>
        </w:rPr>
        <w:t>0%。</w:t>
      </w:r>
    </w:p>
    <w:p w:rsidR="0086121B" w:rsidRDefault="0086121B">
      <w:pPr>
        <w:ind w:firstLineChars="200" w:firstLine="640"/>
        <w:rPr>
          <w:rFonts w:ascii="黑体" w:eastAsia="黑体"/>
          <w:bCs/>
          <w:color w:val="FF0000"/>
          <w:szCs w:val="32"/>
        </w:rPr>
      </w:pPr>
      <w:r>
        <w:rPr>
          <w:rFonts w:ascii="黑体" w:eastAsia="黑体" w:hint="eastAsia"/>
          <w:bCs/>
          <w:szCs w:val="32"/>
        </w:rPr>
        <w:t>二、</w:t>
      </w:r>
      <w:sdt>
        <w:sdtPr>
          <w:rPr>
            <w:rFonts w:ascii="黑体" w:eastAsia="黑体" w:hint="eastAsia"/>
            <w:bCs/>
            <w:color w:val="auto"/>
            <w:szCs w:val="32"/>
            <w:shd w:val="pct15" w:color="auto" w:fill="FFFFFF"/>
          </w:rPr>
          <w:tag w:val="text"/>
          <w:id w:val="18115220"/>
          <w:placeholder>
            <w:docPart w:val="DefaultPlaceholder_22675703"/>
          </w:placeholder>
          <w:text/>
        </w:sdtPr>
        <w:sdtContent>
          <w:r w:rsidR="002A4493">
            <w:rPr>
              <w:rFonts w:ascii="黑体" w:eastAsia="黑体"/>
              <w:bCs/>
              <w:color w:val="auto"/>
              <w:szCs w:val="32"/>
              <w:shd w:val="pct15" w:color="auto" w:fill="FFFFFF"/>
            </w:rPr>
            <w:t>27</w:t>
          </w:r>
        </w:sdtContent>
      </w:sdt>
      <w:r>
        <w:rPr>
          <w:rFonts w:ascii="黑体" w:eastAsia="黑体" w:hint="eastAsia"/>
          <w:bCs/>
          <w:szCs w:val="32"/>
        </w:rPr>
        <w:t>户监管企业生产经营保持增长</w:t>
      </w:r>
      <w:r w:rsidRPr="00755B68">
        <w:rPr>
          <w:rFonts w:ascii="黑体" w:eastAsia="黑体" w:hint="eastAsia"/>
          <w:bCs/>
          <w:strike/>
          <w:szCs w:val="32"/>
        </w:rPr>
        <w:t>，增速继续放缓</w:t>
      </w:r>
      <w:r>
        <w:rPr>
          <w:rFonts w:ascii="黑体" w:eastAsia="黑体" w:hint="eastAsia"/>
          <w:bCs/>
          <w:color w:val="FF0000"/>
          <w:szCs w:val="32"/>
        </w:rPr>
        <w:t xml:space="preserve"> </w:t>
      </w:r>
    </w:p>
    <w:p w:rsidR="0086121B" w:rsidRDefault="0086121B">
      <w:pPr>
        <w:ind w:firstLineChars="200" w:firstLine="6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全年，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2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27</w:t>
          </w:r>
        </w:sdtContent>
      </w:sdt>
      <w:r>
        <w:rPr>
          <w:rFonts w:ascii="仿宋_GB2312" w:eastAsia="仿宋_GB2312" w:hint="eastAsia"/>
          <w:szCs w:val="32"/>
        </w:rPr>
        <w:t>户省属企业资产总额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2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2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>
        <w:rPr>
          <w:rFonts w:ascii="仿宋_GB2312" w:eastAsia="仿宋_GB2312" w:hint="eastAsia"/>
          <w:szCs w:val="32"/>
        </w:rPr>
        <w:t>，所有者权益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2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3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>
        <w:rPr>
          <w:rFonts w:ascii="仿宋_GB2312" w:eastAsia="仿宋_GB2312" w:hint="eastAsia"/>
          <w:szCs w:val="32"/>
        </w:rPr>
        <w:t>，资产负债率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3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XX%</w:t>
          </w:r>
        </w:sdtContent>
      </w:sdt>
      <w:r>
        <w:rPr>
          <w:rFonts w:ascii="仿宋_GB2312" w:eastAsia="仿宋_GB2312" w:hint="eastAsia"/>
          <w:szCs w:val="32"/>
        </w:rPr>
        <w:t>，实现营业收</w:t>
      </w:r>
      <w:r>
        <w:rPr>
          <w:rFonts w:ascii="仿宋_GB2312" w:eastAsia="仿宋_GB2312" w:hint="eastAsia"/>
          <w:szCs w:val="32"/>
        </w:rPr>
        <w:lastRenderedPageBreak/>
        <w:t>入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3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3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>
        <w:rPr>
          <w:rFonts w:ascii="仿宋_GB2312" w:eastAsia="仿宋_GB2312" w:hint="eastAsia"/>
          <w:szCs w:val="32"/>
        </w:rPr>
        <w:t>，实现利润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3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4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下降XX%</w:t>
          </w:r>
        </w:sdtContent>
      </w:sdt>
      <w:r>
        <w:rPr>
          <w:rFonts w:ascii="仿宋_GB2312" w:eastAsia="仿宋_GB2312" w:hint="eastAsia"/>
          <w:szCs w:val="32"/>
        </w:rPr>
        <w:t>，完成固定资产投资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4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4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下降XX%</w:t>
          </w:r>
        </w:sdtContent>
      </w:sdt>
      <w:r>
        <w:rPr>
          <w:rFonts w:ascii="仿宋_GB2312" w:eastAsia="仿宋_GB2312" w:hint="eastAsia"/>
          <w:szCs w:val="32"/>
        </w:rPr>
        <w:t>，完成增加值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4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4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>
        <w:rPr>
          <w:rFonts w:ascii="仿宋_GB2312" w:eastAsia="仿宋_GB2312" w:hint="eastAsia"/>
          <w:szCs w:val="32"/>
        </w:rPr>
        <w:t>。</w:t>
      </w:r>
    </w:p>
    <w:p w:rsidR="0086121B" w:rsidRDefault="0086121B">
      <w:pPr>
        <w:rPr>
          <w:rFonts w:ascii="仿宋_GB2312" w:eastAsia="仿宋_GB2312"/>
          <w:b/>
          <w:bCs/>
          <w:szCs w:val="32"/>
        </w:rPr>
      </w:pPr>
      <w:r>
        <w:rPr>
          <w:rFonts w:ascii="黑体" w:eastAsia="黑体" w:hint="eastAsia"/>
          <w:bCs/>
          <w:szCs w:val="32"/>
        </w:rPr>
        <w:t xml:space="preserve">    三、</w:t>
      </w:r>
      <w:sdt>
        <w:sdtPr>
          <w:rPr>
            <w:rFonts w:ascii="黑体" w:eastAsia="黑体" w:hint="eastAsia"/>
            <w:bCs/>
            <w:color w:val="auto"/>
            <w:szCs w:val="32"/>
            <w:shd w:val="pct15" w:color="auto" w:fill="FFFFFF"/>
          </w:rPr>
          <w:tag w:val="text"/>
          <w:id w:val="18115250"/>
          <w:placeholder>
            <w:docPart w:val="DefaultPlaceholder_22675703"/>
          </w:placeholder>
          <w:text/>
        </w:sdtPr>
        <w:sdtContent>
          <w:r w:rsidR="002A4493">
            <w:rPr>
              <w:rFonts w:ascii="黑体" w:eastAsia="黑体"/>
              <w:bCs/>
              <w:color w:val="auto"/>
              <w:szCs w:val="32"/>
              <w:shd w:val="pct15" w:color="auto" w:fill="FFFFFF"/>
            </w:rPr>
            <w:t>10</w:t>
          </w:r>
        </w:sdtContent>
      </w:sdt>
      <w:r>
        <w:rPr>
          <w:rFonts w:ascii="黑体" w:eastAsia="黑体" w:hint="eastAsia"/>
          <w:bCs/>
          <w:szCs w:val="32"/>
        </w:rPr>
        <w:t>户工业企业总产值同比</w:t>
      </w:r>
      <w:sdt>
        <w:sdtPr>
          <w:rPr>
            <w:rFonts w:ascii="黑体" w:eastAsia="黑体" w:hint="eastAsia"/>
            <w:bCs/>
            <w:color w:val="auto"/>
            <w:szCs w:val="32"/>
            <w:shd w:val="pct15" w:color="auto" w:fill="FFFFFF"/>
          </w:rPr>
          <w:tag w:val="text"/>
          <w:id w:val="18115252"/>
          <w:placeholder>
            <w:docPart w:val="DefaultPlaceholder_22675703"/>
          </w:placeholder>
          <w:text/>
        </w:sdtPr>
        <w:sdtContent>
          <w:r w:rsidR="002A4493">
            <w:rPr>
              <w:rFonts w:ascii="黑体" w:eastAsia="黑体" w:hint="eastAsia"/>
              <w:bCs/>
              <w:color w:val="auto"/>
              <w:szCs w:val="32"/>
              <w:shd w:val="pct15" w:color="auto" w:fill="FFFFFF"/>
            </w:rPr>
            <w:t>增长</w:t>
          </w:r>
        </w:sdtContent>
      </w:sdt>
      <w:r w:rsidRPr="00755B68">
        <w:rPr>
          <w:rFonts w:ascii="黑体" w:eastAsia="黑体" w:hint="eastAsia"/>
          <w:bCs/>
          <w:strike/>
          <w:szCs w:val="32"/>
        </w:rPr>
        <w:t>，主要经济指标呈个位数增长</w:t>
      </w:r>
    </w:p>
    <w:p w:rsidR="0086121B" w:rsidRDefault="0086121B">
      <w:pPr>
        <w:ind w:firstLineChars="200" w:firstLine="6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全年，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5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10</w:t>
          </w:r>
        </w:sdtContent>
      </w:sdt>
      <w:r>
        <w:rPr>
          <w:rFonts w:ascii="仿宋_GB2312" w:eastAsia="仿宋_GB2312" w:hint="eastAsia"/>
          <w:szCs w:val="32"/>
        </w:rPr>
        <w:t>户重点工业企业完成工业总产值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5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元，同比增长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5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XX%</w:t>
          </w:r>
        </w:sdtContent>
      </w:sdt>
      <w:r>
        <w:rPr>
          <w:rFonts w:ascii="仿宋_GB2312" w:eastAsia="仿宋_GB2312" w:hint="eastAsia"/>
          <w:szCs w:val="32"/>
        </w:rPr>
        <w:t>，完成工业增加</w:t>
      </w:r>
      <w:r w:rsidRPr="002A4493">
        <w:rPr>
          <w:rFonts w:ascii="仿宋_GB2312" w:eastAsia="仿宋_GB2312" w:hint="eastAsia"/>
          <w:szCs w:val="32"/>
        </w:rPr>
        <w:t>值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6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6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>
        <w:rPr>
          <w:rFonts w:ascii="仿宋_GB2312" w:eastAsia="仿宋_GB2312" w:hint="eastAsia"/>
          <w:szCs w:val="32"/>
        </w:rPr>
        <w:t>，实现营业收入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6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6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>
        <w:rPr>
          <w:rFonts w:ascii="仿宋_GB2312" w:eastAsia="仿宋_GB2312" w:hint="eastAsia"/>
          <w:szCs w:val="32"/>
        </w:rPr>
        <w:t>，实现利润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6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7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下降XX%</w:t>
          </w:r>
        </w:sdtContent>
      </w:sdt>
      <w:r>
        <w:rPr>
          <w:rFonts w:ascii="仿宋_GB2312" w:eastAsia="仿宋_GB2312" w:hint="eastAsia"/>
          <w:szCs w:val="32"/>
        </w:rPr>
        <w:t>。</w:t>
      </w:r>
    </w:p>
    <w:p w:rsidR="0086121B" w:rsidRDefault="0086121B">
      <w:pPr>
        <w:ind w:firstLineChars="200" w:firstLine="640"/>
        <w:rPr>
          <w:rFonts w:ascii="黑体" w:eastAsia="黑体"/>
          <w:bCs/>
        </w:rPr>
      </w:pPr>
      <w:r>
        <w:rPr>
          <w:rFonts w:ascii="黑体" w:eastAsia="黑体" w:hint="eastAsia"/>
          <w:bCs/>
          <w:szCs w:val="32"/>
        </w:rPr>
        <w:t>四、</w:t>
      </w:r>
      <w:r>
        <w:rPr>
          <w:rFonts w:ascii="黑体" w:eastAsia="黑体" w:hint="eastAsia"/>
          <w:bCs/>
        </w:rPr>
        <w:t>当前需要关注的问题</w:t>
      </w:r>
    </w:p>
    <w:p w:rsidR="00773F85" w:rsidRPr="00DD489A" w:rsidRDefault="00773F85" w:rsidP="00773F85">
      <w:pPr>
        <w:ind w:firstLineChars="200" w:firstLine="643"/>
        <w:rPr>
          <w:rFonts w:ascii="仿宋_GB2312" w:eastAsia="仿宋_GB2312"/>
          <w:szCs w:val="32"/>
        </w:rPr>
      </w:pPr>
      <w:r w:rsidRPr="00DD489A">
        <w:rPr>
          <w:rFonts w:ascii="仿宋_GB2312" w:eastAsia="仿宋_GB2312" w:hint="eastAsia"/>
          <w:b/>
          <w:szCs w:val="32"/>
        </w:rPr>
        <w:t>（一）经济运行风险。</w:t>
      </w:r>
      <w:r w:rsidRPr="00DD489A">
        <w:rPr>
          <w:rFonts w:ascii="仿宋_GB2312" w:eastAsia="仿宋_GB2312" w:hint="eastAsia"/>
          <w:szCs w:val="32"/>
        </w:rPr>
        <w:t>截止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7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Cs w:val="32"/>
        </w:rPr>
        <w:t>月底，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7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33</w:t>
          </w:r>
        </w:sdtContent>
      </w:sdt>
      <w:r w:rsidRPr="00DD489A">
        <w:rPr>
          <w:rFonts w:ascii="仿宋_GB2312" w:eastAsia="仿宋_GB2312" w:hint="eastAsia"/>
          <w:szCs w:val="32"/>
        </w:rPr>
        <w:t>户企业存货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7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7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Cs w:val="32"/>
        </w:rPr>
        <w:t>%，占流动资产比重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8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XX%</w:t>
          </w:r>
        </w:sdtContent>
      </w:sdt>
      <w:r w:rsidRPr="00DD489A">
        <w:rPr>
          <w:rFonts w:ascii="仿宋_GB2312" w:eastAsia="仿宋_GB2312" w:hint="eastAsia"/>
          <w:szCs w:val="32"/>
        </w:rPr>
        <w:t>，比重较上年上升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8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Cs w:val="32"/>
        </w:rPr>
        <w:t>个百分点，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8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Cs w:val="32"/>
        </w:rPr>
        <w:t>户企业比重上升。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8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33</w:t>
          </w:r>
        </w:sdtContent>
      </w:sdt>
      <w:r w:rsidRPr="00DD489A">
        <w:rPr>
          <w:rFonts w:ascii="仿宋_GB2312" w:eastAsia="仿宋_GB2312" w:hint="eastAsia"/>
          <w:szCs w:val="32"/>
        </w:rPr>
        <w:t>户企业应收账款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8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9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 w:rsidR="00BC37AE" w:rsidRPr="00BC37AE">
        <w:rPr>
          <w:rFonts w:ascii="仿宋_GB2312" w:eastAsia="仿宋_GB2312" w:hint="eastAsia"/>
          <w:color w:val="auto"/>
          <w:szCs w:val="32"/>
        </w:rPr>
        <w:t>%</w:t>
      </w:r>
      <w:r w:rsidRPr="00DD489A">
        <w:rPr>
          <w:rFonts w:ascii="仿宋_GB2312" w:eastAsia="仿宋_GB2312" w:hint="eastAsia"/>
          <w:szCs w:val="32"/>
        </w:rPr>
        <w:t>，占流动资产比重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9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XX%</w:t>
          </w:r>
        </w:sdtContent>
      </w:sdt>
      <w:r w:rsidR="00BC37AE" w:rsidRPr="00BC37AE">
        <w:rPr>
          <w:rFonts w:ascii="仿宋_GB2312" w:eastAsia="仿宋_GB2312" w:hint="eastAsia"/>
          <w:color w:val="auto"/>
          <w:szCs w:val="32"/>
        </w:rPr>
        <w:t>%</w:t>
      </w:r>
      <w:r w:rsidRPr="00DD489A">
        <w:rPr>
          <w:rFonts w:ascii="仿宋_GB2312" w:eastAsia="仿宋_GB2312" w:hint="eastAsia"/>
          <w:szCs w:val="32"/>
        </w:rPr>
        <w:t>，比重较上年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9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Cs w:val="32"/>
        </w:rPr>
        <w:t xml:space="preserve">个百分点， 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9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Cs w:val="32"/>
        </w:rPr>
        <w:t>户企业比重上升。</w:t>
      </w:r>
    </w:p>
    <w:p w:rsidR="00773F85" w:rsidRDefault="00773F85" w:rsidP="00773F85">
      <w:pPr>
        <w:ind w:firstLineChars="200" w:firstLine="643"/>
        <w:rPr>
          <w:rFonts w:ascii="黑体" w:eastAsia="黑体"/>
          <w:bCs/>
          <w:szCs w:val="32"/>
        </w:rPr>
      </w:pPr>
      <w:r w:rsidRPr="00DD489A">
        <w:rPr>
          <w:rFonts w:ascii="仿宋_GB2312" w:eastAsia="仿宋_GB2312" w:hint="eastAsia"/>
          <w:b/>
          <w:szCs w:val="32"/>
        </w:rPr>
        <w:t>（二）资金风险。</w:t>
      </w:r>
      <w:r w:rsidRPr="00DD489A">
        <w:rPr>
          <w:rFonts w:ascii="仿宋_GB2312" w:eastAsia="仿宋_GB2312" w:hint="eastAsia"/>
          <w:szCs w:val="32"/>
        </w:rPr>
        <w:t>截止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29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Cs w:val="32"/>
        </w:rPr>
        <w:t>月底，</w:t>
      </w:r>
      <w:r w:rsidRPr="00302DEC">
        <w:rPr>
          <w:rFonts w:ascii="仿宋_GB2312" w:eastAsia="仿宋_GB2312" w:hint="eastAsia"/>
          <w:szCs w:val="32"/>
          <w:shd w:val="pct15" w:color="auto" w:fill="FFFFFF"/>
        </w:rPr>
        <w:t>33</w:t>
      </w:r>
      <w:r w:rsidRPr="00DD489A">
        <w:rPr>
          <w:rFonts w:ascii="仿宋_GB2312" w:eastAsia="仿宋_GB2312" w:hint="eastAsia"/>
          <w:szCs w:val="32"/>
        </w:rPr>
        <w:t>户企业资产负债率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0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XX%</w:t>
          </w:r>
        </w:sdtContent>
      </w:sdt>
      <w:r w:rsidRPr="00DD489A">
        <w:rPr>
          <w:rFonts w:ascii="仿宋_GB2312" w:eastAsia="仿宋_GB2312" w:hint="eastAsia"/>
          <w:szCs w:val="32"/>
        </w:rPr>
        <w:t>，同比上升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0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Cs w:val="32"/>
        </w:rPr>
        <w:t>个百分点，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0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Cs w:val="32"/>
        </w:rPr>
        <w:t>户企业负债率上升；银行借款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0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0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 w:rsidRPr="00DD489A">
        <w:rPr>
          <w:rFonts w:ascii="仿宋_GB2312" w:eastAsia="仿宋_GB2312" w:hint="eastAsia"/>
          <w:szCs w:val="32"/>
        </w:rPr>
        <w:t>，财务费用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10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12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</w:sdtContent>
      </w:sdt>
      <w:r w:rsidRPr="00DD489A">
        <w:rPr>
          <w:rFonts w:ascii="仿宋_GB2312" w:eastAsia="仿宋_GB2312" w:hint="eastAsia"/>
          <w:szCs w:val="32"/>
        </w:rPr>
        <w:t>，利息支出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14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Cs w:val="32"/>
        </w:rPr>
        <w:t>元，同比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16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>增长XX%</w:t>
          </w:r>
          <w:r w:rsidR="002A4493">
            <w:rPr>
              <w:rFonts w:ascii="仿宋_GB2312" w:eastAsia="仿宋_GB2312" w:hint="eastAsia"/>
              <w:color w:val="auto"/>
              <w:szCs w:val="32"/>
              <w:shd w:val="pct15" w:color="auto" w:fill="FFFFFF"/>
            </w:rPr>
            <w:tab/>
          </w:r>
        </w:sdtContent>
      </w:sdt>
      <w:r w:rsidRPr="00DD489A">
        <w:rPr>
          <w:rFonts w:ascii="仿宋_GB2312" w:eastAsia="仿宋_GB2312" w:hint="eastAsia"/>
          <w:szCs w:val="32"/>
        </w:rPr>
        <w:t>，</w:t>
      </w:r>
      <w:sdt>
        <w:sdtPr>
          <w:rPr>
            <w:rFonts w:ascii="仿宋_GB2312" w:eastAsia="仿宋_GB2312" w:hint="eastAsia"/>
            <w:color w:val="auto"/>
            <w:szCs w:val="32"/>
            <w:shd w:val="pct15" w:color="auto" w:fill="FFFFFF"/>
          </w:rPr>
          <w:tag w:val="text"/>
          <w:id w:val="18115318"/>
          <w:placeholder>
            <w:docPart w:val="DefaultPlaceholder_22675703"/>
          </w:placeholder>
          <w:text/>
        </w:sdtPr>
        <w:sdtContent>
          <w:r w:rsidR="002A4493">
            <w:rPr>
              <w:rFonts w:ascii="仿宋_GB2312" w:eastAsia="仿宋_GB2312"/>
              <w:color w:val="auto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Cs w:val="32"/>
        </w:rPr>
        <w:t>户企业三项指标同时上升。</w:t>
      </w:r>
    </w:p>
    <w:p w:rsidR="0086121B" w:rsidRDefault="00811B2A">
      <w:pPr>
        <w:ind w:firstLine="630"/>
        <w:rPr>
          <w:rFonts w:ascii="黑体" w:eastAsia="黑体"/>
          <w:szCs w:val="32"/>
        </w:rPr>
      </w:pPr>
      <w:r>
        <w:rPr>
          <w:rFonts w:ascii="黑体" w:eastAsia="黑体" w:hint="eastAsia"/>
          <w:szCs w:val="32"/>
        </w:rPr>
        <w:t>五</w:t>
      </w:r>
      <w:r w:rsidR="0086121B">
        <w:rPr>
          <w:rFonts w:ascii="黑体" w:eastAsia="黑体" w:hint="eastAsia"/>
          <w:szCs w:val="32"/>
        </w:rPr>
        <w:t>、建议与措施</w:t>
      </w:r>
    </w:p>
    <w:p w:rsidR="0086121B" w:rsidRDefault="0086121B">
      <w:pPr>
        <w:ind w:firstLine="630"/>
        <w:rPr>
          <w:rFonts w:ascii="仿宋_GB2312" w:eastAsia="仿宋_GB2312"/>
          <w:bCs/>
          <w:szCs w:val="32"/>
        </w:rPr>
      </w:pPr>
    </w:p>
    <w:p w:rsidR="0086121B" w:rsidRDefault="0086121B">
      <w:pPr>
        <w:ind w:firstLine="630"/>
        <w:rPr>
          <w:rFonts w:ascii="仿宋_GB2312" w:eastAsia="仿宋_GB2312"/>
          <w:bCs/>
          <w:szCs w:val="32"/>
        </w:rPr>
      </w:pPr>
    </w:p>
    <w:sectPr w:rsidR="0086121B" w:rsidSect="00994955">
      <w:footerReference w:type="even" r:id="rId14"/>
      <w:footerReference w:type="default" r:id="rId15"/>
      <w:footnotePr>
        <w:numFmt w:val="decimalEnclosedCircleChinese"/>
      </w:footnotePr>
      <w:pgSz w:w="11906" w:h="16838" w:code="9"/>
      <w:pgMar w:top="1701" w:right="1474" w:bottom="1701" w:left="1588" w:header="851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9AD" w:rsidRDefault="006949AD">
      <w:r>
        <w:separator/>
      </w:r>
    </w:p>
  </w:endnote>
  <w:endnote w:type="continuationSeparator" w:id="0">
    <w:p w:rsidR="006949AD" w:rsidRDefault="00694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D2" w:rsidRDefault="00A50B26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 w:rsidR="00275CD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75CD2" w:rsidRDefault="00275CD2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D2" w:rsidRDefault="00275CD2">
    <w:pPr>
      <w:pStyle w:val="a3"/>
      <w:framePr w:wrap="around" w:vAnchor="text" w:hAnchor="margin" w:xAlign="outside" w:y="1"/>
      <w:jc w:val="center"/>
      <w:rPr>
        <w:rFonts w:ascii="宋体" w:eastAsia="宋体" w:hAnsi="宋体"/>
      </w:rPr>
    </w:pPr>
    <w:r>
      <w:rPr>
        <w:rStyle w:val="a4"/>
        <w:rFonts w:ascii="宋体" w:eastAsia="宋体" w:hAnsi="宋体" w:hint="eastAsia"/>
        <w:b/>
        <w:sz w:val="28"/>
      </w:rPr>
      <w:t>—</w:t>
    </w:r>
    <w:r>
      <w:rPr>
        <w:rStyle w:val="a4"/>
        <w:rFonts w:ascii="宋体" w:eastAsia="宋体" w:hAnsi="宋体" w:hint="eastAsia"/>
        <w:sz w:val="28"/>
      </w:rPr>
      <w:t xml:space="preserve"> </w:t>
    </w:r>
    <w:r w:rsidR="00A50B26">
      <w:rPr>
        <w:rStyle w:val="a4"/>
        <w:rFonts w:ascii="宋体" w:eastAsia="宋体" w:hAnsi="宋体"/>
        <w:sz w:val="28"/>
      </w:rPr>
      <w:fldChar w:fldCharType="begin"/>
    </w:r>
    <w:r>
      <w:rPr>
        <w:rStyle w:val="a4"/>
        <w:rFonts w:ascii="宋体" w:eastAsia="宋体" w:hAnsi="宋体"/>
        <w:sz w:val="28"/>
      </w:rPr>
      <w:instrText xml:space="preserve">PAGE  </w:instrText>
    </w:r>
    <w:r w:rsidR="00A50B26">
      <w:rPr>
        <w:rStyle w:val="a4"/>
        <w:rFonts w:ascii="宋体" w:eastAsia="宋体" w:hAnsi="宋体"/>
        <w:sz w:val="28"/>
      </w:rPr>
      <w:fldChar w:fldCharType="separate"/>
    </w:r>
    <w:r w:rsidR="0053121C">
      <w:rPr>
        <w:rStyle w:val="a4"/>
        <w:rFonts w:ascii="宋体" w:eastAsia="宋体" w:hAnsi="宋体"/>
        <w:noProof/>
        <w:sz w:val="28"/>
      </w:rPr>
      <w:t>2</w:t>
    </w:r>
    <w:r w:rsidR="00A50B26">
      <w:rPr>
        <w:rStyle w:val="a4"/>
        <w:rFonts w:ascii="宋体" w:eastAsia="宋体" w:hAnsi="宋体"/>
        <w:sz w:val="28"/>
      </w:rPr>
      <w:fldChar w:fldCharType="end"/>
    </w:r>
    <w:r>
      <w:rPr>
        <w:rStyle w:val="a4"/>
        <w:rFonts w:ascii="宋体" w:eastAsia="宋体" w:hAnsi="宋体" w:hint="eastAsia"/>
        <w:sz w:val="28"/>
      </w:rPr>
      <w:t xml:space="preserve"> </w:t>
    </w:r>
    <w:r>
      <w:rPr>
        <w:rStyle w:val="a4"/>
        <w:rFonts w:ascii="宋体" w:eastAsia="宋体" w:hAnsi="宋体" w:hint="eastAsia"/>
        <w:b/>
        <w:sz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9AD" w:rsidRDefault="006949AD">
      <w:r>
        <w:separator/>
      </w:r>
    </w:p>
  </w:footnote>
  <w:footnote w:type="continuationSeparator" w:id="0">
    <w:p w:rsidR="006949AD" w:rsidRDefault="006949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6CCA"/>
    <w:multiLevelType w:val="hybridMultilevel"/>
    <w:tmpl w:val="C95ED93E"/>
    <w:lvl w:ilvl="0" w:tplc="92FAED00">
      <w:start w:val="1"/>
      <w:numFmt w:val="japaneseCounting"/>
      <w:lvlText w:val="（%1）"/>
      <w:lvlJc w:val="left"/>
      <w:pPr>
        <w:ind w:left="2055" w:hanging="1500"/>
      </w:pPr>
      <w:rPr>
        <w:rFonts w:ascii="楷体_GB2312" w:eastAsia="楷体_GB2312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918"/>
    <w:rsid w:val="00066A5B"/>
    <w:rsid w:val="0011404B"/>
    <w:rsid w:val="001300C2"/>
    <w:rsid w:val="00186DBF"/>
    <w:rsid w:val="00264564"/>
    <w:rsid w:val="00275CD2"/>
    <w:rsid w:val="00277511"/>
    <w:rsid w:val="002A4493"/>
    <w:rsid w:val="002C05FA"/>
    <w:rsid w:val="00302DEC"/>
    <w:rsid w:val="003D3774"/>
    <w:rsid w:val="00402BED"/>
    <w:rsid w:val="00442B53"/>
    <w:rsid w:val="00507A41"/>
    <w:rsid w:val="0053121C"/>
    <w:rsid w:val="0055100E"/>
    <w:rsid w:val="005A01F5"/>
    <w:rsid w:val="005C6DD9"/>
    <w:rsid w:val="0061562E"/>
    <w:rsid w:val="00647918"/>
    <w:rsid w:val="00672495"/>
    <w:rsid w:val="006949AD"/>
    <w:rsid w:val="007435EA"/>
    <w:rsid w:val="00753DE9"/>
    <w:rsid w:val="00755B68"/>
    <w:rsid w:val="00773F85"/>
    <w:rsid w:val="0078669F"/>
    <w:rsid w:val="007C13D1"/>
    <w:rsid w:val="007E399A"/>
    <w:rsid w:val="007E700E"/>
    <w:rsid w:val="00811B2A"/>
    <w:rsid w:val="00855AEB"/>
    <w:rsid w:val="0086121B"/>
    <w:rsid w:val="00905598"/>
    <w:rsid w:val="00994955"/>
    <w:rsid w:val="009D0EAF"/>
    <w:rsid w:val="00A43AEB"/>
    <w:rsid w:val="00A50B26"/>
    <w:rsid w:val="00A779B6"/>
    <w:rsid w:val="00AA1681"/>
    <w:rsid w:val="00B13670"/>
    <w:rsid w:val="00B17BD3"/>
    <w:rsid w:val="00BC37AE"/>
    <w:rsid w:val="00C10DE2"/>
    <w:rsid w:val="00C13259"/>
    <w:rsid w:val="00CB3AE0"/>
    <w:rsid w:val="00CD6583"/>
    <w:rsid w:val="00D01F72"/>
    <w:rsid w:val="00D56F29"/>
    <w:rsid w:val="00DC23A5"/>
    <w:rsid w:val="00DF0138"/>
    <w:rsid w:val="00DF313B"/>
    <w:rsid w:val="00E8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4955"/>
    <w:pPr>
      <w:widowControl w:val="0"/>
      <w:jc w:val="both"/>
    </w:pPr>
    <w:rPr>
      <w:rFonts w:ascii="方正仿宋简体" w:eastAsia="方正仿宋简体" w:hAnsi="Verdana"/>
      <w:color w:val="000000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94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94955"/>
  </w:style>
  <w:style w:type="paragraph" w:styleId="a5">
    <w:name w:val="Body Text Indent"/>
    <w:basedOn w:val="a"/>
    <w:rsid w:val="00994955"/>
    <w:pPr>
      <w:spacing w:line="360" w:lineRule="auto"/>
      <w:ind w:firstLineChars="200" w:firstLine="640"/>
    </w:pPr>
    <w:rPr>
      <w:rFonts w:ascii="黑体" w:eastAsia="黑体"/>
      <w:szCs w:val="32"/>
    </w:rPr>
  </w:style>
  <w:style w:type="paragraph" w:styleId="2">
    <w:name w:val="Body Text Indent 2"/>
    <w:basedOn w:val="a"/>
    <w:rsid w:val="00994955"/>
    <w:pPr>
      <w:ind w:firstLineChars="200" w:firstLine="640"/>
    </w:pPr>
    <w:rPr>
      <w:rFonts w:hAnsi="Times New Roman"/>
      <w:color w:val="auto"/>
      <w:szCs w:val="32"/>
    </w:rPr>
  </w:style>
  <w:style w:type="paragraph" w:styleId="a6">
    <w:name w:val="List Paragraph"/>
    <w:basedOn w:val="a"/>
    <w:qFormat/>
    <w:rsid w:val="00994955"/>
    <w:pPr>
      <w:ind w:firstLineChars="200" w:firstLine="420"/>
    </w:pPr>
    <w:rPr>
      <w:rFonts w:ascii="Calibri" w:eastAsia="宋体" w:hAnsi="Calibri"/>
      <w:color w:val="auto"/>
      <w:sz w:val="21"/>
      <w:szCs w:val="22"/>
    </w:rPr>
  </w:style>
  <w:style w:type="paragraph" w:styleId="3">
    <w:name w:val="Body Text Indent 3"/>
    <w:basedOn w:val="a"/>
    <w:rsid w:val="00994955"/>
    <w:pPr>
      <w:ind w:firstLineChars="200" w:firstLine="643"/>
    </w:pPr>
    <w:rPr>
      <w:rFonts w:ascii="楷体_GB2312" w:eastAsia="楷体_GB2312"/>
      <w:b/>
      <w:bCs/>
      <w:szCs w:val="32"/>
    </w:rPr>
  </w:style>
  <w:style w:type="paragraph" w:styleId="a7">
    <w:name w:val="header"/>
    <w:basedOn w:val="a"/>
    <w:rsid w:val="00994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994955"/>
    <w:rPr>
      <w:rFonts w:ascii="Times New Roman" w:eastAsia="宋体" w:hAnsi="Times New Roman"/>
      <w:color w:val="auto"/>
      <w:sz w:val="21"/>
    </w:rPr>
  </w:style>
  <w:style w:type="paragraph" w:customStyle="1" w:styleId="title-d">
    <w:name w:val="title-d"/>
    <w:basedOn w:val="a"/>
    <w:rsid w:val="00994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</w:rPr>
  </w:style>
  <w:style w:type="character" w:customStyle="1" w:styleId="content1">
    <w:name w:val="content1"/>
    <w:rsid w:val="00994955"/>
    <w:rPr>
      <w:spacing w:val="15"/>
      <w:sz w:val="21"/>
    </w:rPr>
  </w:style>
  <w:style w:type="character" w:customStyle="1" w:styleId="fontred121">
    <w:name w:val="font_red121"/>
    <w:rsid w:val="00994955"/>
    <w:rPr>
      <w:color w:val="AE504C"/>
      <w:sz w:val="18"/>
      <w:szCs w:val="18"/>
    </w:rPr>
  </w:style>
  <w:style w:type="character" w:styleId="a8">
    <w:name w:val="Strong"/>
    <w:qFormat/>
    <w:rsid w:val="00994955"/>
    <w:rPr>
      <w:b/>
      <w:bCs/>
    </w:rPr>
  </w:style>
  <w:style w:type="character" w:customStyle="1" w:styleId="apple-style-span">
    <w:name w:val="apple-style-span"/>
    <w:basedOn w:val="a0"/>
    <w:rsid w:val="00994955"/>
  </w:style>
  <w:style w:type="paragraph" w:customStyle="1" w:styleId="Char">
    <w:name w:val="Char"/>
    <w:basedOn w:val="a"/>
    <w:rsid w:val="00994955"/>
    <w:rPr>
      <w:rFonts w:ascii="Times New Roman" w:eastAsia="宋体" w:hAnsi="Times New Roman"/>
      <w:color w:val="auto"/>
      <w:sz w:val="21"/>
      <w:szCs w:val="20"/>
    </w:rPr>
  </w:style>
  <w:style w:type="character" w:styleId="a9">
    <w:name w:val="Intense Emphasis"/>
    <w:qFormat/>
    <w:rsid w:val="00994955"/>
    <w:rPr>
      <w:b/>
      <w:bCs/>
      <w:i/>
      <w:iCs/>
      <w:color w:val="4F81BD"/>
    </w:rPr>
  </w:style>
  <w:style w:type="paragraph" w:customStyle="1" w:styleId="defaultparagraphfontChar">
    <w:name w:val="default paragraph font Char"/>
    <w:basedOn w:val="a"/>
    <w:rsid w:val="00994955"/>
    <w:pPr>
      <w:spacing w:line="240" w:lineRule="atLeast"/>
      <w:ind w:left="420" w:firstLine="420"/>
    </w:pPr>
    <w:rPr>
      <w:rFonts w:ascii="Times New Roman" w:eastAsia="宋体" w:hAnsi="Times New Roman"/>
      <w:color w:val="auto"/>
      <w:kern w:val="0"/>
      <w:sz w:val="21"/>
      <w:szCs w:val="21"/>
    </w:rPr>
  </w:style>
  <w:style w:type="character" w:styleId="aa">
    <w:name w:val="Hyperlink"/>
    <w:rsid w:val="00994955"/>
    <w:rPr>
      <w:color w:val="0000FF"/>
      <w:u w:val="single"/>
    </w:rPr>
  </w:style>
  <w:style w:type="paragraph" w:styleId="ab">
    <w:name w:val="Balloon Text"/>
    <w:basedOn w:val="a"/>
    <w:semiHidden/>
    <w:rsid w:val="00994955"/>
    <w:rPr>
      <w:sz w:val="18"/>
      <w:szCs w:val="18"/>
    </w:rPr>
  </w:style>
  <w:style w:type="paragraph" w:styleId="ac">
    <w:name w:val="footnote text"/>
    <w:basedOn w:val="a"/>
    <w:semiHidden/>
    <w:rsid w:val="00994955"/>
    <w:pPr>
      <w:snapToGrid w:val="0"/>
      <w:jc w:val="left"/>
    </w:pPr>
    <w:rPr>
      <w:sz w:val="18"/>
      <w:szCs w:val="18"/>
    </w:rPr>
  </w:style>
  <w:style w:type="character" w:styleId="ad">
    <w:name w:val="footnote reference"/>
    <w:semiHidden/>
    <w:rsid w:val="00994955"/>
    <w:rPr>
      <w:vertAlign w:val="superscript"/>
    </w:rPr>
  </w:style>
  <w:style w:type="paragraph" w:customStyle="1" w:styleId="CharCharCharChar">
    <w:name w:val="Char Char Char Char"/>
    <w:basedOn w:val="a"/>
    <w:rsid w:val="00994955"/>
    <w:pPr>
      <w:widowControl/>
      <w:spacing w:after="160" w:line="240" w:lineRule="exact"/>
      <w:jc w:val="left"/>
    </w:pPr>
    <w:rPr>
      <w:rFonts w:ascii="Verdana" w:eastAsia="宋体"/>
      <w:color w:val="auto"/>
      <w:kern w:val="0"/>
      <w:sz w:val="20"/>
      <w:szCs w:val="20"/>
      <w:lang w:eastAsia="en-US"/>
    </w:rPr>
  </w:style>
  <w:style w:type="paragraph" w:customStyle="1" w:styleId="CharCharCharCharChar2Char">
    <w:name w:val="Char Char Char Char Char2 Char"/>
    <w:basedOn w:val="a"/>
    <w:semiHidden/>
    <w:rsid w:val="00994955"/>
    <w:pPr>
      <w:adjustRightInd w:val="0"/>
      <w:snapToGrid w:val="0"/>
      <w:spacing w:line="360" w:lineRule="auto"/>
      <w:ind w:firstLineChars="200" w:firstLine="200"/>
    </w:pPr>
    <w:rPr>
      <w:rFonts w:ascii="宋体" w:eastAsia="宋体" w:hAnsi="宋体" w:cs="宋体"/>
      <w:color w:val="auto"/>
      <w:sz w:val="24"/>
      <w:szCs w:val="26"/>
    </w:rPr>
  </w:style>
  <w:style w:type="paragraph" w:customStyle="1" w:styleId="CharCharCharChar0">
    <w:name w:val="Char Char Char Char"/>
    <w:basedOn w:val="a"/>
    <w:rsid w:val="00994955"/>
    <w:pPr>
      <w:widowControl/>
      <w:spacing w:after="160" w:line="240" w:lineRule="exact"/>
      <w:jc w:val="left"/>
    </w:pPr>
    <w:rPr>
      <w:rFonts w:ascii="Verdana" w:eastAsia="宋体"/>
      <w:color w:val="auto"/>
      <w:kern w:val="0"/>
      <w:sz w:val="20"/>
      <w:szCs w:val="20"/>
      <w:lang w:eastAsia="en-US"/>
    </w:rPr>
  </w:style>
  <w:style w:type="paragraph" w:customStyle="1" w:styleId="CharChar">
    <w:name w:val="Char Char"/>
    <w:basedOn w:val="a"/>
    <w:rsid w:val="00994955"/>
    <w:rPr>
      <w:rFonts w:ascii="Times New Roman" w:eastAsia="宋体" w:hAnsi="Times New Roman"/>
      <w:color w:val="auto"/>
      <w:sz w:val="21"/>
      <w:szCs w:val="20"/>
    </w:rPr>
  </w:style>
  <w:style w:type="character" w:styleId="ae">
    <w:name w:val="Placeholder Text"/>
    <w:basedOn w:val="a0"/>
    <w:uiPriority w:val="99"/>
    <w:semiHidden/>
    <w:rsid w:val="002A44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marker val="1"/>
        <c:axId val="288521600"/>
        <c:axId val="288867456"/>
      </c:lineChart>
      <c:catAx>
        <c:axId val="288521600"/>
        <c:scaling>
          <c:orientation val="minMax"/>
        </c:scaling>
        <c:axPos val="b"/>
        <c:tickLblPos val="nextTo"/>
        <c:crossAx val="288867456"/>
        <c:crosses val="autoZero"/>
        <c:auto val="1"/>
        <c:lblAlgn val="ctr"/>
        <c:lblOffset val="100"/>
      </c:catAx>
      <c:valAx>
        <c:axId val="288867456"/>
        <c:scaling>
          <c:orientation val="minMax"/>
        </c:scaling>
        <c:axPos val="l"/>
        <c:majorGridlines/>
        <c:numFmt formatCode="General" sourceLinked="1"/>
        <c:tickLblPos val="nextTo"/>
        <c:crossAx val="288521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E2B1A5-0BDF-42EA-8FB3-D96024CFF086}"/>
      </w:docPartPr>
      <w:docPartBody>
        <w:p w:rsidR="00A0478C" w:rsidRDefault="00E82AE3">
          <w:r w:rsidRPr="005A54E6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2AE3"/>
    <w:rsid w:val="002A7871"/>
    <w:rsid w:val="00384934"/>
    <w:rsid w:val="009F305F"/>
    <w:rsid w:val="00A0478C"/>
    <w:rsid w:val="00B1382B"/>
    <w:rsid w:val="00E82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AE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name="Root" displayName="Root"><structNode name="scapfd_ssqymb" displayName="scapfd_ssqymb"><fieldNode name="scapfd_ssqymb.title_year" displayName="2013" /><fieldNode name="scapfd_ssqymb.year" displayName="2013" /><fieldNode name="scapfd_ssqymb.qyhs" displayName="33" /><fieldNode name="scapfd_ssqymb.qyhs1" displayName="33" /><fieldNode name="scapfd_ssqymb.zdqyzcze" displayName="XX亿" /><fieldNode name="scapfd_ssqymb.zdqyzczetb" displayName="XX %" /><fieldNode name="scapfd_ssqymb.syzqy" displayName="XX亿" /><fieldNode name="scapfd_ssqymb.syzqytb" displayName="增长XX%" /><fieldNode name="scapfd_ssqymb.zcfzl" displayName="XX%" /><fieldNode name="scapfd_ssqymb.yysr" displayName="XX亿元" /><fieldNode name="scapfd_ssqymb.yysrtb" displayName="增长XX %" /><fieldNode name="scapfd_ssqymb.lr" displayName="XX亿元" /><fieldNode name="scapfd_ssqymb.lrtb" displayName="下降XX%" /><fieldNode name="scapfd_ssqymb.gdzctze" displayName="XX亿元" /><fieldNode name="scapfd_ssqymb.gdzctzetb" displayName="下降XX%" /><fieldNode name="scapfd_ssqymb.zjz" displayName="XX亿元" /><fieldNode name="scapfd_ssqymb.zjztb" displayName="增长XX%" /><fieldNode name="scapfd_ssqymb.title_1_zz" displayName="增长" /><fieldNode name="scapfd_ssqymb.qyhs2" displayName="33" /><fieldNode name="scapfd_ssqymb.qysrtb" displayName="增长XX%" /><fieldNode name="scapfd_ssqymb.qysrzstb" displayName="下降XX个百分点" /><fieldNode name="scapfd_ssqymb.qyhs3" displayName="33户" /><fieldNode name="scapfd_ssqymb.qysrzsfb" displayName="增长XX%、增长XX%、增长XX%" /><fieldNode name="scapfd_ssqymb.jysrtbzz" displayName="增长XX%" /><fieldNode name="scapfd_ssqymb.qysrtbzz" displayName="XX" /><fieldNode name="scapfd_ssqymb.qysrzscg" displayName="XX" /><fieldNode name="scapfd_ssqymb.qysrzscgbfb" displayName="XX%（取前六名企业，XX%为第七名企业的值。）" /><fieldNode name="scapfd_ssqymb.qysrswby" displayName="XX" /><fieldNode name="scapfd_ssqymb.qysrswbylist" displayName="XX亿元、XX亿元" /><fieldNode name="scapfd_ssqymb.qysrsby" displayName="XX" /><fieldNode name="scapfd_ssqymb.qysrsbylist" displayName="XX亿元、XX亿元" /><fieldNode name="scapfd_ssqymb.qysrssy" displayName="XX" /><fieldNode name="scapfd_ssqymb.title_2_lrtb" displayName="下降" /><fieldNode name="scapfd_ssqymb.qyhs4" displayName="33" /><fieldNode name="scapfd_ssqymb.qylrtb" displayName="下降XX%" /><fieldNode name="scapfd_ssqymb.j3year" displayName="XXXX-3" /><fieldNode name="scapfd_ssqymb.j3yearvalue" displayName="下降XX个百分点" /><fieldNode name="scapfd_ssqymb.j2year" displayName="XXXX-2" /><fieldNode name="scapfd_ssqymb.j2yearvalue" displayName="下降XX个百分点" /><fieldNode name="scapfd_ssqymb.j1year" displayName="XXXX-1" /><fieldNode name="scapfd_ssqymb.j1yearvalue" displayName="下降XX个百分点" /><fieldNode name="scapfd_ssqymb.lrsby" displayName="XX" /><fieldNode name="scapfd_ssqymb.lrsbyvalue" displayName="XX亿元" /><fieldNode name="scapfd_ssqymb.lrssy" displayName="XX" /><fieldNode name="scapfd_ssqymb.lrsy" displayName="XX" /><fieldNode name="scapfd_ssqymb.qylrtbxj" displayName="XX" /><fieldNode name="scapfd_ssqymb.qylrqntqzj" displayName="XX" /><fieldNode name="scapfd_ssqymb.qylrks" displayName="XX" /><fieldNode name="scapfd_ssqymb.qylrkszj" displayName="XX" /><fieldNode name="scapfd_ssqymb.title_3_tb" displayName="增长" /><fieldNode name="scapfd_ssqymb.month3" displayName="XX" /><fieldNode name="scapfd_ssqymb.qyhs5" displayName="XX" /><fieldNode name="scapfd_ssqymb.qyzczetb" displayName="增长XX%" /><fieldNode name="scapfd_ssqymb.qysyzqytb" displayName="增长XX%" /><fieldNode name="scapfd_ssqymb.j2012xj" displayName="XX" /><fieldNode name="scapfd_ssqymb.j2012xj1" displayName="XX" /><fieldNode name="scapfd_ssqymb.zcgmsqy" displayName="XX" /><fieldNode name="scapfd_ssqymb.zcgmsqylist" displayName="XX、XX、XX" /><fieldNode name="scapfd_ssqymb.zcgmsby" displayName="XX" /><fieldNode name="scapfd_ssqymb.zcgmsbynum" displayName="XX" /><fieldNode name="scapfd_ssqymb.zcsyzqyzz" displayName="XX" /><fieldNode name="scapfd_ssqymb.qyzczscg" displayName="XX" /><fieldNode name="scapfd_ssqymb.qyzczscgbfb" displayName="XX%" /><fieldNode name="scapfd_ssqymb.qysyzqyzs" displayName="XX" /><fieldNode name="scapfd_ssqymb.qysyzqyzsbfb" displayName="XX%" /><fieldNode name="scapfd_ssqymb.title_4_tb" displayName="增长" /><fieldNode name="scapfd_ssqymb.title_4_hb" displayName="回升" /><fieldNode name="scapfd_ssqymb.qyhs6" displayName="33" /><fieldNode name="scapfd_ssqymb.qyzjz" displayName="XX亿" /><fieldNode name="scapfd_ssqymb.qyzjztb" displayName="增长XX%" /><fieldNode name="scapfd_ssqymb.title_3_month_1" displayName="（当前月-1）" /><fieldNode name="scapfd_ssqymb.qyzjzzs" displayName="上升XX" /><fieldNode name="scapfd_ssqymb.qyzjzsby" displayName="XX" /><fieldNode name="scapfd_ssqymb.qyzjzssy" displayName="XX" /><fieldNode name="scapfd_ssqymb.qyzjzssynum" displayName="XX" /><fieldNode name="scapfd_ssqymb.qyzjztbzz" displayName="XX" /><fieldNode name="scapfd_ssqymb.qyzjzzss20" displayName="XX" /><fieldNode name="scapfd_ssqymb.qyhs7" displayName="33" /><fieldNode name="scapfd_ssqymb.qywcgdzctz" displayName="XX亿" /><fieldNode name="scapfd_ssqymb.qywcgdzctztb" displayName="XX%" /><fieldNode name="scapfd_ssqymb.qywcgdzczf50" displayName="XX" /><fieldNode name="scapfd_ssqymb.qywcgdzczf50num" displayName="XX" /><fieldNode name="scapfd_ssqymb.title2_qyhs" displayName="27" /><fieldNode name="scapfd_ssqymb.title2_qyhs1" displayName="27" /><fieldNode name="scapfd_ssqymb.ssqyzcze" displayName="XX亿" /><fieldNode name="scapfd_ssqymb.ssqyzczetb" displayName="增长XX%" /><fieldNode name="scapfd_ssqymb.syzqy1" displayName="XX亿" /><fieldNode name="scapfd_ssqymb.syzqy1tb" displayName="增长XX%" /><fieldNode name="scapfd_ssqymb.zcfzl2" displayName="XX%" /><fieldNode name="scapfd_ssqymb.yysr2" displayName="XX亿" /><fieldNode name="scapfd_ssqymb.yysr2tb" displayName="增长XX%" /><fieldNode name="scapfd_ssqymb.lr2" displayName="XX亿" /><fieldNode name="scapfd_ssqymb.lr2tb" displayName="下降XX%" /><fieldNode name="scapfd_ssqymb.gdzctz2" displayName="XX亿" /><fieldNode name="scapfd_ssqymb.gdzctz2tb" displayName="下降XX%" /><fieldNode name="scapfd_ssqymb.zjz2" displayName="XX亿" /><fieldNode name="scapfd_ssqymb.zjz2tb" displayName="增长XX%" /><fieldNode name="scapfd_ssqymb.title3_qyhs" displayName="10" /><fieldNode name="scapfd_ssqymb.title3_tb" displayName="增长" /><fieldNode name="scapfd_ssqymb.title3_qyhs1" displayName="10" /><fieldNode name="scapfd_ssqymb.gyzcz" displayName="XX亿" /><fieldNode name="scapfd_ssqymb.gyzcztb" displayName="XX%" /><fieldNode name="scapfd_ssqymb.gyzjz" displayName="XX亿" /><fieldNode name="scapfd_ssqymb.gyzjztb" displayName="增长XX%" /><fieldNode name="scapfd_ssqymb.yysr3" displayName="XX亿" /><fieldNode name="scapfd_ssqymb.yysr3tb" displayName="增长XX%" /><fieldNode name="scapfd_ssqymb.lr3" displayName="XX亿" /><fieldNode name="scapfd_ssqymb.lr3tb" displayName="下降XX%" /><fieldNode name="scapfd_ssqymb.month4" displayName="XX" /><fieldNode name="scapfd_ssqymb.qyhs8" displayName="33" /><fieldNode name="scapfd_ssqymb.qych" displayName="XX亿" /><fieldNode name="scapfd_ssqymb.qychtb" displayName="增长XX" /><fieldNode name="scapfd_ssqymb.zldzcbz" displayName="XX%" /><fieldNode name="scapfd_ssqymb.zldzcbztb" displayName="XX" /><fieldNode name="scapfd_ssqymb.zldzcbzss" displayName="XX" /><fieldNode name="scapfd_ssqymb.qyhs9" displayName="33" /><fieldNode name="scapfd_ssqymb.qyyszk" displayName="XX亿" /><fieldNode name="scapfd_ssqymb.qyyszktb" displayName="增长XX%" /><fieldNode name="scapfd_ssqymb.qyyszktbzbz" displayName="XX%" /><fieldNode name="scapfd_ssqymb.qyyszktbzbztb" displayName="XX" /><fieldNode name="scapfd_ssqymb.qyzcbzss" displayName="XX" /><fieldNode name="scapfd_ssqymb.month5" displayName="XX" /><fieldNode name="scapfd_ssqymb.zcfzl3" displayName="XX%" /><fieldNode name="scapfd_ssqymb.zcfzl3tb" displayName="XX" /><fieldNode name="scapfd_ssqymb.zcfzl3ss" displayName="XX" /><fieldNode name="scapfd_ssqymb.yhjk" displayName="XX亿" /><fieldNode name="scapfd_ssqymb.yhjktb" displayName="增长XX%" /><fieldNode name="scapfd_ssqymb.cwfy" displayName="XX亿" /><fieldNode name="scapfd_ssqymb.cwfytb" displayName="增长XX%" /><fieldNode name="scapfd_ssqymb.lxzc" displayName="XX亿" /><fieldNode name="scapfd_ssqymb.lxzctb" displayName="增长XX%	" /><fieldNode name="scapfd_ssqymb.sxzb" displayName="XX" /><fieldNode name="scapfd_ssqymb.set1" displayName="1月" /><fieldNode name="scapfd_ssqymb.set2" displayName="2月" /><fieldNode name="scapfd_ssqymb.set3" displayName="3月" /><fieldNode name="scapfd_ssqymb.set4" displayName="4月" /><fieldNode name="scapfd_ssqymb.set5" displayName="5月" /><fieldNode name="scapfd_ssqymb.set6" displayName="6月" /><fieldNode name="scapfd_ssqymb.set7" displayName="7月" /><fieldNode name="scapfd_ssqymb.set8" displayName="8月" /><fieldNode name="scapfd_ssqymb.set9" displayName="9月" /><fieldNode name="scapfd_ssqymb.set10" displayName="10月" /><fieldNode name="scapfd_ssqymb.set11" displayName="11月" /><fieldNode name="scapfd_ssqymb.set12" displayName="12月" /><fieldNode name="scapfd_ssqymb.wmonth1" displayName="一月" /><fieldNode name="scapfd_ssqymb.wmonth2" displayName="二月" /><fieldNode name="scapfd_ssqymb.wmonth3" displayName="三月" /><fieldNode name="scapfd_ssqymb.wmonth4" displayName="四月" /><fieldNode name="scapfd_ssqymb.wmonth5" displayName="五月" /><fieldNode name="scapfd_ssqymb.wmonth6" displayName="六月" /><fieldNode name="scapfd_ssqymb.wmonth7" displayName="七月" /><fieldNode name="scapfd_ssqymb.wmonth8" displayName="八月" /><fieldNode name="scapfd_ssqymb.wmonth9" displayName="九月" /><fieldNode name="scapfd_ssqymb.wmonth10" displayName="十月" /><fieldNode name="scapfd_ssqymb.wmonth11" displayName="十一月" /><fieldNode name="scapfd_ssqymb.wmonth12" displayName="十二月" /><fieldNode name="scapfd_ssqymb.wordtype" displayName="收入增速" /></structNode><structNode name="data" displayName="data"><fieldNode name="data1" displayName="data1" /></structNode></structNode></dataSource>]]></item>
</dataSourceCollection>
</file>

<file path=customXml/item2.xml><?xml version="1.0" encoding="utf-8"?>
<formulas xmlns="http://www.yonyou.com/formula">
  <formula dataSourceName="Root">
    <formulaStructNode name="formula" displayName="公式"/>
  </formula>
</formulas>
</file>

<file path=customXml/item3.xml><?xml version="1.0" encoding="utf-8"?>
<pictureCollection xmlns="http://www.yonyou.com/control/picture"/>
</file>

<file path=customXml/item4.xml><?xml version="1.0" encoding="utf-8"?>
<textCollection xmlns="http://www.yonyou.com/control/text">
  <text id="18115056" relationID="x1" express="false" tag="text"/>
  <text id="18115058" relationID="x2" express="false" tag="text"/>
  <text id="18115060" relationID="x3" express="false" tag="text"/>
  <text id="18115062" relationID="x4" express="false" tag="text"/>
  <text id="18115064" relationID="x5" express="false" tag="text"/>
  <text id="18115066" relationID="x6" express="false" tag="text"/>
  <text id="18115068" relationID="x7" express="false" tag="text"/>
  <text id="18115070" relationID="x8" express="false" tag="text"/>
  <text id="18115072" relationID="x9" express="false" tag="text"/>
  <text id="18115074" relationID="x10" express="false" tag="text"/>
  <text id="18115076" relationID="x11" express="false" tag="text"/>
  <text id="18115078" relationID="x12" express="false" tag="text"/>
  <text id="18115080" relationID="x13" express="false" tag="text"/>
  <text id="18115082" relationID="x14" express="false" tag="text"/>
  <text id="18115084" relationID="x15" express="false" tag="text"/>
  <text id="18115086" relationID="x16" express="false" tag="text"/>
  <text id="18115088" relationID="x17" express="false" tag="text"/>
  <text id="18115120" relationID="x33" express="false" tag="text"/>
  <text id="18115122" relationID="x34" express="false" tag="text"/>
  <text id="18115124" relationID="x35" express="false" tag="text"/>
  <text id="18115126" relationID="x36" express="false" tag="text"/>
  <text id="18115128" relationID="x37" express="false" tag="text"/>
  <text id="18115130" relationID="x38" express="false" tag="text"/>
  <text id="18115132" relationID="x39" express="false" tag="text"/>
  <text id="18115134" relationID="x40" express="false" tag="text"/>
  <text id="18115136" relationID="x41" express="false" tag="text"/>
  <text id="18115138" relationID="x42" express="false" tag="text"/>
  <text id="18115140" relationID="x43" express="false" tag="text"/>
  <text id="18115142" relationID="x44" express="false" tag="text"/>
  <text id="18115144" relationID="x45" express="false" tag="text"/>
  <text id="18115146" relationID="x46" express="false" tag="text"/>
  <text id="18115148" relationID="x47" express="false" tag="text"/>
  <text id="18115150" relationID="x48" express="false" tag="text"/>
  <text id="18115152" relationID="x49" express="false" tag="text"/>
  <text id="18115154" relationID="x50" express="false" tag="text"/>
  <text id="18115156" relationID="x51" express="false" tag="text"/>
  <text id="18115158" relationID="x52" express="false" tag="text"/>
  <text id="18115160" relationID="x53" express="false" tag="text"/>
  <text id="18115162" relationID="x54" express="false" tag="text"/>
  <text id="18115164" relationID="x55" express="false" tag="text"/>
  <text id="18115166" relationID="x56" express="false" tag="text"/>
  <text id="18115168" relationID="x57" express="false" tag="text"/>
  <text id="18115170" relationID="x58" express="false" tag="text"/>
  <text id="18115172" relationID="x59" express="false" tag="text"/>
  <text id="18115174" relationID="x60" express="false" tag="text"/>
  <text id="18115176" relationID="x61" express="false" tag="text"/>
  <text id="18115178" relationID="x62" express="false" tag="text"/>
  <text id="18115180" relationID="x63" express="false" tag="text"/>
  <text id="18115182" relationID="x64" express="false" tag="text"/>
  <text id="18115184" relationID="x65" express="false" tag="text"/>
  <text id="18115186" relationID="x66" express="false" tag="text"/>
  <text id="18115188" relationID="x67" express="false" tag="text"/>
  <text id="18115190" relationID="x68" express="false" tag="text"/>
  <text id="18115192" relationID="x69" express="false" tag="text"/>
  <text id="18115194" relationID="x70" express="false" tag="text"/>
  <text id="18115196" relationID="x71" express="false" tag="text"/>
  <text id="18115198" relationID="x72" express="false" tag="text"/>
  <text id="18115200" relationID="x73" express="false" tag="text"/>
  <text id="18115202" relationID="x74" express="false" tag="text"/>
  <text id="18115204" relationID="x75" express="false" tag="text"/>
  <text id="18115206" relationID="x76" express="false" tag="text"/>
  <text id="18115208" relationID="x77" express="false" tag="text"/>
  <text id="18115210" relationID="x78" express="false" tag="text"/>
  <text id="18115212" relationID="x79" express="false" tag="text"/>
  <text id="18115214" relationID="x80" express="false" tag="text"/>
  <text id="18115216" relationID="x81" express="false" tag="text"/>
  <text id="18115218" relationID="x82" express="false" tag="text"/>
  <text id="18115220" relationID="x83" express="false" tag="text"/>
  <text id="18115222" relationID="x84" express="false" tag="text"/>
  <text id="18115224" relationID="x85" express="false" tag="text"/>
  <text id="18115226" relationID="x86" express="false" tag="text"/>
  <text id="18115228" relationID="x87" express="false" tag="text"/>
  <text id="18115230" relationID="x88" express="false" tag="text"/>
  <text id="18115232" relationID="x89" express="false" tag="text"/>
  <text id="18115234" relationID="x90" express="false" tag="text"/>
  <text id="18115236" relationID="x91" express="false" tag="text"/>
  <text id="18115238" relationID="x92" express="false" tag="text"/>
  <text id="18115240" relationID="x93" express="false" tag="text"/>
  <text id="18115242" relationID="x94" express="false" tag="text"/>
  <text id="18115244" relationID="x95" express="false" tag="text"/>
  <text id="18115246" relationID="x96" express="false" tag="text"/>
  <text id="18115248" relationID="x97" express="false" tag="text"/>
  <text id="18115250" relationID="x98" express="false" tag="text"/>
  <text id="18115252" relationID="x99" express="false" tag="text"/>
  <text id="18115254" relationID="x100" express="false" tag="text"/>
  <text id="18115256" relationID="x101" express="false" tag="text"/>
  <text id="18115258" relationID="x102" express="false" tag="text"/>
  <text id="18115260" relationID="x103" express="false" tag="text"/>
  <text id="18115262" relationID="x104" express="false" tag="text"/>
  <text id="18115264" relationID="x105" express="false" tag="text"/>
  <text id="18115266" relationID="x106" express="false" tag="text"/>
  <text id="18115268" relationID="x107" express="false" tag="text"/>
  <text id="18115270" relationID="x108" express="false" tag="text"/>
  <text id="18115272" relationID="x109" express="false" tag="text"/>
  <text id="18115274" relationID="x110" express="false" tag="text"/>
  <text id="18115276" relationID="x111" express="false" tag="text"/>
  <text id="18115278" relationID="x112" express="false" tag="text"/>
  <text id="18115280" relationID="x113" express="false" tag="text"/>
  <text id="18115282" relationID="x114" express="false" tag="text"/>
  <text id="18115284" relationID="x115" express="false" tag="text"/>
  <text id="18115286" relationID="x116" express="false" tag="text"/>
  <text id="18115288" relationID="x117" express="false" tag="text"/>
  <text id="18115290" relationID="x118" express="false" tag="text"/>
  <text id="18115292" relationID="x119" express="false" tag="text"/>
  <text id="18115294" relationID="x120" express="false" tag="text"/>
  <text id="18115296" relationID="x121" express="false" tag="text"/>
  <text id="18115298" relationID="x122" express="false" tag="text"/>
  <text id="18115300" relationID="x123" express="false" tag="text"/>
  <text id="18115302" relationID="x124" express="false" tag="text"/>
  <text id="18115304" relationID="x125" express="false" tag="text"/>
  <text id="18115306" relationID="x126" express="false" tag="text"/>
  <text id="18115308" relationID="x127" express="false" tag="text"/>
  <text id="18115310" relationID="x128" express="false" tag="text"/>
  <text id="18115312" relationID="x129" express="false" tag="text"/>
  <text id="18115314" relationID="x130" express="false" tag="text"/>
  <text id="18115316" relationID="x131" express="false" tag="text"/>
  <text id="18115318" relationID="x132" express="false" tag="text"/>
  <text id="18115090" relationID="x18" express="false" tag="text"/>
  <text id="18115092" relationID="x19" express="false" tag="text"/>
  <text id="18115094" relationID="x20" express="false" tag="text"/>
  <text id="18115096" relationID="x21" express="false" tag="text"/>
  <text id="18115098" relationID="x22" express="false" tag="text"/>
  <text id="18115100" relationID="x23" express="false" tag="text"/>
  <text id="18115102" relationID="x24" express="false" tag="text"/>
  <text id="18115104" relationID="x25" express="false" tag="text"/>
  <text id="18115106" relationID="x26" express="false" tag="text"/>
  <text id="18115108" relationID="x27" express="false" tag="text"/>
  <text id="18115110" relationID="x28" express="false" tag="text"/>
  <text id="18115112" relationID="x29" express="false" tag="text"/>
  <text id="18115114" relationID="x30" express="false" tag="text"/>
  <text id="18115116" relationID="x31" express="false" tag="text"/>
  <text id="18115118" relationID="x32" express="false" tag="text"/>
</textCollection>
</file>

<file path=customXml/item5.xml><?xml version="1.0" encoding="utf-8"?>
<chartCollection xmlns="http://www.yonyou.com/control/chart">
  <chart id="632128802" type="xlLineMarkers" tag="chart">
    <binding>1</binding>
    <categories>
      <category displayname="一月">x157</category>
      <category displayname="二月">x158</category>
      <category displayname="三月">x159</category>
      <category displayname="四月">x160</category>
      <category displayname="五月">x161</category>
      <category displayname="六月">x162</category>
      <category displayname="七月">x163</category>
      <category displayname="八月">x164</category>
      <category displayname="九月">x165</category>
      <category displayname="十月">x166</category>
      <category displayname="十一月">x167</category>
      <category displayname="十二月">x168</category>
    </categories>
    <dataset displayname="收入增速" relation="x169">
      <set displayname="1月">x145</set>
      <set displayname="2月">x146</set>
      <set displayname="3月">x147</set>
      <set displayname="4月">x148</set>
      <set displayname="5月">x149</set>
      <set displayname="6月">x150</set>
      <set displayname="7月">x151</set>
      <set displayname="8月">x152</set>
      <set displayname="9月">x153</set>
      <set displayname="10月">x154</set>
      <set displayname="11月">x155</set>
      <set displayname="12月">x156</set>
    </dataset>
  </chart>
</chartCollection>
</file>

<file path=customXml/item6.xml><?xml version="1.0" encoding="utf-8"?>
<relations xmlns="http://www.yonyou.com/relation">
  <relation id="x1" xpath="/Root/scapfd_ssqymb/scapfd_ssqymb.title_year" dataSourceName="Root"/>
  <relation id="x2" xpath="/Root/scapfd_ssqymb/scapfd_ssqymb.year" dataSourceName="Root"/>
  <relation id="x3" xpath="/Root/scapfd_ssqymb/scapfd_ssqymb.qyhs" dataSourceName="Root"/>
  <relation id="x4" xpath="/Root/scapfd_ssqymb/scapfd_ssqymb.qyhs1" dataSourceName="Root"/>
  <relation id="x5" xpath="/Root/scapfd_ssqymb/scapfd_ssqymb.zdqyzcze" dataSourceName="Root"/>
  <relation id="x6" xpath="/Root/scapfd_ssqymb/scapfd_ssqymb.zdqyzczetb" dataSourceName="Root"/>
  <relation id="x7" xpath="/Root/scapfd_ssqymb/scapfd_ssqymb.syzqy" dataSourceName="Root"/>
  <relation id="x8" xpath="/Root/scapfd_ssqymb/scapfd_ssqymb.syzqytb" dataSourceName="Root"/>
  <relation id="x9" xpath="/Root/scapfd_ssqymb/scapfd_ssqymb.zcfzl" dataSourceName="Root"/>
  <relation id="x10" xpath="/Root/scapfd_ssqymb/scapfd_ssqymb.yysr" dataSourceName="Root"/>
  <relation id="x11" xpath="/Root/scapfd_ssqymb/scapfd_ssqymb.yysrtb" dataSourceName="Root"/>
  <relation id="x12" xpath="/Root/scapfd_ssqymb/scapfd_ssqymb.lr" dataSourceName="Root"/>
  <relation id="x13" xpath="/Root/scapfd_ssqymb/scapfd_ssqymb.lrtb" dataSourceName="Root"/>
  <relation id="x14" xpath="/Root/scapfd_ssqymb/scapfd_ssqymb.gdzctze" dataSourceName="Root"/>
  <relation id="x15" xpath="/Root/scapfd_ssqymb/scapfd_ssqymb.gdzctzetb" dataSourceName="Root"/>
  <relation id="x16" xpath="/Root/scapfd_ssqymb/scapfd_ssqymb.zjz" dataSourceName="Root"/>
  <relation id="x17" xpath="/Root/scapfd_ssqymb/scapfd_ssqymb.zjztb" dataSourceName="Root"/>
  <relation id="x33" xpath="/Root/scapfd_ssqymb/scapfd_ssqymb.title_2_lrtb" dataSourceName="Root"/>
  <relation id="x34" xpath="/Root/scapfd_ssqymb/scapfd_ssqymb.qyhs4" dataSourceName="Root"/>
  <relation id="x35" xpath="/Root/scapfd_ssqymb/scapfd_ssqymb.qylrtb" dataSourceName="Root"/>
  <relation id="x36" xpath="/Root/scapfd_ssqymb/scapfd_ssqymb.j3year" dataSourceName="Root"/>
  <relation id="x37" xpath="/Root/scapfd_ssqymb/scapfd_ssqymb.j3yearvalue" dataSourceName="Root"/>
  <relation id="x38" xpath="/Root/scapfd_ssqymb/scapfd_ssqymb.j2year" dataSourceName="Root"/>
  <relation id="x39" xpath="/Root/scapfd_ssqymb/scapfd_ssqymb.j2yearvalue" dataSourceName="Root"/>
  <relation id="x40" xpath="/Root/scapfd_ssqymb/scapfd_ssqymb.j1year" dataSourceName="Root"/>
  <relation id="x41" xpath="/Root/scapfd_ssqymb/scapfd_ssqymb.j1yearvalue" dataSourceName="Root"/>
  <relation id="x42" xpath="/Root/scapfd_ssqymb/scapfd_ssqymb.lrsby" dataSourceName="Root"/>
  <relation id="x43" xpath="/Root/scapfd_ssqymb/scapfd_ssqymb.lrsbyvalue" dataSourceName="Root"/>
  <relation id="x44" xpath="/Root/scapfd_ssqymb/scapfd_ssqymb.lrssy" dataSourceName="Root"/>
  <relation id="x45" xpath="/Root/scapfd_ssqymb/scapfd_ssqymb.lrsy" dataSourceName="Root"/>
  <relation id="x46" xpath="/Root/scapfd_ssqymb/scapfd_ssqymb.qylrtbxj" dataSourceName="Root"/>
  <relation id="x47" xpath="/Root/scapfd_ssqymb/scapfd_ssqymb.qylrqntqzj" dataSourceName="Root"/>
  <relation id="x48" xpath="/Root/scapfd_ssqymb/scapfd_ssqymb.qylrks" dataSourceName="Root"/>
  <relation id="x49" xpath="/Root/scapfd_ssqymb/scapfd_ssqymb.qylrkszj" dataSourceName="Root"/>
  <relation id="x50" xpath="/Root/scapfd_ssqymb/scapfd_ssqymb.title_3_tb" dataSourceName="Root"/>
  <relation id="x51" xpath="/Root/scapfd_ssqymb/scapfd_ssqymb.month3" dataSourceName="Root"/>
  <relation id="x52" xpath="/Root/scapfd_ssqymb/scapfd_ssqymb.qyhs5" dataSourceName="Root"/>
  <relation id="x53" xpath="/Root/scapfd_ssqymb/scapfd_ssqymb.qyzczetb" dataSourceName="Root"/>
  <relation id="x54" xpath="/Root/scapfd_ssqymb/scapfd_ssqymb.qysyzqytb" dataSourceName="Root"/>
  <relation id="x55" xpath="/Root/scapfd_ssqymb/scapfd_ssqymb.j2012xj" dataSourceName="Root"/>
  <relation id="x56" xpath="/Root/scapfd_ssqymb/scapfd_ssqymb.j2012xj1" dataSourceName="Root"/>
  <relation id="x57" xpath="/Root/scapfd_ssqymb/scapfd_ssqymb.zcgmsqy" dataSourceName="Root"/>
  <relation id="x58" xpath="/Root/scapfd_ssqymb/scapfd_ssqymb.zcgmsqylist" dataSourceName="Root"/>
  <relation id="x59" xpath="/Root/scapfd_ssqymb/scapfd_ssqymb.zcgmsby" dataSourceName="Root"/>
  <relation id="x60" xpath="/Root/scapfd_ssqymb/scapfd_ssqymb.zcgmsbynum" dataSourceName="Root"/>
  <relation id="x61" xpath="/Root/scapfd_ssqymb/scapfd_ssqymb.zcsyzqyzz" dataSourceName="Root"/>
  <relation id="x62" xpath="/Root/scapfd_ssqymb/scapfd_ssqymb.qyzczscg" dataSourceName="Root"/>
  <relation id="x63" xpath="/Root/scapfd_ssqymb/scapfd_ssqymb.qyzczscgbfb" dataSourceName="Root"/>
  <relation id="x64" xpath="/Root/scapfd_ssqymb/scapfd_ssqymb.qysyzqyzs" dataSourceName="Root"/>
  <relation id="x65" xpath="/Root/scapfd_ssqymb/scapfd_ssqymb.qysyzqyzsbfb" dataSourceName="Root"/>
  <relation id="x66" xpath="/Root/scapfd_ssqymb/scapfd_ssqymb.title_4_tb" dataSourceName="Root"/>
  <relation id="x67" xpath="/Root/scapfd_ssqymb/scapfd_ssqymb.title_4_hb" dataSourceName="Root"/>
  <relation id="x68" xpath="/Root/scapfd_ssqymb/scapfd_ssqymb.qyhs6" dataSourceName="Root"/>
  <relation id="x69" xpath="/Root/scapfd_ssqymb/scapfd_ssqymb.qyzjz" dataSourceName="Root"/>
  <relation id="x70" xpath="/Root/scapfd_ssqymb/scapfd_ssqymb.qyzjztb" dataSourceName="Root"/>
  <relation id="x71" xpath="/Root/scapfd_ssqymb/scapfd_ssqymb.title_3_month_1" dataSourceName="Root"/>
  <relation id="x72" xpath="/Root/scapfd_ssqymb/scapfd_ssqymb.qyzjzzs" dataSourceName="Root"/>
  <relation id="x73" xpath="/Root/scapfd_ssqymb/scapfd_ssqymb.qyzjzsby" dataSourceName="Root"/>
  <relation id="x74" xpath="/Root/scapfd_ssqymb/scapfd_ssqymb.qyzjzssy" dataSourceName="Root"/>
  <relation id="x75" xpath="/Root/scapfd_ssqymb/scapfd_ssqymb.qyzjzssynum" dataSourceName="Root"/>
  <relation id="x76" xpath="/Root/scapfd_ssqymb/scapfd_ssqymb.qyzjztbzz" dataSourceName="Root"/>
  <relation id="x77" xpath="/Root/scapfd_ssqymb/scapfd_ssqymb.qyzjzzss20" dataSourceName="Root"/>
  <relation id="x78" xpath="/Root/scapfd_ssqymb/scapfd_ssqymb.qyhs7" dataSourceName="Root"/>
  <relation id="x79" xpath="/Root/scapfd_ssqymb/scapfd_ssqymb.qywcgdzctz" dataSourceName="Root"/>
  <relation id="x80" xpath="/Root/scapfd_ssqymb/scapfd_ssqymb.qywcgdzctztb" dataSourceName="Root"/>
  <relation id="x81" xpath="/Root/scapfd_ssqymb/scapfd_ssqymb.qywcgdzczf50" dataSourceName="Root"/>
  <relation id="x82" xpath="/Root/scapfd_ssqymb/scapfd_ssqymb.qywcgdzczf50num" dataSourceName="Root"/>
  <relation id="x83" xpath="/Root/scapfd_ssqymb/scapfd_ssqymb.title2_qyhs" dataSourceName="Root"/>
  <relation id="x84" xpath="/Root/scapfd_ssqymb/scapfd_ssqymb.title2_qyhs1" dataSourceName="Root"/>
  <relation id="x85" xpath="/Root/scapfd_ssqymb/scapfd_ssqymb.ssqyzcze" dataSourceName="Root"/>
  <relation id="x86" xpath="/Root/scapfd_ssqymb/scapfd_ssqymb.ssqyzczetb" dataSourceName="Root"/>
  <relation id="x87" xpath="/Root/scapfd_ssqymb/scapfd_ssqymb.syzqy1" dataSourceName="Root"/>
  <relation id="x88" xpath="/Root/scapfd_ssqymb/scapfd_ssqymb.syzqy1tb" dataSourceName="Root"/>
  <relation id="x89" xpath="/Root/scapfd_ssqymb/scapfd_ssqymb.zcfzl2" dataSourceName="Root"/>
  <relation id="x90" xpath="/Root/scapfd_ssqymb/scapfd_ssqymb.yysr2" dataSourceName="Root"/>
  <relation id="x91" xpath="/Root/scapfd_ssqymb/scapfd_ssqymb.yysr2tb" dataSourceName="Root"/>
  <relation id="x92" xpath="/Root/scapfd_ssqymb/scapfd_ssqymb.lr2" dataSourceName="Root"/>
  <relation id="x93" xpath="/Root/scapfd_ssqymb/scapfd_ssqymb.lr2tb" dataSourceName="Root"/>
  <relation id="x94" xpath="/Root/scapfd_ssqymb/scapfd_ssqymb.gdzctz2" dataSourceName="Root"/>
  <relation id="x95" xpath="/Root/scapfd_ssqymb/scapfd_ssqymb.gdzctz2tb" dataSourceName="Root"/>
  <relation id="x96" xpath="/Root/scapfd_ssqymb/scapfd_ssqymb.zjz2" dataSourceName="Root"/>
  <relation id="x97" xpath="/Root/scapfd_ssqymb/scapfd_ssqymb.zjz2tb" dataSourceName="Root"/>
  <relation id="x98" xpath="/Root/scapfd_ssqymb/scapfd_ssqymb.title3_qyhs" dataSourceName="Root"/>
  <relation id="x99" xpath="/Root/scapfd_ssqymb/scapfd_ssqymb.title3_tb" dataSourceName="Root"/>
  <relation id="x100" xpath="/Root/scapfd_ssqymb/scapfd_ssqymb.title3_qyhs1" dataSourceName="Root"/>
  <relation id="x101" xpath="/Root/scapfd_ssqymb/scapfd_ssqymb.gyzcz" dataSourceName="Root"/>
  <relation id="x102" xpath="/Root/scapfd_ssqymb/scapfd_ssqymb.gyzcztb" dataSourceName="Root"/>
  <relation id="x103" xpath="/Root/scapfd_ssqymb/scapfd_ssqymb.gyzjz" dataSourceName="Root"/>
  <relation id="x104" xpath="/Root/scapfd_ssqymb/scapfd_ssqymb.gyzjztb" dataSourceName="Root"/>
  <relation id="x105" xpath="/Root/scapfd_ssqymb/scapfd_ssqymb.yysr3" dataSourceName="Root"/>
  <relation id="x106" xpath="/Root/scapfd_ssqymb/scapfd_ssqymb.yysr3tb" dataSourceName="Root"/>
  <relation id="x107" xpath="/Root/scapfd_ssqymb/scapfd_ssqymb.lr3" dataSourceName="Root"/>
  <relation id="x108" xpath="/Root/scapfd_ssqymb/scapfd_ssqymb.lr3tb" dataSourceName="Root"/>
  <relation id="x109" xpath="/Root/scapfd_ssqymb/scapfd_ssqymb.month4" dataSourceName="Root"/>
  <relation id="x110" xpath="/Root/scapfd_ssqymb/scapfd_ssqymb.qyhs8" dataSourceName="Root"/>
  <relation id="x111" xpath="/Root/scapfd_ssqymb/scapfd_ssqymb.qych" dataSourceName="Root"/>
  <relation id="x112" xpath="/Root/scapfd_ssqymb/scapfd_ssqymb.qychtb" dataSourceName="Root"/>
  <relation id="x113" xpath="/Root/scapfd_ssqymb/scapfd_ssqymb.zldzcbz" dataSourceName="Root"/>
  <relation id="x114" xpath="/Root/scapfd_ssqymb/scapfd_ssqymb.zldzcbztb" dataSourceName="Root"/>
  <relation id="x115" xpath="/Root/scapfd_ssqymb/scapfd_ssqymb.zldzcbzss" dataSourceName="Root"/>
  <relation id="x116" xpath="/Root/scapfd_ssqymb/scapfd_ssqymb.qyhs9" dataSourceName="Root"/>
  <relation id="x117" xpath="/Root/scapfd_ssqymb/scapfd_ssqymb.qyyszk" dataSourceName="Root"/>
  <relation id="x118" xpath="/Root/scapfd_ssqymb/scapfd_ssqymb.qyyszktb" dataSourceName="Root"/>
  <relation id="x119" xpath="/Root/scapfd_ssqymb/scapfd_ssqymb.qyyszktbzbz" dataSourceName="Root"/>
  <relation id="x120" xpath="/Root/scapfd_ssqymb/scapfd_ssqymb.qyyszktbzbztb" dataSourceName="Root"/>
  <relation id="x121" xpath="/Root/scapfd_ssqymb/scapfd_ssqymb.qyzcbzss" dataSourceName="Root"/>
  <relation id="x122" xpath="/Root/scapfd_ssqymb/scapfd_ssqymb.month5" dataSourceName="Root"/>
  <relation id="x123" xpath="/Root/scapfd_ssqymb/scapfd_ssqymb.zcfzl3" dataSourceName="Root"/>
  <relation id="x124" xpath="/Root/scapfd_ssqymb/scapfd_ssqymb.zcfzl3tb" dataSourceName="Root"/>
  <relation id="x125" xpath="/Root/scapfd_ssqymb/scapfd_ssqymb.zcfzl3ss" dataSourceName="Root"/>
  <relation id="x126" xpath="/Root/scapfd_ssqymb/scapfd_ssqymb.yhjk" dataSourceName="Root"/>
  <relation id="x127" xpath="/Root/scapfd_ssqymb/scapfd_ssqymb.yhjktb" dataSourceName="Root"/>
  <relation id="x128" xpath="/Root/scapfd_ssqymb/scapfd_ssqymb.cwfy" dataSourceName="Root"/>
  <relation id="x129" xpath="/Root/scapfd_ssqymb/scapfd_ssqymb.cwfytb" dataSourceName="Root"/>
  <relation id="x130" xpath="/Root/scapfd_ssqymb/scapfd_ssqymb.lxzc" dataSourceName="Root"/>
  <relation id="x131" xpath="/Root/scapfd_ssqymb/scapfd_ssqymb.lxzctb" dataSourceName="Root"/>
  <relation id="x132" xpath="/Root/scapfd_ssqymb/scapfd_ssqymb.sxzb" dataSourceName="Root"/>
  <relation id="x18" xpath="/Root/scapfd_ssqymb/scapfd_ssqymb.title_1_zz" dataSourceName="Root"/>
  <relation id="x19" xpath="/Root/scapfd_ssqymb/scapfd_ssqymb.qyhs2" dataSourceName="Root"/>
  <relation id="x20" xpath="/Root/scapfd_ssqymb/scapfd_ssqymb.qysrtb" dataSourceName="Root"/>
  <relation id="x21" xpath="/Root/scapfd_ssqymb/scapfd_ssqymb.qysrzstb" dataSourceName="Root"/>
  <relation id="x22" xpath="/Root/scapfd_ssqymb/scapfd_ssqymb.qyhs3" dataSourceName="Root"/>
  <relation id="x23" xpath="/Root/scapfd_ssqymb/scapfd_ssqymb.qysrzsfb" dataSourceName="Root"/>
  <relation id="x24" xpath="/Root/scapfd_ssqymb/scapfd_ssqymb.jysrtbzz" dataSourceName="Root"/>
  <relation id="x25" xpath="/Root/scapfd_ssqymb/scapfd_ssqymb.qysrtbzz" dataSourceName="Root"/>
  <relation id="x26" xpath="/Root/scapfd_ssqymb/scapfd_ssqymb.qysrzscg" dataSourceName="Root"/>
  <relation id="x27" xpath="/Root/scapfd_ssqymb/scapfd_ssqymb.qysrzscgbfb" dataSourceName="Root"/>
  <relation id="x28" xpath="/Root/scapfd_ssqymb/scapfd_ssqymb.qysrswby" dataSourceName="Root"/>
  <relation id="x29" xpath="/Root/scapfd_ssqymb/scapfd_ssqymb.qysrswbylist" dataSourceName="Root"/>
  <relation id="x30" xpath="/Root/scapfd_ssqymb/scapfd_ssqymb.qysrsby" dataSourceName="Root"/>
  <relation id="x31" xpath="/Root/scapfd_ssqymb/scapfd_ssqymb.qysrsbylist" dataSourceName="Root"/>
  <relation id="x32" xpath="/Root/scapfd_ssqymb/scapfd_ssqymb.qysrssy" dataSourceName="Root"/>
  <relation id="x133" xpath="/Root/scapfd_ssqymb/scapfd_ssqymb.set1" dataSourceName="Root"/>
  <relation id="x134" xpath="/Root/scapfd_ssqymb/scapfd_ssqymb.set2" dataSourceName="Root"/>
  <relation id="x135" xpath="/Root/scapfd_ssqymb/scapfd_ssqymb.set3" dataSourceName="Root"/>
  <relation id="x136" xpath="/Root/scapfd_ssqymb/scapfd_ssqymb.set4" dataSourceName="Root"/>
  <relation id="x137" xpath="/Root/scapfd_ssqymb/scapfd_ssqymb.set5" dataSourceName="Root"/>
  <relation id="x138" xpath="/Root/scapfd_ssqymb/scapfd_ssqymb.set6" dataSourceName="Root"/>
  <relation id="x139" xpath="/Root/scapfd_ssqymb/scapfd_ssqymb.set7" dataSourceName="Root"/>
  <relation id="x140" xpath="/Root/scapfd_ssqymb/scapfd_ssqymb.set8" dataSourceName="Root"/>
  <relation id="x141" xpath="/Root/scapfd_ssqymb/scapfd_ssqymb.set9" dataSourceName="Root"/>
  <relation id="x142" xpath="/Root/scapfd_ssqymb/scapfd_ssqymb.set10" dataSourceName="Root"/>
  <relation id="x143" xpath="/Root/scapfd_ssqymb/scapfd_ssqymb.set11" dataSourceName="Root"/>
  <relation id="x144" xpath="/Root/scapfd_ssqymb/scapfd_ssqymb.set12" dataSourceName="Root"/>
  <relation id="x145" xpath="/Root/scapfd_ssqymb/scapfd_ssqymb.set1" dataSourceName="Root"/>
  <relation id="x146" xpath="/Root/scapfd_ssqymb/scapfd_ssqymb.set2" dataSourceName="Root"/>
  <relation id="x147" xpath="/Root/scapfd_ssqymb/scapfd_ssqymb.set3" dataSourceName="Root"/>
  <relation id="x148" xpath="/Root/scapfd_ssqymb/scapfd_ssqymb.set4" dataSourceName="Root"/>
  <relation id="x149" xpath="/Root/scapfd_ssqymb/scapfd_ssqymb.set5" dataSourceName="Root"/>
  <relation id="x150" xpath="/Root/scapfd_ssqymb/scapfd_ssqymb.set6" dataSourceName="Root"/>
  <relation id="x151" xpath="/Root/scapfd_ssqymb/scapfd_ssqymb.set7" dataSourceName="Root"/>
  <relation id="x152" xpath="/Root/scapfd_ssqymb/scapfd_ssqymb.set8" dataSourceName="Root"/>
  <relation id="x153" xpath="/Root/scapfd_ssqymb/scapfd_ssqymb.set9" dataSourceName="Root"/>
  <relation id="x154" xpath="/Root/scapfd_ssqymb/scapfd_ssqymb.set10" dataSourceName="Root"/>
  <relation id="x155" xpath="/Root/scapfd_ssqymb/scapfd_ssqymb.set11" dataSourceName="Root"/>
  <relation id="x156" xpath="/Root/scapfd_ssqymb/scapfd_ssqymb.set12" dataSourceName="Root"/>
  <relation id="x169" xpath="/Root/scapfd_ssqymb/scapfd_ssqymb.wordtype" dataSourceName="Root"/>
  <relation id="x157" xpath="/Root/scapfd_ssqymb/scapfd_ssqymb.wmonth1" dataSourceName="Root"/>
  <relation id="x158" xpath="/Root/scapfd_ssqymb/scapfd_ssqymb.wmonth2" dataSourceName="Root"/>
  <relation id="x159" xpath="/Root/scapfd_ssqymb/scapfd_ssqymb.wmonth3" dataSourceName="Root"/>
  <relation id="x160" xpath="/Root/scapfd_ssqymb/scapfd_ssqymb.wmonth4" dataSourceName="Root"/>
  <relation id="x161" xpath="/Root/scapfd_ssqymb/scapfd_ssqymb.wmonth5" dataSourceName="Root"/>
  <relation id="x162" xpath="/Root/scapfd_ssqymb/scapfd_ssqymb.wmonth6" dataSourceName="Root"/>
  <relation id="x163" xpath="/Root/scapfd_ssqymb/scapfd_ssqymb.wmonth7" dataSourceName="Root"/>
  <relation id="x164" xpath="/Root/scapfd_ssqymb/scapfd_ssqymb.wmonth8" dataSourceName="Root"/>
  <relation id="x165" xpath="/Root/scapfd_ssqymb/scapfd_ssqymb.wmonth9" dataSourceName="Root"/>
  <relation id="x166" xpath="/Root/scapfd_ssqymb/scapfd_ssqymb.wmonth10" dataSourceName="Root"/>
  <relation id="x167" xpath="/Root/scapfd_ssqymb/scapfd_ssqymb.wmonth11" dataSourceName="Root"/>
  <relation id="x168" xpath="/Root/scapfd_ssqymb/scapfd_ssqymb.wmonth12" dataSourceName="Root"/>
</relations>
</file>

<file path=customXml/itemProps1.xml><?xml version="1.0" encoding="utf-8"?>
<ds:datastoreItem xmlns:ds="http://schemas.openxmlformats.org/officeDocument/2006/customXml" ds:itemID="{2F578CBA-EDB7-4B08-B2AB-EE950FD67DA2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42B19D4E-20D0-414E-92CC-E7D82120899D}">
  <ds:schemaRefs>
    <ds:schemaRef ds:uri="http://www.yonyou.com/formula"/>
  </ds:schemaRefs>
</ds:datastoreItem>
</file>

<file path=customXml/itemProps3.xml><?xml version="1.0" encoding="utf-8"?>
<ds:datastoreItem xmlns:ds="http://schemas.openxmlformats.org/officeDocument/2006/customXml" ds:itemID="{E419126A-6B38-4763-9345-1ACCBBCF1E47}">
  <ds:schemaRefs>
    <ds:schemaRef ds:uri="http://www.yonyou.com/control/picture"/>
  </ds:schemaRefs>
</ds:datastoreItem>
</file>

<file path=customXml/itemProps4.xml><?xml version="1.0" encoding="utf-8"?>
<ds:datastoreItem xmlns:ds="http://schemas.openxmlformats.org/officeDocument/2006/customXml" ds:itemID="{2BABE7C5-12C1-4412-891C-A3EC5F06FF3F}">
  <ds:schemaRefs>
    <ds:schemaRef ds:uri="http://www.yonyou.com/control/text"/>
  </ds:schemaRefs>
</ds:datastoreItem>
</file>

<file path=customXml/itemProps5.xml><?xml version="1.0" encoding="utf-8"?>
<ds:datastoreItem xmlns:ds="http://schemas.openxmlformats.org/officeDocument/2006/customXml" ds:itemID="{5D3CF5AA-954B-425A-8271-0B48D68BFABD}">
  <ds:schemaRefs>
    <ds:schemaRef ds:uri="http://www.yonyou.com/control/chart"/>
  </ds:schemaRefs>
</ds:datastoreItem>
</file>

<file path=customXml/itemProps6.xml><?xml version="1.0" encoding="utf-8"?>
<ds:datastoreItem xmlns:ds="http://schemas.openxmlformats.org/officeDocument/2006/customXml" ds:itemID="{E96EB9E9-4F7F-4573-A63C-962C09F26D44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305</Words>
  <Characters>1740</Characters>
  <Application>Microsoft Office Word</Application>
  <DocSecurity>0</DocSecurity>
  <Lines>14</Lines>
  <Paragraphs>4</Paragraphs>
  <ScaleCrop>false</ScaleCrop>
  <Company>Microsoft China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2010年一季度我省重点国有及国有控股</dc:title>
  <dc:subject/>
  <dc:creator>aa</dc:creator>
  <cp:keywords/>
  <dc:description/>
  <cp:lastModifiedBy>ufida</cp:lastModifiedBy>
  <cp:revision>13</cp:revision>
  <cp:lastPrinted>2014-01-13T05:49:00Z</cp:lastPrinted>
  <dcterms:created xsi:type="dcterms:W3CDTF">2014-08-18T06:43:00Z</dcterms:created>
  <dcterms:modified xsi:type="dcterms:W3CDTF">2014-08-22T08:59:00Z</dcterms:modified>
</cp:coreProperties>
</file>