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name</w:t>
        <w:tab/>
        <w:tab/>
        <w:tab/>
        <w:t xml:space="preserve">: tsp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Expected files</w:t>
        <w:tab/>
        <w:tab/>
        <w:tab/>
        <w:t xml:space="preserve">: *.c *.h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Allowed functions   : write, sqrtf, getline, fseek, fscanf, ferror, feof, fabsf, memcpy, fprintf, fclose, malloc, calloc, realloc, free, fopen, errno, stderr, stdin, stdout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first publication referring to this problem as the "traveling salesman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problem" is found in the 1949 RAND Corporation report by Julia Robinson,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"On the Hamiltonian game (a traveling salesman problem)."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is how she defines the problem: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"The purpose of this note is to give a method for solving a problem related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the traveling salesman problem. It seems worthwhile to give a description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of the original problem. One formulation is to find the shortest route for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salesman starting from Washington, visiting all the state capitals and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returning to Washington.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More generally, to find the shortest CLOSED CURVE containing n given points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the plane."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example with the following set of cities: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0, 0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1, 0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2, 0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0, 1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1, 1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2, 1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1, 2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2, 2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which can be presented as follows: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 + 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 + 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+ +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shortest path is: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|__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|__|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 you should print the length of this path that is: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Write a program that will read a set of city coordinates in the form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'%f, %f\n' from the standard input and will print the length of the shortest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possible path containing all these cities under the form '%.2f'.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Your program will not be tested with more than 11 cities.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 will find in this directory a file tsp.c containing all the boring parts of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exercise and example files to help you test your program.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hint: in order to use sqrtf, add -lm at the end of your compilation command.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example this should work: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$&gt; cat square.txt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1, 1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0, 1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1, 0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0, 0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$&gt; ./tsp &lt; square.txt | cat -e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4.00$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