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AI 简历润色网站</w:t>
      </w:r>
    </w:p>
    <w:p>
      <w:pPr>
        <w:jc w:val="center"/>
      </w:pPr>
      <w:r>
        <w:rPr>
          <w:b/>
          <w:color w:val="2E5496"/>
          <w:sz w:val="32"/>
        </w:rPr>
        <w:t>需求梳理与商业闭环文档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文档版本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v1.0（初稿，待评审）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创建日期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2026-09-08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文档状态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需求梳理阶段 · 待确认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目标人群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应届生 / 校招（0-3 年，含实习、考研复试、考公面试）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团队形态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个人独立开发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当前阶段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阶段 0：无代码验证（2 周，预算 ≤ 800 元）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时间窗口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秋招高峰（9-10 月，占全年岗位 70-80%）进行中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下一环节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阶段 0 落地页与内测招募 → 阶段 1 产品化 MVP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背景与问题定义</w:t>
      </w:r>
    </w:p>
    <w:p>
      <w:pPr>
        <w:pStyle w:val="Heading2"/>
      </w:pPr>
      <w:r>
        <w:t>1.1 项目背景</w:t>
      </w:r>
    </w:p>
    <w:p>
      <w:r>
        <w:rPr>
          <w:b w:val="0"/>
          <w:i w:val="0"/>
        </w:rPr>
        <w:t>面向应届生群体，构建一个「上传简历 → AI 诊断 → 按岗位定向润色」的在线工具。核心假设是：应届生不是不会写简历，而是不知道目标岗位到底要什么——通用大模型能给「更好的简历」，但给不了「更匹配这个岗位的简历」。产品要以 JD（岗位描述）为参照系，把「匹配度」做成可感知、可量化的交付物。</w:t>
      </w:r>
    </w:p>
    <w:p>
      <w:pPr>
        <w:pStyle w:val="Heading2"/>
      </w:pPr>
      <w:r>
        <w:t>1.2 目标用户画像</w:t>
      </w:r>
    </w:p>
    <w:p>
      <w:r>
        <w:rPr>
          <w:b w:val="0"/>
          <w:i w:val="0"/>
        </w:rPr>
        <w:t>主人群为应届生与 0-3 年职场新人，按求职场景可拆为四类子场景，各自的诉求与节奏差异显著：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子场景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人群特征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核心诉求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活跃周期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付费特征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秋招 / 春招校招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大四 / 研三，海投 30-100 家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一份能过机筛的通用底稿 + 关键岗位定向版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9-10 月（主）、3 月（次）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客单低、决策快、从众强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实习申请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大二 / 大三 / 研一研二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经历少、需要把课程项目包装成有效经历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4-6 月、9-11 月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付费意愿最弱，但传播意愿强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考研复试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初试过线后 1-2 周内要交材料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突出科研经历、课程基础、与导师方向匹配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2-3 月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时间紧、价格不敏感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考公 / 央国企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结构化面试、机筛规则硬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政治面貌、生源地、专业名称须与公告严格一致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全年分批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愿为确定性付费</w:t>
            </w:r>
          </w:p>
        </w:tc>
      </w:tr>
    </w:tbl>
    <w:p>
      <w:pPr>
        <w:spacing w:after="40"/>
      </w:pPr>
    </w:p>
    <w:p>
      <w:pPr>
        <w:pStyle w:val="Heading2"/>
      </w:pPr>
      <w:r>
        <w:t>1.3 痛点清单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痛点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具体表现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现有解法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现有解法的问题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不会写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经历描述口语化、流水账、无量化成果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抄模板、问学长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模板套话化，HR 一眼看穿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不会排版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Word 排版崩、转 PDF 错位、一页放不下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花钱买模板站会员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只解决美观，不解决内容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不知道 JD 要什么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一套简历海投所有岗位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自己读 JD 猜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读不出关键词权重，猜不准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海投无反馈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投了 50 家没回音，不知道卡在哪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无解，只能继续投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缺少可量化的诊断反馈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不敢改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怕改错、怕过度包装变造假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干脆不改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缺少「安全改写」边界</w:t>
            </w:r>
          </w:p>
        </w:tc>
      </w:tr>
    </w:tbl>
    <w:p>
      <w:pPr>
        <w:spacing w:after="40"/>
      </w:pPr>
    </w:p>
    <w:p>
      <w:pPr>
        <w:pStyle w:val="Heading2"/>
      </w:pPr>
      <w:r>
        <w:t>1.4 为什么不是直接用豆包 / Kimi / ChatGPT</w:t>
      </w:r>
    </w:p>
    <w:p>
      <w:r>
        <w:rPr>
          <w:b w:val="0"/>
          <w:i w:val="0"/>
        </w:rPr>
        <w:t>这是本产品必须回答的第一性问题。答案有四层，但要诚实承认：前三层壁垒都很薄。</w:t>
      </w:r>
    </w:p>
    <w:p>
      <w:pPr>
        <w:pStyle w:val="ListNumber"/>
        <w:spacing w:after="60"/>
      </w:pPr>
      <w:r>
        <w:rPr>
          <w:b/>
        </w:rPr>
        <w:t>参照系不同：</w:t>
      </w:r>
      <w:r>
        <w:t>通用 LLM 给「更好的简历」，本产品给「更匹配这个 JD 的简历」。没有 JD 作为参照系，就无法计算匹配度、无法给出缺失关键词清单。</w:t>
      </w:r>
    </w:p>
    <w:p>
      <w:pPr>
        <w:pStyle w:val="ListNumber"/>
        <w:spacing w:after="60"/>
      </w:pPr>
      <w:r>
        <w:rPr>
          <w:b/>
        </w:rPr>
        <w:t>交付物不同：</w:t>
      </w:r>
      <w:r>
        <w:t>LLM 输出一段文字，本产品交付可直接下载的排版完整 PDF/Word。应届生真正的痛是「我知道要改，但我不会排版、也不敢改」。</w:t>
      </w:r>
    </w:p>
    <w:p>
      <w:pPr>
        <w:pStyle w:val="ListNumber"/>
        <w:spacing w:after="60"/>
      </w:pPr>
      <w:r>
        <w:rPr>
          <w:b/>
        </w:rPr>
        <w:t>隐含知识固化：</w:t>
      </w:r>
      <w:r>
        <w:t>应届生不知道 ATS 机筛规则与关键词位置权重（摘要 2.5×、技能段 2.0×、最近经历 1.5×）；也不知道央国企硬门槛（政治面貌、生源地、专业名称须与公告一字不差、CET-4 须用原词）。这些可以固化为规则引擎。</w:t>
      </w:r>
    </w:p>
    <w:p>
      <w:pPr>
        <w:pStyle w:val="ListNumber"/>
        <w:spacing w:after="60"/>
      </w:pPr>
      <w:r>
        <w:rPr>
          <w:b/>
        </w:rPr>
        <w:t>诚实的判断：</w:t>
      </w:r>
      <w:r>
        <w:t>以上三点都会被通用 LLM 追平。真正的长期壁垒只有两个——JD 库 + 结果反馈闭环（改了之后面试邀约率是否真的提升），以及私域信任关系。阶段 0 要验证的是「有没有人愿意为省这件事付费」，不是「技术上能不能做」。</w:t>
      </w:r>
    </w:p>
    <w:p>
      <w:r>
        <w:br w:type="page"/>
      </w:r>
    </w:p>
    <w:p>
      <w:pPr>
        <w:pStyle w:val="Heading1"/>
      </w:pPr>
      <w:r>
        <w:t>2. 市场与竞品调研</w:t>
      </w:r>
    </w:p>
    <w:p>
      <w:pPr>
        <w:spacing w:before="80" w:after="160"/>
        <w:ind w:left="283"/>
      </w:pPr>
      <w:r>
        <w:rPr>
          <w:i/>
          <w:color w:val="8B4513"/>
          <w:sz w:val="19"/>
        </w:rPr>
        <w:t>说明：国内竞品价格多来自第三方测评与聚合站点，非官网直采，标注为区间值。正式定价前请以各产品官网 / 小程序实际页面复核。</w:t>
      </w:r>
    </w:p>
    <w:p>
      <w:pPr>
        <w:pStyle w:val="Heading2"/>
      </w:pPr>
      <w:r>
        <w:t>2.1 国内竞品对比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361"/>
          </w:tcPr>
          <w:p>
            <w:r/>
            <w:r>
              <w:rPr>
                <w:b/>
                <w:sz w:val="19"/>
              </w:rPr>
              <w:t>产品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定位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免费边界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付费价格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JD / ATS 能力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明显短板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超级简历 WonderCV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模板 + AI + 人工服务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基础模板与编辑免费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会员 ¥59/月起；快速优化 ¥99-299/份；1v1 ¥189-699/次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有 JD 关键词推荐、ATS 适配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人工服务贵，会员制为主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五百丁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模板库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部分模板，导出受限 / 带水印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高级 ¥29.9/年、超级 ¥66、终身 ¥180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弱，无 JD 深度匹配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技术老化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知页简历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高颜值模板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每日 PDF 导出 2 次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月会员 ¥19.9，永久 ¥29.9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无 JD 匹配与定向改写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只有排版价值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职徒简历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应届生 / 学生向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学生版免费（5 模板 + 基础 AI）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职场版 ¥69/年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行业关键词自动匹配（浅）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深度不足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乔布简历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高校渠道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基础模板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会员 ¥39-99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无 AI 优化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靠高校 BD，产品力弱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100 分简历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AI 生成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极少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月 ¥15.9 / 两年 ¥29.9 / 终身 ¥49.9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支持 PDF/Word 导入，AI 能力强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依赖用户自身 prompt 能力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UP 简历（新）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AI 免费工具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1000+ 模板全免费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未查到明确付费档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JD 精准匹配 + 匹配度评分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免费 + JD 匹配，直接威胁</w:t>
            </w:r>
          </w:p>
        </w:tc>
      </w:tr>
    </w:tbl>
    <w:p>
      <w:pPr>
        <w:spacing w:after="40"/>
      </w:pPr>
    </w:p>
    <w:p>
      <w:pPr>
        <w:pStyle w:val="Heading2"/>
      </w:pPr>
      <w:r>
        <w:t>2.2 海外对标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产品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免费边界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付费价格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JD / ATS 能力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短板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ResumeWorded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仅总分 + 少量预览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$49/月，季 $33/月，年 $19-24.9/月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JD targeting、逐条改写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不代写，只给建议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Jobscan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5 次 / 月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$49.95/月，季 $89.95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行业最强关键词 gap 分析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无撰写能力，纯诊断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Rezi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1 份 + 3 次导出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$29/月，Lifetime $129-149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实时关键词打分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模板少，导出偶错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Teal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Builder + 追踪免费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$29/月 或 $9/周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关键词匹配 + 多版本管理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国内无本地化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Kickresume / Enhancv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1 份 / 7 天试用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$10-19/月；Enhancv $24.99/月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弱，重视觉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8"/>
              </w:rPr>
              <w:t>多栏模板反而不利 ATS</w:t>
            </w:r>
          </w:p>
        </w:tc>
      </w:tr>
    </w:tbl>
    <w:p>
      <w:pPr>
        <w:spacing w:after="40"/>
      </w:pPr>
    </w:p>
    <w:p>
      <w:pPr>
        <w:pStyle w:val="Heading2"/>
      </w:pPr>
      <w:r>
        <w:t>2.3 人工精修服务（潜在后端）</w:t>
      </w:r>
    </w:p>
    <w:p>
      <w:r>
        <w:rPr>
          <w:b w:val="0"/>
          <w:i w:val="0"/>
        </w:rPr>
        <w:t>已跑通的成熟市场：低价带 ¥50-199，中端 ¥200-599，高端 ¥600+；有小红书博主报价「应届生 ¥19、职场人 ¥199、90 天陪伴 ¥899」，交付周期 48 小时至 7 天。单人接单月入约 1-2 万。可作为中期后端服务，但撮合抽佣模式需先解决专家供给问题。</w:t>
      </w:r>
    </w:p>
    <w:p>
      <w:pPr>
        <w:pStyle w:val="Heading2"/>
      </w:pPr>
      <w:r>
        <w:t>2.4 三条关键结论</w:t>
      </w:r>
    </w:p>
    <w:p>
      <w:pPr>
        <w:pStyle w:val="ListBullet"/>
        <w:spacing w:after="60"/>
        <w:ind w:left="425"/>
      </w:pPr>
      <w:r>
        <w:rPr>
          <w:b/>
        </w:rPr>
        <w:t>免费诊断是行业标配，不构成差异化。</w:t>
      </w:r>
      <w:r>
        <w:t>超级简历、五百丁、知页、UP 简历 均免费提供简历诊断 / 体检 / 评分。把「免费 AI 诊断」当作引流钩子，只是追平行业基线，不是优势。</w:t>
      </w:r>
    </w:p>
    <w:p>
      <w:pPr>
        <w:pStyle w:val="ListBullet"/>
        <w:spacing w:after="60"/>
        <w:ind w:left="425"/>
      </w:pPr>
      <w:r>
        <w:rPr>
          <w:b/>
        </w:rPr>
        <w:t>定价锚点是错位的。</w:t>
      </w:r>
      <w:r>
        <w:t>用户会把你和「终身会员 ¥49.9 不限次」比较，而不是和「人工精修 ¥199」比较。¥9.9 单次在人工服务面前极便宜，但在 AI 工具面前偏贵。</w:t>
      </w:r>
    </w:p>
    <w:p>
      <w:pPr>
        <w:pStyle w:val="ListBullet"/>
        <w:spacing w:after="60"/>
        <w:ind w:left="425"/>
      </w:pPr>
      <w:r>
        <w:rPr>
          <w:b/>
        </w:rPr>
        <w:t>JD 匹配是国内真空，但正在被免费玩家填。</w:t>
      </w:r>
      <w:r>
        <w:t>海外 Jobscan / ResumeWorded 已把「匹配率百分比 + 缺失关键词清单 + 逐条改写」做成付费核心；国内仅超级简历、UP 简历 有浅层实现，五百丁 / 知页 / 乔布完全没有。窗口存在，但关闭速度可能很快。</w:t>
      </w:r>
    </w:p>
    <w:p>
      <w:r>
        <w:br w:type="page"/>
      </w:r>
    </w:p>
    <w:p>
      <w:pPr>
        <w:pStyle w:val="Heading1"/>
      </w:pPr>
      <w:r>
        <w:t>3. 产品定位</w:t>
      </w:r>
    </w:p>
    <w:p>
      <w:pPr>
        <w:pStyle w:val="Heading2"/>
      </w:pPr>
      <w:r>
        <w:t>3.1 一句话定位</w:t>
      </w:r>
    </w:p>
    <w:p>
      <w:r>
        <w:rPr>
          <w:b/>
          <w:i w:val="0"/>
        </w:rPr>
        <w:t>把你的简历，改成这个岗位想要的样子——上传简历 + 粘贴岗位描述，30 秒得到匹配度评分与逐条改写建议。</w:t>
      </w:r>
    </w:p>
    <w:p>
      <w:pPr>
        <w:pStyle w:val="Heading2"/>
      </w:pPr>
      <w:r>
        <w:t>3.2 差异化（对用户可感知的三件事）</w:t>
      </w:r>
    </w:p>
    <w:p>
      <w:pPr>
        <w:pStyle w:val="ListNumber"/>
        <w:spacing w:after="60"/>
      </w:pPr>
      <w:r>
        <w:rPr>
          <w:b/>
        </w:rPr>
        <w:t>匹配度看得见：</w:t>
      </w:r>
      <w:r>
        <w:t>给出一个 0-100 的 JD 匹配分数，并列出「你缺哪些关键词」「哪些经历该往前放」。这是通用 LLM 无法提供的参照系。</w:t>
      </w:r>
    </w:p>
    <w:p>
      <w:pPr>
        <w:pStyle w:val="ListNumber"/>
        <w:spacing w:after="60"/>
      </w:pPr>
      <w:r>
        <w:rPr>
          <w:b/>
        </w:rPr>
        <w:t>交付能用：</w:t>
      </w:r>
      <w:r>
        <w:t>直接输出排版完整、可下载的 PDF/Word，而不是一段需要自己复制粘贴的文字。</w:t>
      </w:r>
    </w:p>
    <w:p>
      <w:pPr>
        <w:pStyle w:val="ListNumber"/>
        <w:spacing w:after="60"/>
      </w:pPr>
      <w:r>
        <w:rPr>
          <w:b/>
        </w:rPr>
        <w:t>按岗位出多版：</w:t>
      </w:r>
      <w:r>
        <w:t>同一份简历针对不同 JD 生成不同版本，解决「一套简历海投」的根本问题。</w:t>
      </w:r>
    </w:p>
    <w:p>
      <w:pPr>
        <w:pStyle w:val="Heading2"/>
      </w:pPr>
      <w:r>
        <w:t>3.3 明确不做什么</w:t>
      </w:r>
    </w:p>
    <w:p>
      <w:r>
        <w:rPr>
          <w:b w:val="0"/>
          <w:i w:val="0"/>
        </w:rPr>
        <w:t>个人独立开发必须严格划边界。以下四项第一版一律不做：</w:t>
      </w:r>
    </w:p>
    <w:p>
      <w:pPr>
        <w:pStyle w:val="ListBullet"/>
        <w:spacing w:after="60"/>
        <w:ind w:left="425"/>
      </w:pPr>
      <w:r>
        <w:t>不做在线模板编辑器（排版工具是红海，且不是我们的差异化）</w:t>
      </w:r>
    </w:p>
    <w:p>
      <w:pPr>
        <w:pStyle w:val="ListBullet"/>
        <w:spacing w:after="60"/>
        <w:ind w:left="425"/>
      </w:pPr>
      <w:r>
        <w:t>不做社招 / 高端人群（JD 定向的叙事方式完全不同，会分散提示词调优精力）</w:t>
      </w:r>
    </w:p>
    <w:p>
      <w:pPr>
        <w:pStyle w:val="ListBullet"/>
        <w:spacing w:after="60"/>
        <w:ind w:left="425"/>
      </w:pPr>
      <w:r>
        <w:t>不做岗位推荐与投递管理（那是招聘平台的活，需要岗位数据源）</w:t>
      </w:r>
    </w:p>
    <w:p>
      <w:pPr>
        <w:pStyle w:val="ListBullet"/>
        <w:spacing w:after="60"/>
        <w:ind w:left="425"/>
      </w:pPr>
      <w:r>
        <w:t>不做社区 / UGC 内容（运营成本无底洞）</w:t>
      </w:r>
    </w:p>
    <w:p>
      <w:pPr>
        <w:pStyle w:val="Heading1"/>
      </w:pPr>
      <w:r>
        <w:t>4. 用户旅程与核心流程</w:t>
      </w:r>
    </w:p>
    <w:p>
      <w:pPr>
        <w:pStyle w:val="Heading2"/>
      </w:pPr>
      <w:r>
        <w:t>4.1 阶段 0（人工交付验证链路）</w:t>
      </w:r>
    </w:p>
    <w:p>
      <w:r>
        <w:rPr>
          <w:b w:val="0"/>
          <w:i w:val="0"/>
        </w:rPr>
        <w:t>无代码 / 极轻代码。目的是验证需求与付费意愿，不是打磨体验。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步骤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用户动作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系统 / 人工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关键点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从社群 / 内容页进入落地页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落地页展示价值主张 + 样例报告截图 + JD 匹配前后对比图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必须明示「内测免费，正式版 ¥39.9」，避免免费锚定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填写表单：投递简历文件 + 粘贴目标 JD + 联系方式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表单收集（腾讯问卷 / 金数据 / 自建表单）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JD 为必填，这是差异化的前提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提交成功页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展示预计交付时间（承诺 24 小时内）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管理预期，超时是口碑杀手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人工用 LLM 产出诊断报告 + 润色版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人工跑提示词链 → 生成 PDF → 回传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单份控制在 30 分钟内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通过微信 / 邮件交付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附一份 3 问反馈问卷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回收好评与 NPS，为后续背书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8"/>
              </w:rPr>
              <w:t>内测末尾推送 ¥9.9 付费测试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对同一批用户开放付费版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测真付费意愿，而非使用意愿</w:t>
            </w:r>
          </w:p>
        </w:tc>
      </w:tr>
    </w:tbl>
    <w:p>
      <w:pPr>
        <w:spacing w:after="40"/>
      </w:pPr>
    </w:p>
    <w:p>
      <w:pPr>
        <w:pStyle w:val="Heading2"/>
      </w:pPr>
      <w:r>
        <w:t>4.2 阶段 1（全自动产品化链路）</w:t>
      </w:r>
    </w:p>
    <w:p>
      <w:r>
        <w:rPr>
          <w:b w:val="0"/>
          <w:i w:val="0"/>
        </w:rPr>
        <w:t>上传 → 解析 → 确认 → 免费诊断 → 引导粘贴 JD → 付费深度润色 → 登录导出。</w:t>
      </w:r>
    </w:p>
    <w:p>
      <w:pPr>
        <w:pStyle w:val="ListBullet"/>
        <w:spacing w:after="60"/>
        <w:ind w:left="425"/>
      </w:pPr>
      <w:r>
        <w:t>上传 PDF / Word（含粘贴文本兜底入口）</w:t>
      </w:r>
    </w:p>
    <w:p>
      <w:pPr>
        <w:pStyle w:val="ListBullet"/>
        <w:spacing w:after="60"/>
        <w:ind w:left="425"/>
      </w:pPr>
      <w:r>
        <w:t>解析结果确认页：把提取内容摊开给用户修正（既是纠错，也是参与感）</w:t>
      </w:r>
    </w:p>
    <w:p>
      <w:pPr>
        <w:pStyle w:val="ListBullet"/>
        <w:spacing w:after="60"/>
        <w:ind w:left="425"/>
      </w:pPr>
      <w:r>
        <w:t>生成免费诊断报告：评分 + 问题清单 + 改进建议</w:t>
      </w:r>
    </w:p>
    <w:p>
      <w:pPr>
        <w:pStyle w:val="ListBullet"/>
        <w:spacing w:after="60"/>
        <w:ind w:left="425"/>
      </w:pPr>
      <w:r>
        <w:t>引导粘贴 JD → 输出关键词清单 + 缺失词 + 匹配度 + 逐条改写建议</w:t>
      </w:r>
    </w:p>
    <w:p>
      <w:pPr>
        <w:pStyle w:val="ListBullet"/>
        <w:spacing w:after="60"/>
        <w:ind w:left="425"/>
      </w:pPr>
      <w:r>
        <w:t>点击「生成润色版」→ 支付 → 解锁下载</w:t>
      </w:r>
    </w:p>
    <w:p>
      <w:pPr>
        <w:pStyle w:val="ListBullet"/>
        <w:spacing w:after="60"/>
        <w:ind w:left="425"/>
      </w:pPr>
      <w:r>
        <w:t>导出 PDF 时若未登录，引导注册（内容不丢失）</w:t>
      </w:r>
    </w:p>
    <w:p>
      <w:r>
        <w:br w:type="page"/>
      </w:r>
    </w:p>
    <w:p>
      <w:pPr>
        <w:pStyle w:val="Heading1"/>
      </w:pPr>
      <w:r>
        <w:t>5. 功能需求（EARS 原则）</w:t>
      </w:r>
    </w:p>
    <w:p>
      <w:r>
        <w:rPr>
          <w:b w:val="0"/>
          <w:i w:val="0"/>
        </w:rPr>
        <w:t>采用 EARS（Easy Approach to Requirements Syntax）撰写，确保每条需求表述清晰、可测试、无歧义。</w:t>
      </w:r>
    </w:p>
    <w:p>
      <w:pPr>
        <w:pStyle w:val="Heading2"/>
      </w:pPr>
      <w:r>
        <w:t>5.1 Ubiquitous（系统始终满足的约束）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8164"/>
          </w:tcPr>
          <w:p>
            <w:r/>
            <w:r>
              <w:rPr>
                <w:b/>
                <w:sz w:val="19"/>
              </w:rPr>
              <w:t>需求描述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F-01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系统应始终支持 PDF 与 Word（.docx）两种简历格式上传。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F-02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系统应始终在简历上传前展示《简历处理与授权告知》，并获得用户显式勾选同意后方可接收文件。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F-03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系统应始终承诺并做到：用户简历不用于任何模型训练，该承诺需在落地页与协议中明示。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F-04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系统应始终为每份简历提供自助删除入口，删除后 7 日内从生产库与备份中物理清除。</w:t>
            </w:r>
          </w:p>
        </w:tc>
      </w:tr>
    </w:tbl>
    <w:p>
      <w:pPr>
        <w:spacing w:after="40"/>
      </w:pPr>
    </w:p>
    <w:p>
      <w:pPr>
        <w:pStyle w:val="Heading2"/>
      </w:pPr>
      <w:r>
        <w:t>5.2 Event-driven（由事件触发的行为）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8164"/>
          </w:tcPr>
          <w:p>
            <w:r/>
            <w:r>
              <w:rPr>
                <w:b/>
                <w:sz w:val="19"/>
              </w:rPr>
              <w:t>需求描述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F-05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当用户上传文件后，系统应在 60 秒内返回诊断报告或明确的失败原因。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F-06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当用户粘贴 JD 文本时，系统应输出 JD 关键词清单、简历缺失关键词、匹配度分数（0-100）及逐条改写建议。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F-07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当用户点击「导出 PDF」时，若用户未登录，系统应先展示注册引导并保留已生成内容不丢失。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F-08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当支付成功回调到达时，系统应在 30 秒内解锁该次润色结果的下载权限。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F-09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当用户提交删除请求时，系统应立即将简历置为不可访问，并记录删除审计日志。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F-10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当用户对同一份简历提交第 2 个及以上 JD 时，系统应作为新订单处理并按份计费。</w:t>
            </w:r>
          </w:p>
        </w:tc>
      </w:tr>
    </w:tbl>
    <w:p>
      <w:pPr>
        <w:spacing w:after="40"/>
      </w:pPr>
    </w:p>
    <w:p>
      <w:pPr>
        <w:pStyle w:val="Heading2"/>
      </w:pPr>
      <w:r>
        <w:t>5.3 Unwanted（异常 / 故障处理）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8164"/>
          </w:tcPr>
          <w:p>
            <w:r/>
            <w:r>
              <w:rPr>
                <w:b/>
                <w:sz w:val="19"/>
              </w:rPr>
              <w:t>需求描述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若文件为扫描件 / 图片型 PDF（无可提取文本层），系统应拒绝解析并引导用户上传文本版或改用粘贴文本。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若解析出的正文字符数 &lt; 200，系统应判定为解析失败，不得继续生成报告，并提示用户改用文本粘贴。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若 LLM 调用超时或失败，系统应自动重试至多 2 次；仍失败则原路退款并致歉，不得静默失败。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F-14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若 LLM 输出中出现原文不存在的事实（公司名、数字、证书），系统应做一致性校验并标记「请人工确认」。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F-15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若同一用户 5 分钟内重复提交相同文件，系统应返回已有结果而非重复扣费。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F-16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若用户上传文件含身份证号 / 学号等敏感字段，系统应在所有报告输出中脱敏展示（掩码）。</w:t>
            </w:r>
          </w:p>
        </w:tc>
      </w:tr>
    </w:tbl>
    <w:p>
      <w:pPr>
        <w:spacing w:after="40"/>
      </w:pPr>
    </w:p>
    <w:p>
      <w:pPr>
        <w:pStyle w:val="Heading2"/>
      </w:pPr>
      <w:r>
        <w:t>5.4 State-driven（特定状态下的行为）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8164"/>
          </w:tcPr>
          <w:p>
            <w:r/>
            <w:r>
              <w:rPr>
                <w:b/>
                <w:sz w:val="19"/>
              </w:rPr>
              <w:t>需求描述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F-17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当用户处于「未登录」状态时，系统应仅允许生成 1 次免费诊断报告，且下载需先注册。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F-18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当用户处于「已付费未导出」状态时，系统应将结果保留不少于 7 天。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F-19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当用户处于「已退款」状态时，系统应立即回收下载权限，但保留诊断报告可见。</w:t>
            </w:r>
          </w:p>
        </w:tc>
      </w:tr>
    </w:tbl>
    <w:p>
      <w:pPr>
        <w:spacing w:after="40"/>
      </w:pPr>
    </w:p>
    <w:p>
      <w:pPr>
        <w:pStyle w:val="Heading2"/>
      </w:pPr>
      <w:r>
        <w:t>5.5 Optional（可选 / 条件功能）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8164"/>
          </w:tcPr>
          <w:p>
            <w:r/>
            <w:r>
              <w:rPr>
                <w:b/>
                <w:sz w:val="19"/>
              </w:rPr>
              <w:t>需求描述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F-20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若用户选择「考研复试」场景，系统应切换评分模型，突出科研经历、课程基础与导师方向匹配，而非实习经历。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F-21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若用户上传英文简历或英文 JD，系统应以英文输出且不混用中英。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F-22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sz w:val="18"/>
              </w:rPr>
              <w:t>若支付渠道为微信收款码（无自动回调），系统应支持用户提交支付截图 / 订单号后由后台人工核销（阶段 0 必需）。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要求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9"/>
              </w:rPr>
              <w:t>验收方式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性能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上传至报告返回 ≤ 60 秒；支付回调到解锁 ≤ 30 秒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18"/>
              </w:rPr>
              <w:t>P95 埋点监控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解析成功率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标准单栏 PDF / DOCX ≥ 90%；多栏与创意模板允许降至 70%，但必须给出明确失败提示与兜底路径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18"/>
              </w:rPr>
              <w:t>抽样 100 份真实简历回归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成本上限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单次完整链路 AI 成本 ≤ 0.5 元；单用户月度 AI 成本 ≤ 3 元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18"/>
              </w:rPr>
              <w:t>按日成本看板告警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合规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遵循《个人信息保护法》：告知-同意、最小必要、可删除、明示留存期限（建议 90 天自动清理）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18"/>
              </w:rPr>
              <w:t>法务自查清单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安全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简历加密存储；敏感字段脱敏展示；删除后 7 日内物理清除并留审计日志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18"/>
              </w:rPr>
              <w:t>渗透自查 + 日志抽样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可用性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核心链路（上传→诊断→支付→下载）可用性 ≥ 99%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18"/>
              </w:rPr>
              <w:t>月度统计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8"/>
              </w:rPr>
              <w:t>运营成本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阶段 1 起「零人工客服」为硬约束：FAQ + 自助删除 + 自动退款必须覆盖 95% 以上问题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sz w:val="18"/>
              </w:rPr>
              <w:t>客服工单量统计</w:t>
            </w:r>
          </w:p>
        </w:tc>
      </w:tr>
    </w:tbl>
    <w:p>
      <w:pPr>
        <w:spacing w:after="40"/>
      </w:pPr>
    </w:p>
    <w:p>
      <w:pPr>
        <w:spacing w:before="80" w:after="160"/>
        <w:ind w:left="283"/>
      </w:pPr>
      <w:r>
        <w:rPr>
          <w:i/>
          <w:color w:val="8B4513"/>
          <w:sz w:val="19"/>
        </w:rPr>
        <w:t>「零人工客服」不是偷懒，而是算术题：一次 15 分钟人工客服 ≈ 吃掉 5 单 ¥9.9 的利润。</w:t>
      </w:r>
    </w:p>
    <w:p>
      <w:pPr>
        <w:pStyle w:val="Heading1"/>
      </w:pPr>
      <w:r>
        <w:t>7. MVP 范围与阶段划分</w:t>
      </w:r>
    </w:p>
    <w:p>
      <w:pPr>
        <w:pStyle w:val="Heading2"/>
      </w:pPr>
      <w:r>
        <w:t>7.1 阶段 0：验证（2 周，预算 ≤ 800 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97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sz w:val="18"/>
              </w:rPr>
              <w:t>验证「应届生愿意为 JD 定向润色付出金钱」这一核心假设，不是验证技术可行性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范围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sz w:val="18"/>
              </w:rPr>
              <w:t>落地页（价值主张 + 样例报告截图 + JD 匹配前后对比图）+ 收简历表单 + 人工用 LLM 产出报告，免费交付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定价标注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sz w:val="18"/>
              </w:rPr>
              <w:t>页面明示「内测免费，正式版 ¥39.9」，防止用户形成「这东西就该免费」的价格锚定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样本目标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sz w:val="18"/>
              </w:rPr>
              <w:t>30-50 个真实用户（非亲友占比 ≥ 70%）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预算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sz w:val="18"/>
              </w:rPr>
              <w:t>现金 ≤ 800 元（AI 与服务器实际支出预计 &lt; 100 元）；真实成本是 50 份 × 30 分钟 ≈ 25 小时个人时间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交付承诺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sz w:val="18"/>
              </w:rPr>
              <w:t>24 小时内交付，超时主动致歉并说明原因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关键动作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sz w:val="18"/>
              </w:rPr>
              <w:t>内测末尾对同批用户推送一次 ¥9.9 真实付费测试</w:t>
            </w:r>
          </w:p>
        </w:tc>
      </w:tr>
    </w:tbl>
    <w:p>
      <w:pPr>
        <w:spacing w:after="40"/>
      </w:pPr>
    </w:p>
    <w:p>
      <w:pPr>
        <w:pStyle w:val="Heading2"/>
      </w:pPr>
      <w:r>
        <w:t>7.2 进入阶段 1 的判定标准（须全部满足）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门槛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落地页访问 → 提交简历转化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≥ 15%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低于此说明价值主张没打中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免费用户 → 付费转化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≥ 5%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核心商业假设验证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累计付费单量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≥ 30 单，且非亲友单 ≥ 70%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排除人情单污染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单份人工交付工时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≤ 10 分钟，返修率 ≤ 20%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决定能否产品化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可公开好评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≥ 5 条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阶段 1 冷启动素材</w:t>
            </w:r>
          </w:p>
        </w:tc>
      </w:tr>
    </w:tbl>
    <w:p>
      <w:pPr>
        <w:spacing w:after="40"/>
      </w:pPr>
    </w:p>
    <w:p>
      <w:pPr>
        <w:spacing w:before="80" w:after="160"/>
        <w:ind w:left="283"/>
      </w:pPr>
      <w:r>
        <w:rPr>
          <w:i/>
          <w:color w:val="8B4513"/>
          <w:sz w:val="19"/>
        </w:rPr>
        <w:t>若第 1 项（访问→提交 ≥15%）都达不到，问题在价值主张与落地页，而不是产品功能——此时不应投入开发。</w:t>
      </w:r>
    </w:p>
    <w:p>
      <w:pPr>
        <w:pStyle w:val="Heading2"/>
      </w:pPr>
      <w:r>
        <w:t>7.3 阶段 1：产品化 MVP</w:t>
      </w:r>
    </w:p>
    <w:p>
      <w:pPr>
        <w:pStyle w:val="ListBullet"/>
        <w:spacing w:after="60"/>
        <w:ind w:left="425"/>
      </w:pPr>
      <w:r>
        <w:t>自动解析（PDF / Word）+ 解析结果确认页 + 粘贴文本兜底</w:t>
      </w:r>
    </w:p>
    <w:p>
      <w:pPr>
        <w:pStyle w:val="ListBullet"/>
        <w:spacing w:after="60"/>
        <w:ind w:left="425"/>
      </w:pPr>
      <w:r>
        <w:t>自动诊断报告（评分 + 问题清单 + 改进建议）</w:t>
      </w:r>
    </w:p>
    <w:p>
      <w:pPr>
        <w:pStyle w:val="ListBullet"/>
        <w:spacing w:after="60"/>
        <w:ind w:left="425"/>
      </w:pPr>
      <w:r>
        <w:t>JD 定向深度润色（关键词匹配 + 匹配度 + 逐条改写）</w:t>
      </w:r>
    </w:p>
    <w:p>
      <w:pPr>
        <w:pStyle w:val="ListBullet"/>
        <w:spacing w:after="60"/>
        <w:ind w:left="425"/>
      </w:pPr>
      <w:r>
        <w:t>在线支付（微信 / 支付宝）+ 自动回调解锁</w:t>
      </w:r>
    </w:p>
    <w:p>
      <w:pPr>
        <w:pStyle w:val="ListBullet"/>
        <w:spacing w:after="60"/>
        <w:ind w:left="425"/>
      </w:pPr>
      <w:r>
        <w:t>导出 PDF/Word，导出时引导注册</w:t>
      </w:r>
    </w:p>
    <w:p>
      <w:pPr>
        <w:pStyle w:val="ListBullet"/>
        <w:spacing w:after="60"/>
        <w:ind w:left="425"/>
      </w:pPr>
      <w:r>
        <w:t>历史版本管理与自助删除</w:t>
      </w:r>
    </w:p>
    <w:p>
      <w:r>
        <w:br w:type="page"/>
      </w:r>
    </w:p>
    <w:p>
      <w:pPr>
        <w:pStyle w:val="Heading1"/>
      </w:pPr>
      <w:r>
        <w:t>8. 交互与数据设计</w:t>
      </w:r>
    </w:p>
    <w:p>
      <w:pPr>
        <w:pStyle w:val="Heading2"/>
      </w:pPr>
      <w:r>
        <w:t>8.1 核心页面与状态机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页面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核心状态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9"/>
              </w:rPr>
              <w:t>关键交互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落地页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价值主张、样例报告、JD 匹配前后对比、CTA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上传页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待上传 / 解析中 / 解析成功 / 解析失败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授权勾选 → 上传 → 进度 → 成功跳确认页，失败引导粘贴文本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解析确认页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可编辑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摊开提取内容让用户修正，可编辑后提交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诊断报告页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免费已出 / 引导输入 JD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评分卡 + 问题清单 + 输入 JD 的 CTA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JD 匹配页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已输入 JD / 匹配中 / 匹配完成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关键词清单 + 缺失词高亮 + 匹配度分数 + 改写建议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支付页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待支付 / 支付中 / 已支付 / 支付失败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支付状态轮询，失败可重试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结果页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已解锁 / 未解锁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预览 + 下载 PDF/Word + 未登录引导注册</w:t>
            </w:r>
          </w:p>
        </w:tc>
      </w:tr>
    </w:tbl>
    <w:p>
      <w:pPr>
        <w:spacing w:after="40"/>
      </w:pPr>
    </w:p>
    <w:p>
      <w:pPr>
        <w:pStyle w:val="Heading2"/>
      </w:pPr>
      <w:r>
        <w:t>8.2 权限矩阵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能力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未登录访客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已登录用户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已付费用户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上传简历 + 免费诊断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1 次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无限次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无限次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查看 JD 匹配度分数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可用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可用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可用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查看逐条改写建议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部分（前 3 条）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部分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下载深度润色版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需先注册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需先支付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可用（保留 ≥7 天）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历史版本管理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不可用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可用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可用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自助删除简历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凭 token 可用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可用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8"/>
              </w:rPr>
              <w:t>可用</w:t>
            </w:r>
          </w:p>
        </w:tc>
      </w:tr>
    </w:tbl>
    <w:p>
      <w:pPr>
        <w:spacing w:after="40"/>
      </w:pPr>
    </w:p>
    <w:p>
      <w:pPr>
        <w:pStyle w:val="Heading2"/>
      </w:pPr>
      <w:r>
        <w:t>8.3 数据口径定义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口径定义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访问 → 提交转化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落地页 UV → 成功提交简历且通过初筛的独立用户数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提交 → 报告查看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成功提交 → 打开诊断报告页的独立用户数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免费 → 付费转化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查看过诊断报告的用户 → 完成支付的用户数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解析成功率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解析出正文 ≥ 200 字符且用户未在确认页大改（改动 &lt; 30%）的比例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交付返修率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用户收到结果后要求重做的比例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匹配度分数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8"/>
              </w:rPr>
              <w:t>JD 关键词命中数 / JD 关键词总数，按位置权重加权后映射到 0-100</w:t>
            </w:r>
          </w:p>
        </w:tc>
      </w:tr>
    </w:tbl>
    <w:p>
      <w:pPr>
        <w:spacing w:after="40"/>
      </w:pPr>
    </w:p>
    <w:p>
      <w:pPr>
        <w:pStyle w:val="Heading2"/>
      </w:pPr>
      <w:r>
        <w:t>8.4 埋点需求（最小集）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事件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</w:rPr>
              <w:t>关键参数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page_view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page, source, utm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渠道效果归因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resume_upload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file_type, file_size, result(success/fail), fail_reason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解析成功率监控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parse_confirm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edit_ratio（用户改动比例）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解析质量评估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report_view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score, scene_type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诊断价值验证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jd_submit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jd_length, match_score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差异化功能使用率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pay_click / pay_success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amount, sku, channel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转化漏斗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export_pdf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is_login, is_paid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注册引导效果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register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trigger（导出引导 / 主动）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账号体系转化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delete_request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source（token / 账号）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合规审计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商业模式与单位经济模型</w:t>
      </w:r>
    </w:p>
    <w:p>
      <w:pPr>
        <w:pStyle w:val="Heading2"/>
      </w:pPr>
      <w:r>
        <w:t>9.1 三阶段演进路径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b/>
                <w:sz w:val="19"/>
              </w:rPr>
              <w:t>阶段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时间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商业模式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核心目标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阶段 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2 周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免费内测（市场费用，非收入）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验证付费意愿与需求真实性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阶段 1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1-2 个月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免费诊断引流 + 按次付费深度润色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跑通自动化的单位经济模型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阶段 2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3-6 个月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增加「校招季不限次」订阅 SKU + 人工精修撮合（抽佣）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提升客单价与留存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阶段 3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8"/>
              </w:rPr>
              <w:t>6 个月+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B 端：高校就业办 / 企业 HR SaaS / 招聘平台导流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突破 C 端季节性天花板</w:t>
            </w:r>
          </w:p>
        </w:tc>
      </w:tr>
    </w:tbl>
    <w:p>
      <w:pPr>
        <w:spacing w:after="40"/>
      </w:pPr>
    </w:p>
    <w:p>
      <w:pPr>
        <w:pStyle w:val="Heading2"/>
      </w:pPr>
      <w:r>
        <w:t>9.2 单位经济模型测算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成本项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阶段 0（人工交付）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阶段 1（全自动）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客单价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¥0（内测免费）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¥9.9（候选）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AI 成本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≈ ¥0.15-0.5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≈ ¥0.15-0.5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支付手续费（0.38%-0.6%）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¥0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≈ ¥0.06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服务器 / 存储 / 解析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≈ ¥0.1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≈ ¥0.1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人工成本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20-40 分钟 / 份（自有时间，不计现金）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≈ ¥0（仅异常兜底）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边际毛利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—（定义为市场投入）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≈ +¥9.2 / 份（93% 毛利）</w:t>
            </w:r>
          </w:p>
        </w:tc>
      </w:tr>
    </w:tbl>
    <w:p>
      <w:pPr>
        <w:spacing w:after="40"/>
      </w:pPr>
    </w:p>
    <w:p>
      <w:pPr>
        <w:spacing w:before="80" w:after="160"/>
        <w:ind w:left="283"/>
      </w:pPr>
      <w:r>
        <w:rPr>
          <w:i/>
          <w:color w:val="8B4513"/>
          <w:sz w:val="19"/>
        </w:rPr>
        <w:t>关键提示：¥9.9 定价与「人工 / 半自动交付」在数学上完全不兼容（若按市场时薪计，每单亏 ¥20-55）。阶段 0 必须被定义为买信号的市场费用，而不是收入尝试。</w:t>
      </w:r>
    </w:p>
    <w:p>
      <w:pPr>
        <w:pStyle w:val="Heading2"/>
      </w:pPr>
      <w:r>
        <w:t>9.3 定价建议（待验证后确定）</w:t>
      </w:r>
    </w:p>
    <w:p>
      <w:pPr>
        <w:pStyle w:val="ListBullet"/>
        <w:spacing w:after="60"/>
        <w:ind w:left="425"/>
      </w:pPr>
      <w:r>
        <w:rPr>
          <w:b/>
        </w:rPr>
        <w:t>¥9.9 单次体验价：</w:t>
      </w:r>
      <w:r>
        <w:t>降低首单门槛，用于社群与内容冷启动。但不宜作为唯一 SKU——¥9.9 月入 1 万需 1010 单/月。</w:t>
      </w:r>
    </w:p>
    <w:p>
      <w:pPr>
        <w:pStyle w:val="ListBullet"/>
        <w:spacing w:after="60"/>
        <w:ind w:left="425"/>
      </w:pPr>
      <w:r>
        <w:rPr>
          <w:b/>
        </w:rPr>
        <w:t>¥29-49 校招季不限次（建议主力 SKU）：</w:t>
      </w:r>
      <w:r>
        <w:t>匹配「海投需要多版本」的真实使用场景，一次付费覆盖整个求职季，客单价提升 3-5 倍，也符合竞品锚点（终身会员 ¥49.9）。</w:t>
      </w:r>
    </w:p>
    <w:p>
      <w:pPr>
        <w:pStyle w:val="ListBullet"/>
        <w:spacing w:after="60"/>
        <w:ind w:left="425"/>
      </w:pPr>
      <w:r>
        <w:rPr>
          <w:b/>
        </w:rPr>
        <w:t>人工精修 ¥99-299：</w:t>
      </w:r>
      <w:r>
        <w:t>阶段 2 引入，需先解决专家供给。</w:t>
      </w:r>
    </w:p>
    <w:p>
      <w:pPr>
        <w:pStyle w:val="Heading1"/>
      </w:pPr>
      <w:r>
        <w:t>10. 增长闭环与获客策略</w:t>
      </w:r>
    </w:p>
    <w:p>
      <w:pPr>
        <w:pStyle w:val="Heading2"/>
      </w:pPr>
      <w:r>
        <w:t>10.1 季节性窗口（必须按脉冲规划，不能按月均）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时段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19"/>
              </w:rPr>
              <w:t>策略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9-10 月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秋招高峰（占全年 70-80%）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sz w:val="18"/>
              </w:rPr>
              <w:t>全力获客与转化，容量按峰值规划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11-12 月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秋招收尾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sz w:val="18"/>
              </w:rPr>
              <w:t>沉淀案例、打磨产品、储备内容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2-3 月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考研复试 + 春招启动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sz w:val="18"/>
              </w:rPr>
              <w:t>第二波峰，切换场景话术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4-6 月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实习申请 + 春招补录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sz w:val="18"/>
              </w:rPr>
              <w:t>第三波峰，主打实习人群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8"/>
              </w:rPr>
              <w:t>12-1 月、7-8 月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8"/>
              </w:rPr>
              <w:t>近乎归零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sz w:val="18"/>
              </w:rPr>
              <w:t>只做内容与产品，不指望收入</w:t>
            </w:r>
          </w:p>
        </w:tc>
      </w:tr>
    </w:tbl>
    <w:p>
      <w:pPr>
        <w:spacing w:after="40"/>
      </w:pPr>
    </w:p>
    <w:p>
      <w:pPr>
        <w:spacing w:before="80" w:after="160"/>
        <w:ind w:left="283"/>
      </w:pPr>
      <w:r>
        <w:rPr>
          <w:i/>
          <w:color w:val="8B4513"/>
          <w:sz w:val="19"/>
        </w:rPr>
        <w:t>当前日期 2026-09-08，正处于秋招高峰期内。这是全年最好的窗口——若错过，下一个同级窗口要等次年 3 月。</w:t>
      </w:r>
    </w:p>
    <w:p>
      <w:pPr>
        <w:pStyle w:val="Heading2"/>
      </w:pPr>
      <w:r>
        <w:t>10.2 获客节奏（内容 + 搜索为主）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周期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9"/>
              </w:rPr>
              <w:t>动作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预期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第 1-2 周（阶段 0）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8"/>
              </w:rPr>
              <w:t>直接触达：社群、熟人转发、一对一邀请，拿前 30-50 个样本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8"/>
              </w:rPr>
              <w:t>拿到真实反馈与好评素材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同步启动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8"/>
              </w:rPr>
              <w:t>小红书 / 知乎：发布「简历避坑」「改写前后对比」类内容，每周 2-3 篇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8"/>
              </w:rPr>
              <w:t>1-3 个月后见效，为阶段 1 蓄水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同步启动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8"/>
              </w:rPr>
              <w:t>SEO / 搜一搜：布局「简历诊断」「JD 匹配」等长尾词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8"/>
              </w:rPr>
              <w:t>3-6 个月沉淀，长期稳定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阶段 1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8"/>
              </w:rPr>
              <w:t>内测案例二次包装成内容，形成「案例 → 内容 → 用户 → 新案例」飞轮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8"/>
              </w:rPr>
              <w:t>降低 CAC 至趋近于零</w:t>
            </w:r>
          </w:p>
        </w:tc>
      </w:tr>
    </w:tbl>
    <w:p>
      <w:pPr>
        <w:spacing w:after="40"/>
      </w:pPr>
    </w:p>
    <w:p>
      <w:pPr>
        <w:spacing w:before="80" w:after="160"/>
        <w:ind w:left="283"/>
      </w:pPr>
      <w:r>
        <w:rPr>
          <w:i/>
          <w:color w:val="8B4513"/>
          <w:sz w:val="19"/>
        </w:rPr>
        <w:t>注意：内容 / SEO 是慢变量，起量需 1-3 个月。2 周的阶段 0 不可能靠内容拿到量，必须用直接触达。两者并行，不要互相等待。</w:t>
      </w:r>
    </w:p>
    <w:p>
      <w:pPr>
        <w:pStyle w:val="Heading2"/>
      </w:pPr>
      <w:r>
        <w:t>10.3 增长飞轮</w:t>
      </w:r>
    </w:p>
    <w:p>
      <w:r>
        <w:rPr>
          <w:b w:val="0"/>
          <w:i w:val="0"/>
        </w:rPr>
        <w:t>真实内测案例 → 包装成内容（小红书 / 知乎 / SEO）→ 带来自然流量 → 更多用户产生更多案例 → 同时沉淀 JD 库与结果反馈数据 → 匹配准确度提升 → 口碑与转化率提升。这个飞轮的燃料是「案例」，所以阶段 0 每交付一份，都必须同步产出一份可公开的对比素材。</w:t>
      </w:r>
    </w:p>
    <w:p>
      <w:r>
        <w:br w:type="page"/>
      </w:r>
    </w:p>
    <w:p>
      <w:pPr>
        <w:pStyle w:val="Heading1"/>
      </w:pPr>
      <w:r>
        <w:t>11. 上线指标与复盘机制</w:t>
      </w:r>
    </w:p>
    <w:p>
      <w:pPr>
        <w:pStyle w:val="Heading2"/>
      </w:pPr>
      <w:r>
        <w:t>11.1 阶段 0 成功指标（2 周后复盘）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目标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9"/>
              </w:rPr>
              <w:t>未达标的含义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落地页 UV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≥ 500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触达能力不足，需换渠道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提交简历数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≥ 50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价值主张未打中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访问 → 提交转化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≥ 15%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落地页或钩子有问题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交付完成率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≥ 90%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交付流程或预期管理有问题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可公开好评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≥ 5 条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产品价值不够强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8"/>
              </w:rPr>
              <w:t>¥9.9 付费测试转化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≥ 5%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8"/>
              </w:rPr>
              <w:t>核心商业假设不成立，应停止投入</w:t>
            </w:r>
          </w:p>
        </w:tc>
      </w:tr>
    </w:tbl>
    <w:p>
      <w:pPr>
        <w:spacing w:after="40"/>
      </w:pPr>
    </w:p>
    <w:p>
      <w:pPr>
        <w:pStyle w:val="Heading2"/>
      </w:pPr>
      <w:r>
        <w:t>11.2 阶段 1 北极星指标</w:t>
      </w:r>
    </w:p>
    <w:p>
      <w:r>
        <w:rPr>
          <w:b w:val="0"/>
          <w:i w:val="0"/>
        </w:rPr>
        <w:t>「完成 JD 定向润色并成功导出简历的用户数」——这个指标同时反映了获客、解析成功率、诊断价值、付费转化与交付质量，任何一环出问题都会在它身上体现。</w:t>
      </w:r>
    </w:p>
    <w:p>
      <w:pPr>
        <w:pStyle w:val="Heading2"/>
      </w:pPr>
      <w:r>
        <w:t>11.3 复盘机制</w:t>
      </w:r>
    </w:p>
    <w:p>
      <w:pPr>
        <w:pStyle w:val="ListBullet"/>
        <w:spacing w:after="60"/>
        <w:ind w:left="425"/>
      </w:pPr>
      <w:r>
        <w:t>阶段 0 结束（第 2 周末）：输出《内测验证报告》，逐条对照 §11.1 判定是否进入阶段 1</w:t>
      </w:r>
    </w:p>
    <w:p>
      <w:pPr>
        <w:pStyle w:val="ListBullet"/>
        <w:spacing w:after="60"/>
        <w:ind w:left="425"/>
      </w:pPr>
      <w:r>
        <w:t>阶段 1 上线后：每周一次数据复盘（漏斗各环节转化率 + 解析失败 Top 案例）</w:t>
      </w:r>
    </w:p>
    <w:p>
      <w:pPr>
        <w:pStyle w:val="ListBullet"/>
        <w:spacing w:after="60"/>
        <w:ind w:left="425"/>
      </w:pPr>
      <w:r>
        <w:t>每月一次商业复盘：单位经济模型是否成立、CAC 是否超标、季节性窗口利用情况</w:t>
      </w:r>
    </w:p>
    <w:p>
      <w:pPr>
        <w:pStyle w:val="ListBullet"/>
        <w:spacing w:after="60"/>
        <w:ind w:left="425"/>
      </w:pPr>
      <w:r>
        <w:t>每次复盘结论上传项目资料库，待办问题拆解为事项并分配负责人</w:t>
      </w:r>
    </w:p>
    <w:p>
      <w:pPr>
        <w:pStyle w:val="Heading1"/>
      </w:pPr>
      <w:r>
        <w:t>12. 风险清单与待决问题</w:t>
      </w:r>
    </w:p>
    <w:p>
      <w:pPr>
        <w:pStyle w:val="Heading2"/>
      </w:pPr>
      <w:r>
        <w:t>12.1 最可能失败的五点（按严重度排序）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风险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9"/>
              </w:rPr>
              <w:t>严重度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应对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引流钩子不稀缺：免费 AI 诊断是行业标配，转化率可能远低于 5%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把钩子从「诊断」升级为「JD 匹配度评分 + 缺失关键词清单」，这是竞品做得浅的部分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定价锚点错位：用户拿你和「终身会员 ¥49.9」比，觉得你贵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采用 ¥9.9 引流 + ¥29-49 校招季不限次双 SKU，主力推后者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解析失败吃掉口碑：前 100 个用户若有 20 个解析失败，口碑直接反转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解析确认页 + 粘贴文本兜底 + 失败明确提示，把失败从「指责」转成「我改一下就好」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天花板问题：¥9.9 月入 1 万需 1010 单/月，按 5% 转化需 2 万次免费诊断/月、触达 10 万+ 应届生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这比产品本身更该先验证。阶段 0 就要估算真实触达能力上限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8"/>
              </w:rPr>
              <w:t>无复购、无壁垒：简历润色极低频（人均 1-2 次/年），做完一单就走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8"/>
              </w:rPr>
              <w:t>沉淀 JD 库 + 结果反馈数据 + 私域关系，否则第二年从零开始</w:t>
            </w:r>
          </w:p>
        </w:tc>
      </w:tr>
    </w:tbl>
    <w:p>
      <w:pPr>
        <w:spacing w:after="40"/>
      </w:pPr>
    </w:p>
    <w:p>
      <w:pPr>
        <w:pStyle w:val="Heading2"/>
      </w:pPr>
      <w:r>
        <w:t>12.2 三个待拍板的矛盾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矛盾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9"/>
              </w:rPr>
              <w:t>建议方案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「免费内测」验证不了付费意愿——免费能验证有没有人用，验证不了有没有人掏钱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8"/>
              </w:rPr>
              <w:t>内测页明示原价 ¥39.9；内测末尾对同批用户做一次 ¥9.9 真实付费测试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内容 / SEO 起量需 1-3 个月，与「2 周跑完阶段 0」时间错配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8"/>
              </w:rPr>
              <w:t>阶段 0 用直接触达拿样本，内容同步开铺、留到阶段 1 收割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¥9.9 定价与人工交付在数学上不兼容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8"/>
              </w:rPr>
              <w:t>阶段 0 定义为市场费用；阶段 1 必须全自动 + 零人工客服</w:t>
            </w:r>
          </w:p>
        </w:tc>
      </w:tr>
    </w:tbl>
    <w:p>
      <w:pPr>
        <w:spacing w:after="40"/>
      </w:pPr>
    </w:p>
    <w:p>
      <w:pPr>
        <w:pStyle w:val="Heading2"/>
      </w:pPr>
      <w:r>
        <w:t>12.3 待补充信息（影响后续决策）</w:t>
      </w:r>
    </w:p>
    <w:p>
      <w:pPr>
        <w:pStyle w:val="ListBullet"/>
        <w:spacing w:after="60"/>
        <w:ind w:left="425"/>
      </w:pPr>
      <w:r>
        <w:t>内容与搜索渠道的启动资源：是否有小红书 / 知乎账号基础？若无，需额外预留 1-2 个月养号期</w:t>
      </w:r>
    </w:p>
    <w:p>
      <w:pPr>
        <w:pStyle w:val="ListBullet"/>
        <w:spacing w:after="60"/>
        <w:ind w:left="425"/>
      </w:pPr>
      <w:r>
        <w:t>所选大模型 API 是否支持关闭数据留存 / 不用于训练（关系到 §5.1 F-03 承诺能否兑现，需核实服务条款）</w:t>
      </w:r>
    </w:p>
    <w:p>
      <w:pPr>
        <w:pStyle w:val="ListBullet"/>
        <w:spacing w:after="60"/>
        <w:ind w:left="425"/>
      </w:pPr>
      <w:r>
        <w:t>是否有 3-5 个非亲友的真实应届生愿意参与内测</w:t>
      </w:r>
    </w:p>
    <w:p>
      <w:pPr>
        <w:pStyle w:val="ListBullet"/>
        <w:spacing w:after="60"/>
        <w:ind w:left="425"/>
      </w:pPr>
      <w:r>
        <w:t>高校就业办关系是否可触达——若否，建议将 B 端从核心商业叙事降级为远期可选项</w:t>
      </w:r>
    </w:p>
    <w:p>
      <w:pPr>
        <w:pStyle w:val="ListBullet"/>
        <w:spacing w:after="60"/>
        <w:ind w:left="425"/>
      </w:pPr>
      <w:r>
        <w:t>域名、备案、支付资质（个人主体能否开通在线支付）等基础条件是否已具备</w:t>
      </w:r>
    </w:p>
    <w:p>
      <w:r>
        <w:br w:type="page"/>
      </w:r>
    </w:p>
    <w:p>
      <w:pPr>
        <w:pStyle w:val="Heading1"/>
      </w:pPr>
      <w:r>
        <w:t>附录 A：资料来源</w:t>
      </w:r>
    </w:p>
    <w:p>
      <w:pPr>
        <w:spacing w:after="40"/>
      </w:pPr>
      <w:r>
        <w:rPr>
          <w:color w:val="444444"/>
          <w:sz w:val="18"/>
        </w:rPr>
        <w:t>[1] 超级简历 WonderCV 介绍 — aicats.wiki/sites/56694.html</w:t>
      </w:r>
    </w:p>
    <w:p>
      <w:pPr>
        <w:spacing w:after="40"/>
      </w:pPr>
      <w:r>
        <w:rPr>
          <w:color w:val="444444"/>
          <w:sz w:val="18"/>
        </w:rPr>
        <w:t>[2] 100 分简历 定价测评 — 100fenjianli.com/job_message/job_power/69</w:t>
      </w:r>
    </w:p>
    <w:p>
      <w:pPr>
        <w:spacing w:after="40"/>
      </w:pPr>
      <w:r>
        <w:rPr>
          <w:color w:val="444444"/>
          <w:sz w:val="18"/>
        </w:rPr>
        <w:t>[3] 简历工具横评 — m.cnpinpai.cn/news_hot/2109582</w:t>
      </w:r>
    </w:p>
    <w:p>
      <w:pPr>
        <w:spacing w:after="40"/>
      </w:pPr>
      <w:r>
        <w:rPr>
          <w:color w:val="444444"/>
          <w:sz w:val="18"/>
        </w:rPr>
        <w:t>[4] 知页简历 — aipuzi.cn/ai-tools/zhiyeapp.html</w:t>
      </w:r>
    </w:p>
    <w:p>
      <w:pPr>
        <w:spacing w:after="40"/>
      </w:pPr>
      <w:r>
        <w:rPr>
          <w:color w:val="444444"/>
          <w:sz w:val="18"/>
        </w:rPr>
        <w:t>[5] 一岗一版简历工具测评 — toutiao.com/article/7677534407401636386</w:t>
      </w:r>
    </w:p>
    <w:p>
      <w:pPr>
        <w:spacing w:after="40"/>
      </w:pPr>
      <w:r>
        <w:rPr>
          <w:color w:val="444444"/>
          <w:sz w:val="18"/>
        </w:rPr>
        <w:t>[6] AI 简历工具汇总 — aijiaohuan.net/gjtji/51413338.html</w:t>
      </w:r>
    </w:p>
    <w:p>
      <w:pPr>
        <w:spacing w:after="40"/>
      </w:pPr>
      <w:r>
        <w:rPr>
          <w:color w:val="444444"/>
          <w:sz w:val="18"/>
        </w:rPr>
        <w:t>[7] UP 简历 — baike.baidu.com/item/UP简历/66270984</w:t>
      </w:r>
    </w:p>
    <w:p>
      <w:pPr>
        <w:spacing w:after="40"/>
      </w:pPr>
      <w:r>
        <w:rPr>
          <w:color w:val="444444"/>
          <w:sz w:val="18"/>
        </w:rPr>
        <w:t>[8] ResumeWorded 定价汇总 — learnai.tw/tools/resume-worded</w:t>
      </w:r>
    </w:p>
    <w:p>
      <w:pPr>
        <w:spacing w:after="40"/>
      </w:pPr>
      <w:r>
        <w:rPr>
          <w:color w:val="444444"/>
          <w:sz w:val="18"/>
        </w:rPr>
        <w:t>[9] Best ATS Resume Checkers — placementpreparation.io/blog/best-ats-resume-checkers-online</w:t>
      </w:r>
    </w:p>
    <w:p>
      <w:pPr>
        <w:spacing w:after="40"/>
      </w:pPr>
      <w:r>
        <w:rPr>
          <w:color w:val="444444"/>
          <w:sz w:val="18"/>
        </w:rPr>
        <w:t>[10] Rezi 替代品对比 — resumelynx.com/alternatives/rezi</w:t>
      </w:r>
    </w:p>
    <w:p>
      <w:pPr>
        <w:spacing w:after="40"/>
      </w:pPr>
      <w:r>
        <w:rPr>
          <w:color w:val="444444"/>
          <w:sz w:val="18"/>
        </w:rPr>
        <w:t>[11] 简历服务测评 — mgoods.taobao.com / qmjianli.com/content/guide/4611</w:t>
      </w:r>
    </w:p>
    <w:p>
      <w:pPr>
        <w:spacing w:after="40"/>
      </w:pPr>
      <w:r>
        <w:rPr>
          <w:color w:val="444444"/>
          <w:sz w:val="18"/>
        </w:rPr>
        <w:t>[12] 简历副业模型 — 10100.com/article/31954274</w:t>
      </w:r>
    </w:p>
    <w:p>
      <w:pPr>
        <w:spacing w:after="40"/>
      </w:pPr>
      <w:r>
        <w:rPr>
          <w:color w:val="444444"/>
          <w:sz w:val="18"/>
        </w:rPr>
        <w:t>[13] ATS 简历解析机制 — developer.aliyun.com/article/1744497</w:t>
      </w:r>
    </w:p>
    <w:p>
      <w:pPr>
        <w:spacing w:after="40"/>
      </w:pPr>
      <w:r>
        <w:rPr>
          <w:color w:val="444444"/>
          <w:sz w:val="18"/>
        </w:rPr>
        <w:t>[14] 央国企网申机筛规则（自媒体口径，需交叉验证）</w:t>
      </w:r>
    </w:p>
    <w:p>
      <w:pPr>
        <w:spacing w:after="40"/>
      </w:pPr>
      <w:r>
        <w:rPr>
          <w:color w:val="444444"/>
          <w:sz w:val="18"/>
        </w:rPr>
        <w:t>[15] 大模型 API 定价 — finance.sina.com.cn/roll/2025-02-14/doc-inekmyqz0810233.shtml</w:t>
      </w:r>
    </w:p>
    <w:p>
      <w:pPr>
        <w:spacing w:after="40"/>
      </w:pPr>
      <w:r>
        <w:rPr>
          <w:color w:val="444444"/>
          <w:sz w:val="18"/>
        </w:rPr>
        <w:t>[16] 微信支付小微商户费率 — pay.weixin.qq.com/doc/v2/partner/4014115330</w:t>
      </w:r>
    </w:p>
    <w:p>
      <w:pPr>
        <w:spacing w:after="40"/>
      </w:pPr>
      <w:r>
        <w:rPr>
          <w:color w:val="444444"/>
          <w:sz w:val="18"/>
        </w:rPr>
        <w:t>[17] Resume Parsing &amp; Format — jobmentis.com/en/guide/resume-parsing-format</w:t>
      </w:r>
    </w:p>
    <w:p>
      <w:pPr>
        <w:spacing w:after="40"/>
      </w:pPr>
      <w:r>
        <w:rPr>
          <w:color w:val="444444"/>
          <w:sz w:val="18"/>
        </w:rPr>
        <w:t>[18] How Resume Parsers Actually Work — resumeoptimizerpro.com/blog/how-resume-parsers-actually-work</w:t>
      </w:r>
    </w:p>
    <w:p>
      <w:pPr>
        <w:spacing w:after="40"/>
      </w:pPr>
      <w:r>
        <w:rPr>
          <w:color w:val="444444"/>
          <w:sz w:val="18"/>
        </w:rPr>
        <w:t>[19] 校招关键节点 — cet4-6.xdf.cn/202602/15094646.html</w:t>
      </w:r>
    </w:p>
    <w:p>
      <w:pPr>
        <w:spacing w:after="40"/>
      </w:pPr>
      <w:r>
        <w:rPr>
          <w:color w:val="444444"/>
          <w:sz w:val="18"/>
        </w:rPr>
        <w:t>[20] 秋招春招时间线 — liuxue.xdf.cn/blog/blog_8015572.shtml</w:t>
      </w:r>
    </w:p>
    <w:p/>
    <w:p>
      <w:r>
        <w:rPr>
          <w:b w:val="0"/>
          <w:i/>
          <w:sz w:val="18"/>
        </w:rPr>
        <w:t>备注：国内竞品价格多来自第三方聚合与测评站点（非官网直采），标注为区间值，落地前请以各产品官网 / 小程序实际页面复核。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