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9704967"/>
        <w:docPartObj>
          <w:docPartGallery w:val="Cover Pages"/>
          <w:docPartUnique/>
        </w:docPartObj>
      </w:sdtPr>
      <w:sdtEndPr>
        <w:rPr>
          <w:rFonts w:eastAsiaTheme="minorHAnsi"/>
          <w:kern w:val="2"/>
          <w:sz w:val="24"/>
          <w:szCs w:val="24"/>
          <w:lang w:eastAsia="en-US"/>
          <w14:ligatures w14:val="standardContextual"/>
        </w:rPr>
      </w:sdtEndPr>
      <w:sdtContent>
        <w:p w:rsidR="00FD28E5" w:rsidRDefault="00FD28E5">
          <w:pPr>
            <w:pStyle w:val="Sinespaciado"/>
          </w:pPr>
          <w:r>
            <w:rPr>
              <w:noProof/>
            </w:rPr>
            <mc:AlternateContent>
              <mc:Choice Requires="wpg">
                <w:drawing>
                  <wp:anchor distT="0" distB="0" distL="114300" distR="114300" simplePos="0" relativeHeight="251659264" behindDoc="1" locked="0" layoutInCell="1" allowOverlap="1">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upo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5-03-01T00:00:00Z">
                                      <w:dateFormat w:val="d-M-yyyy"/>
                                      <w:lid w:val="es-ES"/>
                                      <w:storeMappedDataAs w:val="dateTime"/>
                                      <w:calendar w:val="gregorian"/>
                                    </w:date>
                                  </w:sdtPr>
                                  <w:sdtContent>
                                    <w:p w:rsidR="00FD28E5" w:rsidRDefault="00FD28E5">
                                      <w:pPr>
                                        <w:pStyle w:val="Sinespaciado"/>
                                        <w:jc w:val="right"/>
                                        <w:rPr>
                                          <w:color w:val="FFFFFF" w:themeColor="background1"/>
                                          <w:sz w:val="28"/>
                                          <w:szCs w:val="28"/>
                                        </w:rPr>
                                      </w:pPr>
                                      <w:r>
                                        <w:rPr>
                                          <w:color w:val="FFFFFF" w:themeColor="background1"/>
                                          <w:sz w:val="28"/>
                                          <w:szCs w:val="28"/>
                                        </w:rPr>
                                        <w:t>1-3-2025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id="Grupo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5-03-01T00:00:00Z">
                                <w:dateFormat w:val="d-M-yyyy"/>
                                <w:lid w:val="es-ES"/>
                                <w:storeMappedDataAs w:val="dateTime"/>
                                <w:calendar w:val="gregorian"/>
                              </w:date>
                            </w:sdtPr>
                            <w:sdtContent>
                              <w:p w:rsidR="00FD28E5" w:rsidRDefault="00FD28E5">
                                <w:pPr>
                                  <w:pStyle w:val="Sinespaciado"/>
                                  <w:jc w:val="right"/>
                                  <w:rPr>
                                    <w:color w:val="FFFFFF" w:themeColor="background1"/>
                                    <w:sz w:val="28"/>
                                    <w:szCs w:val="28"/>
                                  </w:rPr>
                                </w:pPr>
                                <w:r>
                                  <w:rPr>
                                    <w:color w:val="FFFFFF" w:themeColor="background1"/>
                                    <w:sz w:val="28"/>
                                    <w:szCs w:val="28"/>
                                  </w:rPr>
                                  <w:t>1-3-2025</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Cuadro de texto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D28E5" w:rsidRDefault="00FD28E5" w:rsidP="00FD28E5">
                                <w:pPr>
                                  <w:pStyle w:val="Sinespaciado"/>
                                  <w:rPr>
                                    <w:rFonts w:asciiTheme="majorHAnsi" w:eastAsiaTheme="majorEastAsia" w:hAnsiTheme="majorHAnsi" w:cstheme="majorBidi"/>
                                    <w:color w:val="262626" w:themeColor="text1" w:themeTint="D9"/>
                                    <w:sz w:val="72"/>
                                  </w:rPr>
                                </w:pPr>
                                <w:sdt>
                                  <w:sdtPr>
                                    <w:rPr>
                                      <w:rFonts w:ascii="Cambria" w:eastAsiaTheme="majorEastAsia" w:hAnsi="Cambria" w:cstheme="majorBidi"/>
                                      <w:color w:val="262626" w:themeColor="text1" w:themeTint="D9"/>
                                      <w:kern w:val="2"/>
                                      <w:sz w:val="72"/>
                                      <w:szCs w:val="72"/>
                                      <w:lang w:eastAsia="en-US"/>
                                      <w14:ligatures w14:val="standardContextual"/>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Pr="00FD28E5">
                                      <w:rPr>
                                        <w:rFonts w:ascii="Cambria" w:eastAsiaTheme="majorEastAsia" w:hAnsi="Cambria" w:cstheme="majorBidi"/>
                                        <w:color w:val="262626" w:themeColor="text1" w:themeTint="D9"/>
                                        <w:kern w:val="2"/>
                                        <w:sz w:val="72"/>
                                        <w:szCs w:val="72"/>
                                        <w:lang w:eastAsia="en-US"/>
                                        <w14:ligatures w14:val="standardContextual"/>
                                      </w:rPr>
                                      <w:t>Comprobación de las características y restricciones del modelo relacional en Microsoft Access</w:t>
                                    </w:r>
                                  </w:sdtContent>
                                </w:sdt>
                              </w:p>
                              <w:p w:rsidR="00FD28E5" w:rsidRDefault="00FD28E5">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GBD</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30"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rsidR="00FD28E5" w:rsidRDefault="00FD28E5" w:rsidP="00FD28E5">
                          <w:pPr>
                            <w:pStyle w:val="Sinespaciado"/>
                            <w:rPr>
                              <w:rFonts w:asciiTheme="majorHAnsi" w:eastAsiaTheme="majorEastAsia" w:hAnsiTheme="majorHAnsi" w:cstheme="majorBidi"/>
                              <w:color w:val="262626" w:themeColor="text1" w:themeTint="D9"/>
                              <w:sz w:val="72"/>
                            </w:rPr>
                          </w:pPr>
                          <w:sdt>
                            <w:sdtPr>
                              <w:rPr>
                                <w:rFonts w:ascii="Cambria" w:eastAsiaTheme="majorEastAsia" w:hAnsi="Cambria" w:cstheme="majorBidi"/>
                                <w:color w:val="262626" w:themeColor="text1" w:themeTint="D9"/>
                                <w:kern w:val="2"/>
                                <w:sz w:val="72"/>
                                <w:szCs w:val="72"/>
                                <w:lang w:eastAsia="en-US"/>
                                <w14:ligatures w14:val="standardContextual"/>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Pr="00FD28E5">
                                <w:rPr>
                                  <w:rFonts w:ascii="Cambria" w:eastAsiaTheme="majorEastAsia" w:hAnsi="Cambria" w:cstheme="majorBidi"/>
                                  <w:color w:val="262626" w:themeColor="text1" w:themeTint="D9"/>
                                  <w:kern w:val="2"/>
                                  <w:sz w:val="72"/>
                                  <w:szCs w:val="72"/>
                                  <w:lang w:eastAsia="en-US"/>
                                  <w14:ligatures w14:val="standardContextual"/>
                                </w:rPr>
                                <w:t>Comprobación de las características y restricciones del modelo relacional en Microsoft Access</w:t>
                              </w:r>
                            </w:sdtContent>
                          </w:sdt>
                        </w:p>
                        <w:p w:rsidR="00FD28E5" w:rsidRDefault="00FD28E5">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GBD</w:t>
                              </w:r>
                            </w:sdtContent>
                          </w:sdt>
                        </w:p>
                      </w:txbxContent>
                    </v:textbox>
                    <w10:wrap anchorx="page" anchory="page"/>
                  </v:shape>
                </w:pict>
              </mc:Fallback>
            </mc:AlternateContent>
          </w:r>
        </w:p>
        <w:p w:rsidR="00FD28E5" w:rsidRDefault="00FD28E5" w:rsidP="00FD28E5">
          <w:r>
            <w:rPr>
              <w:noProof/>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42000</wp14:pctPosHOffset>
                        </wp:positionH>
                      </mc:Choice>
                      <mc:Fallback>
                        <wp:positionH relativeFrom="page">
                          <wp:posOffset>3175000</wp:posOffset>
                        </wp:positionH>
                      </mc:Fallback>
                    </mc:AlternateContent>
                    <wp:positionV relativeFrom="margin">
                      <wp:align>bottom</wp:align>
                    </wp:positionV>
                    <wp:extent cx="3657600" cy="365760"/>
                    <wp:effectExtent l="0" t="0" r="7620" b="0"/>
                    <wp:wrapNone/>
                    <wp:docPr id="32" name="Cuadro de texto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D28E5" w:rsidRDefault="00FD28E5">
                                <w:pPr>
                                  <w:pStyle w:val="Sinespaciado"/>
                                  <w:rPr>
                                    <w:color w:val="4472C4" w:themeColor="accent1"/>
                                    <w:sz w:val="26"/>
                                    <w:szCs w:val="26"/>
                                  </w:rPr>
                                </w:pPr>
                                <w:r>
                                  <w:rPr>
                                    <w:color w:val="4472C4" w:themeColor="accent1"/>
                                    <w:sz w:val="26"/>
                                    <w:szCs w:val="26"/>
                                  </w:rPr>
                                  <w:t>ASIR1-12</w:t>
                                </w:r>
                              </w:p>
                              <w:p w:rsidR="00FD28E5" w:rsidRDefault="00FD28E5">
                                <w:pPr>
                                  <w:pStyle w:val="Sinespaciado"/>
                                  <w:rPr>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ALUMNO: RICHARD jason huaracha melendez</w:t>
                                    </w:r>
                                  </w:sdtContent>
                                </w:sdt>
                                <w:r>
                                  <w:rPr>
                                    <w:caps/>
                                    <w:color w:val="595959" w:themeColor="text1" w:themeTint="A6"/>
                                    <w:sz w:val="20"/>
                                    <w:szCs w:val="20"/>
                                  </w:rPr>
                                  <w:br/>
                                </w:r>
                                <w:r>
                                  <w:rPr>
                                    <w:color w:val="595959" w:themeColor="text1" w:themeTint="A6"/>
                                    <w:sz w:val="20"/>
                                    <w:szCs w:val="20"/>
                                  </w:rPr>
                                  <w:t>PROFESOR: PEDRO GUERRERO LOPEZ</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id="Cuadro de texto 28" o:spid="_x0000_s1056" type="#_x0000_t202" style="position:absolute;margin-left:0;margin-top:0;width:4in;height:28.8pt;z-index:251661312;visibility:visible;mso-wrap-style:square;mso-width-percent:450;mso-height-percent:0;mso-left-percent:420;mso-wrap-distance-left:9pt;mso-wrap-distance-top:0;mso-wrap-distance-right:9pt;mso-wrap-distance-bottom:0;mso-position-horizontal-relative:page;mso-position-vertical:bottom;mso-position-vertical-relative:margin;mso-width-percent:450;mso-height-percent:0;mso-left-percent:42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" filled="f" stroked="f" strokeweight=".5pt">
                    <v:textbox style="mso-fit-shape-to-text:t" inset="0,0,0,0">
                      <w:txbxContent>
                        <w:p w:rsidR="00FD28E5" w:rsidRDefault="00FD28E5">
                          <w:pPr>
                            <w:pStyle w:val="Sinespaciado"/>
                            <w:rPr>
                              <w:color w:val="4472C4" w:themeColor="accent1"/>
                              <w:sz w:val="26"/>
                              <w:szCs w:val="26"/>
                            </w:rPr>
                          </w:pPr>
                          <w:r>
                            <w:rPr>
                              <w:color w:val="4472C4" w:themeColor="accent1"/>
                              <w:sz w:val="26"/>
                              <w:szCs w:val="26"/>
                            </w:rPr>
                            <w:t>ASIR1-12</w:t>
                          </w:r>
                        </w:p>
                        <w:p w:rsidR="00FD28E5" w:rsidRDefault="00FD28E5">
                          <w:pPr>
                            <w:pStyle w:val="Sinespaciado"/>
                            <w:rPr>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ALUMNO: RICHARD jason huaracha melendez</w:t>
                              </w:r>
                            </w:sdtContent>
                          </w:sdt>
                          <w:r>
                            <w:rPr>
                              <w:caps/>
                              <w:color w:val="595959" w:themeColor="text1" w:themeTint="A6"/>
                              <w:sz w:val="20"/>
                              <w:szCs w:val="20"/>
                            </w:rPr>
                            <w:br/>
                          </w:r>
                          <w:r>
                            <w:rPr>
                              <w:color w:val="595959" w:themeColor="text1" w:themeTint="A6"/>
                              <w:sz w:val="20"/>
                              <w:szCs w:val="20"/>
                            </w:rPr>
                            <w:t>PROFESOR: PEDRO GUERRERO LOPEZ</w:t>
                          </w:r>
                        </w:p>
                      </w:txbxContent>
                    </v:textbox>
                    <w10:wrap anchorx="page" anchory="margin"/>
                  </v:shape>
                </w:pict>
              </mc:Fallback>
            </mc:AlternateContent>
          </w:r>
          <w:r>
            <w:br w:type="page"/>
          </w:r>
        </w:p>
      </w:sdtContent>
    </w:sdt>
    <w:p w:rsidR="00FD28E5" w:rsidRPr="00FD28E5" w:rsidRDefault="00FD28E5" w:rsidP="00FD28E5">
      <w:pPr>
        <w:rPr>
          <w:rFonts w:ascii="Cambria" w:hAnsi="Cambria"/>
          <w:sz w:val="28"/>
          <w:szCs w:val="28"/>
          <w:u w:val="single"/>
        </w:rPr>
      </w:pPr>
      <w:r w:rsidRPr="00FD28E5">
        <w:rPr>
          <w:rFonts w:ascii="Cambria" w:hAnsi="Cambria"/>
          <w:b/>
          <w:bCs/>
          <w:sz w:val="28"/>
          <w:szCs w:val="28"/>
          <w:u w:val="single"/>
        </w:rPr>
        <w:lastRenderedPageBreak/>
        <w:t>Índices</w:t>
      </w:r>
      <w:r>
        <w:rPr>
          <w:rFonts w:ascii="Cambria" w:hAnsi="Cambria"/>
          <w:b/>
          <w:bCs/>
          <w:sz w:val="28"/>
          <w:szCs w:val="28"/>
          <w:u w:val="single"/>
        </w:rPr>
        <w:t>:</w:t>
      </w:r>
    </w:p>
    <w:p w:rsidR="00FD28E5" w:rsidRPr="00FD28E5" w:rsidRDefault="00FD28E5" w:rsidP="00944E65">
      <w:pPr>
        <w:numPr>
          <w:ilvl w:val="0"/>
          <w:numId w:val="1"/>
        </w:numPr>
        <w:jc w:val="both"/>
        <w:rPr>
          <w:rFonts w:ascii="Cambria" w:hAnsi="Cambria"/>
          <w:sz w:val="28"/>
          <w:szCs w:val="28"/>
        </w:rPr>
      </w:pPr>
      <w:r w:rsidRPr="00FD28E5">
        <w:rPr>
          <w:rFonts w:ascii="Cambria" w:hAnsi="Cambria"/>
          <w:b/>
          <w:bCs/>
          <w:sz w:val="28"/>
          <w:szCs w:val="28"/>
        </w:rPr>
        <w:t>¿Qué son los índices?</w:t>
      </w:r>
      <w:r w:rsidRPr="00FD28E5">
        <w:rPr>
          <w:rFonts w:ascii="Cambria" w:hAnsi="Cambria"/>
          <w:sz w:val="28"/>
          <w:szCs w:val="28"/>
        </w:rPr>
        <w:t xml:space="preserve"> Son estructuras de datos que Access utiliza para buscar y ordenar registros mucho más rápido. Funcionan exactamente igual que el índice al final de un libro: en lugar de leer todo el libro para encontrar una palabra, vas al índice, buscas la palabra y te dice en qué página está.</w:t>
      </w:r>
    </w:p>
    <w:p w:rsidR="00FD28E5" w:rsidRPr="00FD28E5" w:rsidRDefault="00FD28E5" w:rsidP="00944E65">
      <w:pPr>
        <w:numPr>
          <w:ilvl w:val="0"/>
          <w:numId w:val="1"/>
        </w:numPr>
        <w:jc w:val="both"/>
        <w:rPr>
          <w:rFonts w:ascii="Cambria" w:hAnsi="Cambria"/>
          <w:sz w:val="28"/>
          <w:szCs w:val="28"/>
        </w:rPr>
      </w:pPr>
      <w:r w:rsidRPr="00FD28E5">
        <w:rPr>
          <w:rFonts w:ascii="Cambria" w:hAnsi="Cambria"/>
          <w:b/>
          <w:bCs/>
          <w:sz w:val="28"/>
          <w:szCs w:val="28"/>
        </w:rPr>
        <w:t>¿Qué tipos existen?</w:t>
      </w:r>
      <w:r w:rsidRPr="00FD28E5">
        <w:rPr>
          <w:rFonts w:ascii="Cambria" w:hAnsi="Cambria"/>
          <w:sz w:val="28"/>
          <w:szCs w:val="28"/>
        </w:rPr>
        <w:t xml:space="preserve"> Principalmente tres:</w:t>
      </w:r>
    </w:p>
    <w:p w:rsidR="00FD28E5" w:rsidRPr="00FD28E5" w:rsidRDefault="00FD28E5" w:rsidP="00944E65">
      <w:pPr>
        <w:numPr>
          <w:ilvl w:val="1"/>
          <w:numId w:val="1"/>
        </w:numPr>
        <w:jc w:val="both"/>
        <w:rPr>
          <w:rFonts w:ascii="Cambria" w:hAnsi="Cambria"/>
          <w:sz w:val="28"/>
          <w:szCs w:val="28"/>
        </w:rPr>
      </w:pPr>
      <w:r w:rsidRPr="00FD28E5">
        <w:rPr>
          <w:rFonts w:ascii="Cambria" w:hAnsi="Cambria"/>
          <w:i/>
          <w:iCs/>
          <w:sz w:val="28"/>
          <w:szCs w:val="28"/>
        </w:rPr>
        <w:t>Clave principal:</w:t>
      </w:r>
      <w:r w:rsidRPr="00FD28E5">
        <w:rPr>
          <w:rFonts w:ascii="Cambria" w:hAnsi="Cambria"/>
          <w:sz w:val="28"/>
          <w:szCs w:val="28"/>
        </w:rPr>
        <w:t xml:space="preserve"> Es un índice único que identifica cada fila (no permite valores nulos ni repetidos).</w:t>
      </w:r>
    </w:p>
    <w:p w:rsidR="00FD28E5" w:rsidRPr="00FD28E5" w:rsidRDefault="00FD28E5" w:rsidP="00944E65">
      <w:pPr>
        <w:numPr>
          <w:ilvl w:val="1"/>
          <w:numId w:val="1"/>
        </w:numPr>
        <w:jc w:val="both"/>
        <w:rPr>
          <w:rFonts w:ascii="Cambria" w:hAnsi="Cambria"/>
          <w:sz w:val="28"/>
          <w:szCs w:val="28"/>
        </w:rPr>
      </w:pPr>
      <w:r w:rsidRPr="00FD28E5">
        <w:rPr>
          <w:rFonts w:ascii="Cambria" w:hAnsi="Cambria"/>
          <w:i/>
          <w:iCs/>
          <w:sz w:val="28"/>
          <w:szCs w:val="28"/>
        </w:rPr>
        <w:t>Índice exclusivo (Sin duplicados):</w:t>
      </w:r>
      <w:r w:rsidRPr="00FD28E5">
        <w:rPr>
          <w:rFonts w:ascii="Cambria" w:hAnsi="Cambria"/>
          <w:sz w:val="28"/>
          <w:szCs w:val="28"/>
        </w:rPr>
        <w:t xml:space="preserve"> Acelera las búsquedas y prohíbe que dos registros tengan el mismo valor en ese campo (ej. un campo DNI).</w:t>
      </w:r>
    </w:p>
    <w:p w:rsidR="00FD28E5" w:rsidRDefault="00FD28E5" w:rsidP="00944E65">
      <w:pPr>
        <w:numPr>
          <w:ilvl w:val="1"/>
          <w:numId w:val="1"/>
        </w:numPr>
        <w:jc w:val="both"/>
        <w:rPr>
          <w:rFonts w:ascii="Cambria" w:hAnsi="Cambria"/>
          <w:sz w:val="28"/>
          <w:szCs w:val="28"/>
        </w:rPr>
      </w:pPr>
      <w:r w:rsidRPr="00FD28E5">
        <w:rPr>
          <w:rFonts w:ascii="Cambria" w:hAnsi="Cambria"/>
          <w:i/>
          <w:iCs/>
          <w:sz w:val="28"/>
          <w:szCs w:val="28"/>
        </w:rPr>
        <w:t>Índice no exclusivo (Con duplicados):</w:t>
      </w:r>
      <w:r w:rsidRPr="00FD28E5">
        <w:rPr>
          <w:rFonts w:ascii="Cambria" w:hAnsi="Cambria"/>
          <w:sz w:val="28"/>
          <w:szCs w:val="28"/>
        </w:rPr>
        <w:t xml:space="preserve"> Acelera las </w:t>
      </w:r>
      <w:r w:rsidRPr="00FD28E5">
        <w:rPr>
          <w:rFonts w:ascii="Cambria" w:hAnsi="Cambria"/>
          <w:sz w:val="28"/>
          <w:szCs w:val="28"/>
        </w:rPr>
        <w:t>búsquedas,</w:t>
      </w:r>
      <w:r w:rsidRPr="00FD28E5">
        <w:rPr>
          <w:rFonts w:ascii="Cambria" w:hAnsi="Cambria"/>
          <w:sz w:val="28"/>
          <w:szCs w:val="28"/>
        </w:rPr>
        <w:t xml:space="preserve"> pero permite valores repetidos (ej. un campo "Ciudad").</w:t>
      </w:r>
    </w:p>
    <w:p w:rsidR="00FD28E5" w:rsidRDefault="00FD28E5" w:rsidP="00FD28E5">
      <w:pPr>
        <w:numPr>
          <w:ilvl w:val="0"/>
          <w:numId w:val="1"/>
        </w:numPr>
        <w:rPr>
          <w:rFonts w:ascii="Cambria" w:hAnsi="Cambria"/>
          <w:b/>
          <w:bCs/>
          <w:sz w:val="28"/>
          <w:szCs w:val="28"/>
        </w:rPr>
      </w:pPr>
      <w:r w:rsidRPr="00FD28E5">
        <w:rPr>
          <w:rFonts w:ascii="Cambria" w:hAnsi="Cambria"/>
          <w:b/>
          <w:bCs/>
          <w:sz w:val="28"/>
          <w:szCs w:val="28"/>
        </w:rPr>
        <w:t>¿Dónde se elige en Access?</w:t>
      </w:r>
    </w:p>
    <w:p w:rsidR="00FD28E5" w:rsidRPr="00FD28E5" w:rsidRDefault="00FD28E5" w:rsidP="00FD28E5">
      <w:pPr>
        <w:ind w:left="720"/>
        <w:rPr>
          <w:rFonts w:ascii="Cambria" w:hAnsi="Cambria"/>
          <w:b/>
          <w:bCs/>
          <w:sz w:val="28"/>
          <w:szCs w:val="28"/>
        </w:rPr>
      </w:pPr>
      <w:r w:rsidRPr="00FD28E5">
        <w:rPr>
          <w:rFonts w:ascii="Cambria" w:hAnsi="Cambria"/>
          <w:b/>
          <w:bCs/>
          <w:sz w:val="28"/>
          <w:szCs w:val="28"/>
        </w:rPr>
        <w:drawing>
          <wp:anchor distT="0" distB="0" distL="114300" distR="114300" simplePos="0" relativeHeight="251662336" behindDoc="0" locked="0" layoutInCell="1" allowOverlap="1" wp14:anchorId="61E28E32">
            <wp:simplePos x="0" y="0"/>
            <wp:positionH relativeFrom="margin">
              <wp:align>center</wp:align>
            </wp:positionH>
            <wp:positionV relativeFrom="paragraph">
              <wp:posOffset>9525</wp:posOffset>
            </wp:positionV>
            <wp:extent cx="4876165" cy="4648527"/>
            <wp:effectExtent l="0" t="0" r="635" b="0"/>
            <wp:wrapNone/>
            <wp:docPr id="1720723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23655" name=""/>
                    <pic:cNvPicPr/>
                  </pic:nvPicPr>
                  <pic:blipFill>
                    <a:blip r:embed="rId8">
                      <a:extLst>
                        <a:ext uri="{28A0092B-C50C-407E-A947-70E740481C1C}">
                          <a14:useLocalDpi xmlns:a14="http://schemas.microsoft.com/office/drawing/2010/main" val="0"/>
                        </a:ext>
                      </a:extLst>
                    </a:blip>
                    <a:stretch>
                      <a:fillRect/>
                    </a:stretch>
                  </pic:blipFill>
                  <pic:spPr>
                    <a:xfrm>
                      <a:off x="0" y="0"/>
                      <a:ext cx="4876165" cy="4648527"/>
                    </a:xfrm>
                    <a:prstGeom prst="rect">
                      <a:avLst/>
                    </a:prstGeom>
                  </pic:spPr>
                </pic:pic>
              </a:graphicData>
            </a:graphic>
            <wp14:sizeRelH relativeFrom="margin">
              <wp14:pctWidth>0</wp14:pctWidth>
            </wp14:sizeRelH>
            <wp14:sizeRelV relativeFrom="margin">
              <wp14:pctHeight>0</wp14:pctHeight>
            </wp14:sizeRelV>
          </wp:anchor>
        </w:drawing>
      </w:r>
    </w:p>
    <w:p w:rsidR="00FD28E5" w:rsidRDefault="00FD28E5"/>
    <w:p w:rsidR="00FD28E5" w:rsidRDefault="00FD28E5"/>
    <w:p w:rsidR="00FD28E5" w:rsidRDefault="00FD28E5"/>
    <w:p w:rsidR="00FD28E5" w:rsidRDefault="00FD28E5"/>
    <w:p w:rsidR="00FD28E5" w:rsidRDefault="00FD28E5"/>
    <w:p w:rsidR="00FD28E5" w:rsidRDefault="00FD28E5"/>
    <w:p w:rsidR="00FD28E5" w:rsidRDefault="00FD28E5"/>
    <w:p w:rsidR="00FD28E5" w:rsidRDefault="00FD28E5"/>
    <w:p w:rsidR="00FD28E5" w:rsidRDefault="00FD28E5"/>
    <w:p w:rsidR="00FD28E5" w:rsidRDefault="00FD28E5"/>
    <w:p w:rsidR="00FD28E5" w:rsidRDefault="00FD28E5"/>
    <w:p w:rsidR="00FD28E5" w:rsidRDefault="00FD28E5"/>
    <w:p w:rsidR="00FD28E5" w:rsidRDefault="00FD28E5"/>
    <w:p w:rsidR="00FD28E5" w:rsidRPr="00FD28E5" w:rsidRDefault="00FD28E5" w:rsidP="00944E65">
      <w:pPr>
        <w:jc w:val="both"/>
        <w:rPr>
          <w:rFonts w:ascii="Cambria" w:hAnsi="Cambria"/>
          <w:b/>
          <w:bCs/>
          <w:sz w:val="28"/>
          <w:szCs w:val="28"/>
          <w:u w:val="single"/>
        </w:rPr>
      </w:pPr>
      <w:r w:rsidRPr="00FD28E5">
        <w:rPr>
          <w:rFonts w:ascii="Cambria" w:hAnsi="Cambria"/>
          <w:b/>
          <w:bCs/>
          <w:sz w:val="28"/>
          <w:szCs w:val="28"/>
          <w:u w:val="single"/>
        </w:rPr>
        <w:lastRenderedPageBreak/>
        <w:t>Tipos de datos en Access</w:t>
      </w:r>
      <w:r>
        <w:rPr>
          <w:rFonts w:ascii="Cambria" w:hAnsi="Cambria"/>
          <w:b/>
          <w:bCs/>
          <w:sz w:val="28"/>
          <w:szCs w:val="28"/>
          <w:u w:val="single"/>
        </w:rPr>
        <w:t>:</w:t>
      </w:r>
    </w:p>
    <w:p w:rsidR="00FD28E5" w:rsidRPr="00FD28E5" w:rsidRDefault="00FD28E5" w:rsidP="00944E65">
      <w:pPr>
        <w:numPr>
          <w:ilvl w:val="0"/>
          <w:numId w:val="2"/>
        </w:numPr>
        <w:jc w:val="both"/>
        <w:rPr>
          <w:rFonts w:ascii="Cambria" w:hAnsi="Cambria"/>
          <w:sz w:val="28"/>
          <w:szCs w:val="28"/>
        </w:rPr>
      </w:pPr>
      <w:r w:rsidRPr="00FD28E5">
        <w:rPr>
          <w:rFonts w:ascii="Cambria" w:hAnsi="Cambria"/>
          <w:b/>
          <w:bCs/>
          <w:sz w:val="28"/>
          <w:szCs w:val="28"/>
        </w:rPr>
        <w:t>Cuáles son y su descripción:</w:t>
      </w:r>
    </w:p>
    <w:p w:rsidR="00FD28E5" w:rsidRPr="00FD28E5" w:rsidRDefault="00FD28E5" w:rsidP="00944E65">
      <w:pPr>
        <w:numPr>
          <w:ilvl w:val="1"/>
          <w:numId w:val="2"/>
        </w:numPr>
        <w:jc w:val="both"/>
        <w:rPr>
          <w:rFonts w:ascii="Cambria" w:hAnsi="Cambria"/>
          <w:sz w:val="28"/>
          <w:szCs w:val="28"/>
        </w:rPr>
      </w:pPr>
      <w:r w:rsidRPr="00FD28E5">
        <w:rPr>
          <w:rFonts w:ascii="Cambria" w:hAnsi="Cambria"/>
          <w:i/>
          <w:iCs/>
          <w:sz w:val="28"/>
          <w:szCs w:val="28"/>
        </w:rPr>
        <w:t>Texto corto:</w:t>
      </w:r>
      <w:r w:rsidRPr="00FD28E5">
        <w:rPr>
          <w:rFonts w:ascii="Cambria" w:hAnsi="Cambria"/>
          <w:sz w:val="28"/>
          <w:szCs w:val="28"/>
        </w:rPr>
        <w:t xml:space="preserve"> Para textos breves (hasta 255 caracteres). Ej: Nombres, direcciones.</w:t>
      </w:r>
    </w:p>
    <w:p w:rsidR="00FD28E5" w:rsidRPr="00FD28E5" w:rsidRDefault="00FD28E5" w:rsidP="00944E65">
      <w:pPr>
        <w:numPr>
          <w:ilvl w:val="1"/>
          <w:numId w:val="2"/>
        </w:numPr>
        <w:jc w:val="both"/>
        <w:rPr>
          <w:rFonts w:ascii="Cambria" w:hAnsi="Cambria"/>
          <w:sz w:val="28"/>
          <w:szCs w:val="28"/>
        </w:rPr>
      </w:pPr>
      <w:r w:rsidRPr="00FD28E5">
        <w:rPr>
          <w:rFonts w:ascii="Cambria" w:hAnsi="Cambria"/>
          <w:i/>
          <w:iCs/>
          <w:sz w:val="28"/>
          <w:szCs w:val="28"/>
        </w:rPr>
        <w:t>Texto largo:</w:t>
      </w:r>
      <w:r w:rsidRPr="00FD28E5">
        <w:rPr>
          <w:rFonts w:ascii="Cambria" w:hAnsi="Cambria"/>
          <w:sz w:val="28"/>
          <w:szCs w:val="28"/>
        </w:rPr>
        <w:t xml:space="preserve"> Para textos muy extensos y detallados (notas, descripciones).</w:t>
      </w:r>
    </w:p>
    <w:p w:rsidR="00FD28E5" w:rsidRPr="00FD28E5" w:rsidRDefault="00FD28E5" w:rsidP="00944E65">
      <w:pPr>
        <w:numPr>
          <w:ilvl w:val="1"/>
          <w:numId w:val="2"/>
        </w:numPr>
        <w:jc w:val="both"/>
        <w:rPr>
          <w:rFonts w:ascii="Cambria" w:hAnsi="Cambria"/>
          <w:sz w:val="28"/>
          <w:szCs w:val="28"/>
        </w:rPr>
      </w:pPr>
      <w:r w:rsidRPr="00FD28E5">
        <w:rPr>
          <w:rFonts w:ascii="Cambria" w:hAnsi="Cambria"/>
          <w:i/>
          <w:iCs/>
          <w:sz w:val="28"/>
          <w:szCs w:val="28"/>
        </w:rPr>
        <w:t>Número:</w:t>
      </w:r>
      <w:r w:rsidRPr="00FD28E5">
        <w:rPr>
          <w:rFonts w:ascii="Cambria" w:hAnsi="Cambria"/>
          <w:sz w:val="28"/>
          <w:szCs w:val="28"/>
        </w:rPr>
        <w:t xml:space="preserve"> Para datos matemáticos y cálculos.</w:t>
      </w:r>
    </w:p>
    <w:p w:rsidR="00FD28E5" w:rsidRPr="00FD28E5" w:rsidRDefault="00FD28E5" w:rsidP="00944E65">
      <w:pPr>
        <w:numPr>
          <w:ilvl w:val="1"/>
          <w:numId w:val="2"/>
        </w:numPr>
        <w:jc w:val="both"/>
        <w:rPr>
          <w:rFonts w:ascii="Cambria" w:hAnsi="Cambria"/>
          <w:sz w:val="28"/>
          <w:szCs w:val="28"/>
        </w:rPr>
      </w:pPr>
      <w:r w:rsidRPr="00FD28E5">
        <w:rPr>
          <w:rFonts w:ascii="Cambria" w:hAnsi="Cambria"/>
          <w:i/>
          <w:iCs/>
          <w:sz w:val="28"/>
          <w:szCs w:val="28"/>
        </w:rPr>
        <w:t>Fecha/Hora:</w:t>
      </w:r>
      <w:r w:rsidRPr="00FD28E5">
        <w:rPr>
          <w:rFonts w:ascii="Cambria" w:hAnsi="Cambria"/>
          <w:sz w:val="28"/>
          <w:szCs w:val="28"/>
        </w:rPr>
        <w:t xml:space="preserve"> Para almacenar fechas y horas válidas.</w:t>
      </w:r>
    </w:p>
    <w:p w:rsidR="00FD28E5" w:rsidRPr="00FD28E5" w:rsidRDefault="00FD28E5" w:rsidP="00944E65">
      <w:pPr>
        <w:numPr>
          <w:ilvl w:val="1"/>
          <w:numId w:val="2"/>
        </w:numPr>
        <w:jc w:val="both"/>
        <w:rPr>
          <w:rFonts w:ascii="Cambria" w:hAnsi="Cambria"/>
          <w:sz w:val="28"/>
          <w:szCs w:val="28"/>
        </w:rPr>
      </w:pPr>
      <w:r w:rsidRPr="00FD28E5">
        <w:rPr>
          <w:rFonts w:ascii="Cambria" w:hAnsi="Cambria"/>
          <w:i/>
          <w:iCs/>
          <w:sz w:val="28"/>
          <w:szCs w:val="28"/>
        </w:rPr>
        <w:t>Moneda:</w:t>
      </w:r>
      <w:r w:rsidRPr="00FD28E5">
        <w:rPr>
          <w:rFonts w:ascii="Cambria" w:hAnsi="Cambria"/>
          <w:sz w:val="28"/>
          <w:szCs w:val="28"/>
        </w:rPr>
        <w:t xml:space="preserve"> Para valores financieros (evita errores de redondeo).</w:t>
      </w:r>
    </w:p>
    <w:p w:rsidR="00FD28E5" w:rsidRPr="00FD28E5" w:rsidRDefault="00FD28E5" w:rsidP="00944E65">
      <w:pPr>
        <w:numPr>
          <w:ilvl w:val="1"/>
          <w:numId w:val="2"/>
        </w:numPr>
        <w:jc w:val="both"/>
        <w:rPr>
          <w:rFonts w:ascii="Cambria" w:hAnsi="Cambria"/>
          <w:sz w:val="28"/>
          <w:szCs w:val="28"/>
        </w:rPr>
      </w:pPr>
      <w:r w:rsidRPr="00FD28E5">
        <w:rPr>
          <w:rFonts w:ascii="Cambria" w:hAnsi="Cambria"/>
          <w:i/>
          <w:iCs/>
          <w:sz w:val="28"/>
          <w:szCs w:val="28"/>
        </w:rPr>
        <w:t>Autonumeración:</w:t>
      </w:r>
      <w:r w:rsidRPr="00FD28E5">
        <w:rPr>
          <w:rFonts w:ascii="Cambria" w:hAnsi="Cambria"/>
          <w:sz w:val="28"/>
          <w:szCs w:val="28"/>
        </w:rPr>
        <w:t xml:space="preserve"> Número único que Access asigna automáticamente a cada registro nuevo.</w:t>
      </w:r>
    </w:p>
    <w:p w:rsidR="00FD28E5" w:rsidRDefault="00FD28E5" w:rsidP="00944E65">
      <w:pPr>
        <w:numPr>
          <w:ilvl w:val="1"/>
          <w:numId w:val="2"/>
        </w:numPr>
        <w:jc w:val="both"/>
        <w:rPr>
          <w:rFonts w:ascii="Cambria" w:hAnsi="Cambria"/>
          <w:sz w:val="28"/>
          <w:szCs w:val="28"/>
        </w:rPr>
      </w:pPr>
      <w:r w:rsidRPr="00FD28E5">
        <w:rPr>
          <w:rFonts w:ascii="Cambria" w:hAnsi="Cambria"/>
          <w:i/>
          <w:iCs/>
          <w:sz w:val="28"/>
          <w:szCs w:val="28"/>
        </w:rPr>
        <w:t>Sí/No:</w:t>
      </w:r>
      <w:r w:rsidRPr="00FD28E5">
        <w:rPr>
          <w:rFonts w:ascii="Cambria" w:hAnsi="Cambria"/>
          <w:sz w:val="28"/>
          <w:szCs w:val="28"/>
        </w:rPr>
        <w:t xml:space="preserve"> Para datos booleanos (verdadero/falso, activado/desactivado).</w:t>
      </w:r>
    </w:p>
    <w:p w:rsidR="00FD28E5" w:rsidRPr="00FD28E5" w:rsidRDefault="00FD28E5" w:rsidP="00FD28E5">
      <w:pPr>
        <w:numPr>
          <w:ilvl w:val="0"/>
          <w:numId w:val="2"/>
        </w:numPr>
        <w:rPr>
          <w:rFonts w:ascii="Cambria" w:hAnsi="Cambria"/>
          <w:b/>
          <w:bCs/>
          <w:sz w:val="28"/>
          <w:szCs w:val="28"/>
        </w:rPr>
      </w:pPr>
      <w:r w:rsidRPr="00FD28E5">
        <w:rPr>
          <w:rFonts w:ascii="Cambria" w:hAnsi="Cambria"/>
          <w:b/>
          <w:bCs/>
          <w:sz w:val="28"/>
          <w:szCs w:val="28"/>
        </w:rPr>
        <w:t>¿Dónde se eligen?</w:t>
      </w:r>
    </w:p>
    <w:p w:rsidR="00FD28E5" w:rsidRDefault="00944E65">
      <w:r w:rsidRPr="00944E65">
        <w:drawing>
          <wp:anchor distT="0" distB="0" distL="114300" distR="114300" simplePos="0" relativeHeight="251663360" behindDoc="0" locked="0" layoutInCell="1" allowOverlap="1" wp14:anchorId="3EE52BA6">
            <wp:simplePos x="0" y="0"/>
            <wp:positionH relativeFrom="margin">
              <wp:align>center</wp:align>
            </wp:positionH>
            <wp:positionV relativeFrom="paragraph">
              <wp:posOffset>8890</wp:posOffset>
            </wp:positionV>
            <wp:extent cx="4752340" cy="4360037"/>
            <wp:effectExtent l="0" t="0" r="0" b="2540"/>
            <wp:wrapNone/>
            <wp:docPr id="1922244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44093" name=""/>
                    <pic:cNvPicPr/>
                  </pic:nvPicPr>
                  <pic:blipFill>
                    <a:blip r:embed="rId9">
                      <a:extLst>
                        <a:ext uri="{28A0092B-C50C-407E-A947-70E740481C1C}">
                          <a14:useLocalDpi xmlns:a14="http://schemas.microsoft.com/office/drawing/2010/main" val="0"/>
                        </a:ext>
                      </a:extLst>
                    </a:blip>
                    <a:stretch>
                      <a:fillRect/>
                    </a:stretch>
                  </pic:blipFill>
                  <pic:spPr>
                    <a:xfrm>
                      <a:off x="0" y="0"/>
                      <a:ext cx="4752340" cy="4360037"/>
                    </a:xfrm>
                    <a:prstGeom prst="rect">
                      <a:avLst/>
                    </a:prstGeom>
                  </pic:spPr>
                </pic:pic>
              </a:graphicData>
            </a:graphic>
            <wp14:sizeRelH relativeFrom="margin">
              <wp14:pctWidth>0</wp14:pctWidth>
            </wp14:sizeRelH>
            <wp14:sizeRelV relativeFrom="margin">
              <wp14:pctHeight>0</wp14:pctHeight>
            </wp14:sizeRelV>
          </wp:anchor>
        </w:drawing>
      </w:r>
    </w:p>
    <w:p w:rsidR="00FD28E5" w:rsidRPr="00FD28E5" w:rsidRDefault="00FD28E5" w:rsidP="00FD28E5"/>
    <w:p w:rsidR="00FD28E5" w:rsidRPr="00FD28E5" w:rsidRDefault="00FD28E5" w:rsidP="00FD28E5"/>
    <w:p w:rsidR="00FD28E5" w:rsidRPr="00FD28E5" w:rsidRDefault="00FD28E5" w:rsidP="00FD28E5"/>
    <w:p w:rsidR="00FD28E5" w:rsidRPr="00FD28E5" w:rsidRDefault="00FD28E5" w:rsidP="00FD28E5"/>
    <w:p w:rsidR="00FD28E5" w:rsidRPr="00FD28E5" w:rsidRDefault="00FD28E5" w:rsidP="00FD28E5"/>
    <w:p w:rsidR="00FD28E5" w:rsidRPr="00FD28E5" w:rsidRDefault="00FD28E5" w:rsidP="00FD28E5"/>
    <w:p w:rsidR="00FD28E5" w:rsidRPr="00FD28E5" w:rsidRDefault="00FD28E5" w:rsidP="00FD28E5"/>
    <w:p w:rsidR="00FD28E5" w:rsidRPr="00FD28E5" w:rsidRDefault="00FD28E5" w:rsidP="00FD28E5"/>
    <w:p w:rsidR="00FD28E5" w:rsidRPr="00FD28E5" w:rsidRDefault="00FD28E5" w:rsidP="00FD28E5"/>
    <w:p w:rsidR="00FD28E5" w:rsidRPr="00FD28E5" w:rsidRDefault="00FD28E5" w:rsidP="00FD28E5"/>
    <w:p w:rsidR="00FD28E5" w:rsidRDefault="00FD28E5" w:rsidP="00FD28E5"/>
    <w:p w:rsidR="00FD28E5" w:rsidRDefault="00FD28E5" w:rsidP="00FD28E5"/>
    <w:p w:rsidR="00944E65" w:rsidRPr="00944E65" w:rsidRDefault="00944E65" w:rsidP="00944E65">
      <w:pPr>
        <w:jc w:val="both"/>
        <w:rPr>
          <w:rFonts w:ascii="Cambria" w:hAnsi="Cambria"/>
          <w:b/>
          <w:bCs/>
          <w:sz w:val="28"/>
          <w:szCs w:val="28"/>
          <w:u w:val="single"/>
        </w:rPr>
      </w:pPr>
      <w:r w:rsidRPr="00944E65">
        <w:rPr>
          <w:rFonts w:ascii="Cambria" w:hAnsi="Cambria"/>
          <w:b/>
          <w:bCs/>
          <w:sz w:val="28"/>
          <w:szCs w:val="28"/>
          <w:u w:val="single"/>
        </w:rPr>
        <w:lastRenderedPageBreak/>
        <w:t>Tipos de dominios (Continuos vs. Discretos)</w:t>
      </w:r>
    </w:p>
    <w:p w:rsidR="00944E65" w:rsidRPr="00944E65" w:rsidRDefault="00944E65" w:rsidP="00944E65">
      <w:pPr>
        <w:jc w:val="both"/>
        <w:rPr>
          <w:rFonts w:ascii="Cambria" w:hAnsi="Cambria"/>
          <w:sz w:val="28"/>
          <w:szCs w:val="28"/>
        </w:rPr>
      </w:pPr>
      <w:r w:rsidRPr="00944E65">
        <w:rPr>
          <w:rFonts w:ascii="Cambria" w:hAnsi="Cambria"/>
          <w:sz w:val="28"/>
          <w:szCs w:val="28"/>
        </w:rPr>
        <w:t>El "dominio" es el conjunto de valores válidos que puede tomar un campo.</w:t>
      </w:r>
    </w:p>
    <w:p w:rsidR="00944E65" w:rsidRPr="00944E65" w:rsidRDefault="00944E65" w:rsidP="00944E65">
      <w:pPr>
        <w:numPr>
          <w:ilvl w:val="0"/>
          <w:numId w:val="3"/>
        </w:numPr>
        <w:jc w:val="both"/>
        <w:rPr>
          <w:rFonts w:ascii="Cambria" w:hAnsi="Cambria"/>
          <w:sz w:val="28"/>
          <w:szCs w:val="28"/>
        </w:rPr>
      </w:pPr>
      <w:r w:rsidRPr="00944E65">
        <w:rPr>
          <w:rFonts w:ascii="Cambria" w:hAnsi="Cambria"/>
          <w:b/>
          <w:bCs/>
          <w:sz w:val="28"/>
          <w:szCs w:val="28"/>
        </w:rPr>
        <w:t>Dominios Discretos:</w:t>
      </w:r>
      <w:r w:rsidRPr="00944E65">
        <w:rPr>
          <w:rFonts w:ascii="Cambria" w:hAnsi="Cambria"/>
          <w:sz w:val="28"/>
          <w:szCs w:val="28"/>
        </w:rPr>
        <w:t xml:space="preserve"> Son valores aislados, específicos y contables. No hay "puntos intermedios".</w:t>
      </w:r>
    </w:p>
    <w:p w:rsidR="00944E65" w:rsidRPr="00944E65" w:rsidRDefault="00944E65" w:rsidP="00944E65">
      <w:pPr>
        <w:numPr>
          <w:ilvl w:val="1"/>
          <w:numId w:val="3"/>
        </w:numPr>
        <w:jc w:val="both"/>
        <w:rPr>
          <w:rFonts w:ascii="Cambria" w:hAnsi="Cambria"/>
          <w:sz w:val="28"/>
          <w:szCs w:val="28"/>
        </w:rPr>
      </w:pPr>
      <w:r w:rsidRPr="00944E65">
        <w:rPr>
          <w:rFonts w:ascii="Cambria" w:hAnsi="Cambria"/>
          <w:i/>
          <w:iCs/>
          <w:sz w:val="28"/>
          <w:szCs w:val="28"/>
        </w:rPr>
        <w:t>Ejemplos en Access:</w:t>
      </w:r>
      <w:r w:rsidRPr="00944E65">
        <w:rPr>
          <w:rFonts w:ascii="Cambria" w:hAnsi="Cambria"/>
          <w:sz w:val="28"/>
          <w:szCs w:val="28"/>
        </w:rPr>
        <w:t xml:space="preserve"> Tipo </w:t>
      </w:r>
      <w:r w:rsidRPr="00944E65">
        <w:rPr>
          <w:rFonts w:ascii="Cambria" w:hAnsi="Cambria"/>
          <w:b/>
          <w:bCs/>
          <w:sz w:val="28"/>
          <w:szCs w:val="28"/>
        </w:rPr>
        <w:t>Sí/No</w:t>
      </w:r>
      <w:r w:rsidRPr="00944E65">
        <w:rPr>
          <w:rFonts w:ascii="Cambria" w:hAnsi="Cambria"/>
          <w:sz w:val="28"/>
          <w:szCs w:val="28"/>
        </w:rPr>
        <w:t xml:space="preserve"> (solo puede ser una cosa u otra). Tipo </w:t>
      </w:r>
      <w:r w:rsidRPr="00944E65">
        <w:rPr>
          <w:rFonts w:ascii="Cambria" w:hAnsi="Cambria"/>
          <w:b/>
          <w:bCs/>
          <w:sz w:val="28"/>
          <w:szCs w:val="28"/>
        </w:rPr>
        <w:t>Texto corto</w:t>
      </w:r>
      <w:r w:rsidRPr="00944E65">
        <w:rPr>
          <w:rFonts w:ascii="Cambria" w:hAnsi="Cambria"/>
          <w:sz w:val="28"/>
          <w:szCs w:val="28"/>
        </w:rPr>
        <w:t xml:space="preserve"> (una palabra es una palabra). Tipo </w:t>
      </w:r>
      <w:r w:rsidRPr="00944E65">
        <w:rPr>
          <w:rFonts w:ascii="Cambria" w:hAnsi="Cambria"/>
          <w:b/>
          <w:bCs/>
          <w:sz w:val="28"/>
          <w:szCs w:val="28"/>
        </w:rPr>
        <w:t>Número Entero</w:t>
      </w:r>
      <w:r w:rsidRPr="00944E65">
        <w:rPr>
          <w:rFonts w:ascii="Cambria" w:hAnsi="Cambria"/>
          <w:sz w:val="28"/>
          <w:szCs w:val="28"/>
        </w:rPr>
        <w:t xml:space="preserve"> (1, 2, 3... no hay 1.5).</w:t>
      </w:r>
    </w:p>
    <w:p w:rsidR="00944E65" w:rsidRPr="00944E65" w:rsidRDefault="00944E65" w:rsidP="00944E65">
      <w:pPr>
        <w:numPr>
          <w:ilvl w:val="0"/>
          <w:numId w:val="3"/>
        </w:numPr>
        <w:jc w:val="both"/>
        <w:rPr>
          <w:rFonts w:ascii="Cambria" w:hAnsi="Cambria"/>
          <w:sz w:val="28"/>
          <w:szCs w:val="28"/>
        </w:rPr>
      </w:pPr>
      <w:r w:rsidRPr="00944E65">
        <w:rPr>
          <w:rFonts w:ascii="Cambria" w:hAnsi="Cambria"/>
          <w:b/>
          <w:bCs/>
          <w:sz w:val="28"/>
          <w:szCs w:val="28"/>
        </w:rPr>
        <w:t>Dominios Continuos:</w:t>
      </w:r>
      <w:r w:rsidRPr="00944E65">
        <w:rPr>
          <w:rFonts w:ascii="Cambria" w:hAnsi="Cambria"/>
          <w:sz w:val="28"/>
          <w:szCs w:val="28"/>
        </w:rPr>
        <w:t xml:space="preserve"> Son valores que pueden tomar infinitos puntos fraccionarios dentro de un rango.</w:t>
      </w:r>
    </w:p>
    <w:p w:rsidR="00944E65" w:rsidRDefault="00944E65" w:rsidP="00944E65">
      <w:pPr>
        <w:numPr>
          <w:ilvl w:val="1"/>
          <w:numId w:val="3"/>
        </w:numPr>
        <w:jc w:val="both"/>
        <w:rPr>
          <w:rFonts w:ascii="Cambria" w:hAnsi="Cambria"/>
          <w:sz w:val="28"/>
          <w:szCs w:val="28"/>
        </w:rPr>
      </w:pPr>
      <w:r w:rsidRPr="00944E65">
        <w:rPr>
          <w:rFonts w:ascii="Cambria" w:hAnsi="Cambria"/>
          <w:i/>
          <w:iCs/>
          <w:sz w:val="28"/>
          <w:szCs w:val="28"/>
        </w:rPr>
        <w:t>Ejemplos en Access:</w:t>
      </w:r>
      <w:r w:rsidRPr="00944E65">
        <w:rPr>
          <w:rFonts w:ascii="Cambria" w:hAnsi="Cambria"/>
          <w:sz w:val="28"/>
          <w:szCs w:val="28"/>
        </w:rPr>
        <w:t xml:space="preserve"> Tipo </w:t>
      </w:r>
      <w:r w:rsidRPr="00944E65">
        <w:rPr>
          <w:rFonts w:ascii="Cambria" w:hAnsi="Cambria"/>
          <w:b/>
          <w:bCs/>
          <w:sz w:val="28"/>
          <w:szCs w:val="28"/>
        </w:rPr>
        <w:t>Número</w:t>
      </w:r>
      <w:r w:rsidRPr="00944E65">
        <w:rPr>
          <w:rFonts w:ascii="Cambria" w:hAnsi="Cambria"/>
          <w:sz w:val="28"/>
          <w:szCs w:val="28"/>
        </w:rPr>
        <w:t xml:space="preserve"> (si está configurado como Simple o Doble, porque admite infinitos decimales como 1.555, 1.556, etc.). Tipo </w:t>
      </w:r>
      <w:r w:rsidRPr="00944E65">
        <w:rPr>
          <w:rFonts w:ascii="Cambria" w:hAnsi="Cambria"/>
          <w:b/>
          <w:bCs/>
          <w:sz w:val="28"/>
          <w:szCs w:val="28"/>
        </w:rPr>
        <w:t>Fecha/Hora</w:t>
      </w:r>
      <w:r w:rsidRPr="00944E65">
        <w:rPr>
          <w:rFonts w:ascii="Cambria" w:hAnsi="Cambria"/>
          <w:sz w:val="28"/>
          <w:szCs w:val="28"/>
        </w:rPr>
        <w:t xml:space="preserve"> (el tiempo fluye de forma continua). Tipo </w:t>
      </w:r>
      <w:r w:rsidRPr="00944E65">
        <w:rPr>
          <w:rFonts w:ascii="Cambria" w:hAnsi="Cambria"/>
          <w:b/>
          <w:bCs/>
          <w:sz w:val="28"/>
          <w:szCs w:val="28"/>
        </w:rPr>
        <w:t>Moneda</w:t>
      </w:r>
      <w:r w:rsidRPr="00944E65">
        <w:rPr>
          <w:rFonts w:ascii="Cambria" w:hAnsi="Cambria"/>
          <w:sz w:val="28"/>
          <w:szCs w:val="28"/>
        </w:rPr>
        <w:t>.</w:t>
      </w:r>
    </w:p>
    <w:p w:rsidR="00CA79A2" w:rsidRPr="00944E65" w:rsidRDefault="00CA79A2" w:rsidP="00CA79A2">
      <w:pPr>
        <w:jc w:val="both"/>
        <w:rPr>
          <w:rFonts w:ascii="Cambria" w:hAnsi="Cambria"/>
          <w:sz w:val="28"/>
          <w:szCs w:val="28"/>
        </w:rPr>
      </w:pPr>
    </w:p>
    <w:p w:rsidR="00CA79A2" w:rsidRDefault="00CA79A2" w:rsidP="00CA79A2">
      <w:pPr>
        <w:jc w:val="both"/>
        <w:rPr>
          <w:rFonts w:ascii="Cambria" w:hAnsi="Cambria"/>
          <w:b/>
          <w:bCs/>
          <w:sz w:val="28"/>
          <w:szCs w:val="28"/>
          <w:u w:val="single"/>
        </w:rPr>
      </w:pPr>
      <w:r w:rsidRPr="00CA79A2">
        <w:rPr>
          <w:rFonts w:ascii="Cambria" w:hAnsi="Cambria"/>
          <w:b/>
          <w:bCs/>
          <w:sz w:val="28"/>
          <w:szCs w:val="28"/>
          <w:u w:val="single"/>
        </w:rPr>
        <w:t>Propiedades de los campos</w:t>
      </w:r>
      <w:r>
        <w:rPr>
          <w:rFonts w:ascii="Cambria" w:hAnsi="Cambria"/>
          <w:b/>
          <w:bCs/>
          <w:sz w:val="28"/>
          <w:szCs w:val="28"/>
          <w:u w:val="single"/>
        </w:rPr>
        <w:t>:</w:t>
      </w:r>
    </w:p>
    <w:p w:rsidR="00CA79A2" w:rsidRDefault="00CA79A2" w:rsidP="00CA79A2">
      <w:pPr>
        <w:jc w:val="both"/>
        <w:rPr>
          <w:rFonts w:ascii="Cambria" w:hAnsi="Cambria"/>
          <w:sz w:val="28"/>
          <w:szCs w:val="28"/>
        </w:rPr>
      </w:pPr>
      <w:r w:rsidRPr="00CA79A2">
        <w:rPr>
          <w:rFonts w:ascii="Cambria" w:hAnsi="Cambria"/>
          <w:b/>
          <w:bCs/>
          <w:sz w:val="28"/>
          <w:szCs w:val="28"/>
        </w:rPr>
        <w:t>Máscara de entrada:</w:t>
      </w:r>
      <w:r w:rsidRPr="00CA79A2">
        <w:rPr>
          <w:rFonts w:ascii="Cambria" w:hAnsi="Cambria"/>
          <w:sz w:val="28"/>
          <w:szCs w:val="28"/>
        </w:rPr>
        <w:t xml:space="preserve"> Sirve para obligar al usuario a introducir los datos con un formato visual específico (por ejemplo, que los guiones del teléfono se pongan solos).</w:t>
      </w:r>
    </w:p>
    <w:p w:rsidR="00CA79A2" w:rsidRDefault="00CA79A2" w:rsidP="00CA79A2">
      <w:pPr>
        <w:jc w:val="both"/>
        <w:rPr>
          <w:rFonts w:ascii="Cambria" w:hAnsi="Cambria"/>
          <w:b/>
          <w:bCs/>
          <w:sz w:val="28"/>
          <w:szCs w:val="28"/>
        </w:rPr>
      </w:pPr>
      <w:r w:rsidRPr="00CA79A2">
        <w:rPr>
          <w:rFonts w:ascii="Cambria" w:hAnsi="Cambria"/>
          <w:b/>
          <w:bCs/>
          <w:sz w:val="28"/>
          <w:szCs w:val="28"/>
        </w:rPr>
        <w:t>¿Dónde está?</w:t>
      </w:r>
    </w:p>
    <w:p w:rsidR="00CA79A2" w:rsidRDefault="00CA79A2" w:rsidP="00CA79A2">
      <w:pPr>
        <w:jc w:val="both"/>
        <w:rPr>
          <w:rFonts w:ascii="Cambria" w:hAnsi="Cambria"/>
          <w:b/>
          <w:bCs/>
          <w:sz w:val="28"/>
          <w:szCs w:val="28"/>
        </w:rPr>
      </w:pPr>
      <w:r w:rsidRPr="00CA79A2">
        <w:rPr>
          <w:rFonts w:ascii="Cambria" w:hAnsi="Cambria"/>
          <w:b/>
          <w:bCs/>
          <w:sz w:val="28"/>
          <w:szCs w:val="28"/>
        </w:rPr>
        <w:drawing>
          <wp:anchor distT="0" distB="0" distL="114300" distR="114300" simplePos="0" relativeHeight="251664384" behindDoc="0" locked="0" layoutInCell="1" allowOverlap="1" wp14:anchorId="537FF74D">
            <wp:simplePos x="0" y="0"/>
            <wp:positionH relativeFrom="margin">
              <wp:align>center</wp:align>
            </wp:positionH>
            <wp:positionV relativeFrom="paragraph">
              <wp:posOffset>6350</wp:posOffset>
            </wp:positionV>
            <wp:extent cx="4523740" cy="3483237"/>
            <wp:effectExtent l="0" t="0" r="0" b="3175"/>
            <wp:wrapNone/>
            <wp:docPr id="1813663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6369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23740" cy="3483237"/>
                    </a:xfrm>
                    <a:prstGeom prst="rect">
                      <a:avLst/>
                    </a:prstGeom>
                  </pic:spPr>
                </pic:pic>
              </a:graphicData>
            </a:graphic>
            <wp14:sizeRelH relativeFrom="margin">
              <wp14:pctWidth>0</wp14:pctWidth>
            </wp14:sizeRelH>
            <wp14:sizeRelV relativeFrom="margin">
              <wp14:pctHeight>0</wp14:pctHeight>
            </wp14:sizeRelV>
          </wp:anchor>
        </w:drawing>
      </w:r>
    </w:p>
    <w:p w:rsidR="00CA79A2" w:rsidRPr="00CA79A2" w:rsidRDefault="00CA79A2" w:rsidP="00CA79A2">
      <w:pPr>
        <w:jc w:val="both"/>
        <w:rPr>
          <w:rFonts w:ascii="Cambria" w:hAnsi="Cambria"/>
          <w:b/>
          <w:bCs/>
          <w:sz w:val="28"/>
          <w:szCs w:val="28"/>
        </w:rPr>
      </w:pPr>
    </w:p>
    <w:p w:rsidR="00CA79A2" w:rsidRPr="00CA79A2" w:rsidRDefault="00CA79A2" w:rsidP="00CA79A2">
      <w:pPr>
        <w:jc w:val="both"/>
        <w:rPr>
          <w:rFonts w:ascii="Cambria" w:hAnsi="Cambria"/>
          <w:sz w:val="28"/>
          <w:szCs w:val="28"/>
        </w:rPr>
      </w:pPr>
    </w:p>
    <w:p w:rsidR="00FD28E5" w:rsidRDefault="00FD28E5" w:rsidP="00FD28E5"/>
    <w:p w:rsidR="00CA79A2" w:rsidRPr="00CA79A2" w:rsidRDefault="00CA79A2" w:rsidP="00CA79A2"/>
    <w:p w:rsidR="00CA79A2" w:rsidRDefault="00CA79A2" w:rsidP="00CA79A2"/>
    <w:p w:rsidR="00CA79A2" w:rsidRDefault="00CA79A2" w:rsidP="00CA79A2"/>
    <w:p w:rsidR="00CA79A2" w:rsidRDefault="00CA79A2" w:rsidP="00CA79A2"/>
    <w:p w:rsidR="00CA79A2" w:rsidRDefault="00CA79A2" w:rsidP="00CA79A2"/>
    <w:p w:rsidR="00CA79A2" w:rsidRDefault="00150251" w:rsidP="00150251">
      <w:pPr>
        <w:jc w:val="both"/>
        <w:rPr>
          <w:rFonts w:ascii="Cambria" w:hAnsi="Cambria"/>
          <w:sz w:val="28"/>
          <w:szCs w:val="28"/>
        </w:rPr>
      </w:pPr>
      <w:r w:rsidRPr="00150251">
        <w:rPr>
          <w:rFonts w:ascii="Cambria" w:hAnsi="Cambria"/>
          <w:b/>
          <w:bCs/>
          <w:sz w:val="28"/>
          <w:szCs w:val="28"/>
        </w:rPr>
        <w:lastRenderedPageBreak/>
        <w:t>Sintaxis (Caracteres clave):</w:t>
      </w:r>
      <w:r w:rsidRPr="00150251">
        <w:rPr>
          <w:rFonts w:ascii="Cambria" w:hAnsi="Cambria"/>
          <w:sz w:val="28"/>
          <w:szCs w:val="28"/>
        </w:rPr>
        <w:t xml:space="preserve"> El 0 obliga a meter un número. El 9 permite meter un número (pero es opcional). La L obliga a meter una letra. El &gt; convierte lo que sigue a mayúsculas.</w:t>
      </w:r>
    </w:p>
    <w:p w:rsidR="00150251" w:rsidRPr="00150251" w:rsidRDefault="00150251" w:rsidP="00150251">
      <w:pPr>
        <w:pStyle w:val="Prrafodelista"/>
        <w:numPr>
          <w:ilvl w:val="0"/>
          <w:numId w:val="7"/>
        </w:numPr>
        <w:jc w:val="both"/>
        <w:rPr>
          <w:rFonts w:ascii="Cambria" w:hAnsi="Cambria"/>
          <w:sz w:val="28"/>
          <w:szCs w:val="28"/>
        </w:rPr>
      </w:pPr>
      <w:r w:rsidRPr="00150251">
        <w:rPr>
          <w:rFonts w:ascii="Cambria" w:hAnsi="Cambria"/>
          <w:b/>
          <w:bCs/>
          <w:sz w:val="28"/>
          <w:szCs w:val="28"/>
        </w:rPr>
        <w:t>NIF (DNI español):</w:t>
      </w:r>
      <w:r w:rsidRPr="00150251">
        <w:rPr>
          <w:rFonts w:ascii="Cambria" w:hAnsi="Cambria"/>
          <w:sz w:val="28"/>
          <w:szCs w:val="28"/>
        </w:rPr>
        <w:t xml:space="preserve"> 00000000"&gt;"L</w:t>
      </w:r>
    </w:p>
    <w:p w:rsidR="00150251" w:rsidRPr="00150251" w:rsidRDefault="00150251" w:rsidP="00150251">
      <w:pPr>
        <w:numPr>
          <w:ilvl w:val="0"/>
          <w:numId w:val="4"/>
        </w:numPr>
        <w:jc w:val="both"/>
        <w:rPr>
          <w:rFonts w:ascii="Cambria" w:hAnsi="Cambria"/>
          <w:sz w:val="28"/>
          <w:szCs w:val="28"/>
        </w:rPr>
      </w:pPr>
      <w:r w:rsidRPr="00150251">
        <w:rPr>
          <w:rFonts w:ascii="Cambria" w:hAnsi="Cambria"/>
          <w:i/>
          <w:iCs/>
          <w:sz w:val="28"/>
          <w:szCs w:val="28"/>
        </w:rPr>
        <w:t>Explicación:</w:t>
      </w:r>
      <w:r w:rsidRPr="00150251">
        <w:rPr>
          <w:rFonts w:ascii="Cambria" w:hAnsi="Cambria"/>
          <w:sz w:val="28"/>
          <w:szCs w:val="28"/>
        </w:rPr>
        <w:t xml:space="preserve"> Los ocho ceros obligan a introducir 8 números. El &gt; hace que la letra que se escriba después se ponga automáticamente en mayúscula. La L obliga a que ese último carácter sea una letra.</w:t>
      </w:r>
    </w:p>
    <w:p w:rsidR="00150251" w:rsidRPr="00150251" w:rsidRDefault="00150251" w:rsidP="00150251">
      <w:pPr>
        <w:pStyle w:val="Prrafodelista"/>
        <w:numPr>
          <w:ilvl w:val="0"/>
          <w:numId w:val="7"/>
        </w:numPr>
        <w:jc w:val="both"/>
        <w:rPr>
          <w:rFonts w:ascii="Cambria" w:hAnsi="Cambria"/>
          <w:sz w:val="28"/>
          <w:szCs w:val="28"/>
        </w:rPr>
      </w:pPr>
      <w:r w:rsidRPr="00150251">
        <w:rPr>
          <w:rFonts w:ascii="Cambria" w:hAnsi="Cambria"/>
          <w:b/>
          <w:bCs/>
          <w:sz w:val="28"/>
          <w:szCs w:val="28"/>
        </w:rPr>
        <w:t>Teléfono móvil (España):</w:t>
      </w:r>
      <w:r w:rsidRPr="00150251">
        <w:rPr>
          <w:rFonts w:ascii="Cambria" w:hAnsi="Cambria"/>
          <w:sz w:val="28"/>
          <w:szCs w:val="28"/>
        </w:rPr>
        <w:t xml:space="preserve"> 000\ 000\ 000</w:t>
      </w:r>
    </w:p>
    <w:p w:rsidR="00150251" w:rsidRPr="00150251" w:rsidRDefault="00150251" w:rsidP="00150251">
      <w:pPr>
        <w:numPr>
          <w:ilvl w:val="0"/>
          <w:numId w:val="5"/>
        </w:numPr>
        <w:jc w:val="both"/>
        <w:rPr>
          <w:rFonts w:ascii="Cambria" w:hAnsi="Cambria"/>
          <w:sz w:val="28"/>
          <w:szCs w:val="28"/>
        </w:rPr>
      </w:pPr>
      <w:r w:rsidRPr="00150251">
        <w:rPr>
          <w:rFonts w:ascii="Cambria" w:hAnsi="Cambria"/>
          <w:i/>
          <w:iCs/>
          <w:sz w:val="28"/>
          <w:szCs w:val="28"/>
        </w:rPr>
        <w:t>Explicación:</w:t>
      </w:r>
      <w:r w:rsidRPr="00150251">
        <w:rPr>
          <w:rFonts w:ascii="Cambria" w:hAnsi="Cambria"/>
          <w:sz w:val="28"/>
          <w:szCs w:val="28"/>
        </w:rPr>
        <w:t xml:space="preserve"> Obliga a escribir 9 números. La barra invertida \ hace que el espacio en blanco que viene justo después aparezca fijo, separando los números en bloques de 3.</w:t>
      </w:r>
    </w:p>
    <w:p w:rsidR="00150251" w:rsidRPr="00150251" w:rsidRDefault="00150251" w:rsidP="00150251">
      <w:pPr>
        <w:pStyle w:val="Prrafodelista"/>
        <w:numPr>
          <w:ilvl w:val="0"/>
          <w:numId w:val="7"/>
        </w:numPr>
        <w:jc w:val="both"/>
        <w:rPr>
          <w:rFonts w:ascii="Cambria" w:hAnsi="Cambria"/>
          <w:sz w:val="28"/>
          <w:szCs w:val="28"/>
        </w:rPr>
      </w:pPr>
      <w:r w:rsidRPr="00150251">
        <w:rPr>
          <w:rFonts w:ascii="Cambria" w:hAnsi="Cambria"/>
          <w:b/>
          <w:bCs/>
          <w:sz w:val="28"/>
          <w:szCs w:val="28"/>
        </w:rPr>
        <w:t>Cuenta bancaria (IBAN):</w:t>
      </w:r>
      <w:r w:rsidRPr="00150251">
        <w:rPr>
          <w:rFonts w:ascii="Cambria" w:hAnsi="Cambria"/>
          <w:sz w:val="28"/>
          <w:szCs w:val="28"/>
        </w:rPr>
        <w:t xml:space="preserve"> "ES"00\ 0000\ 0000\ 00\ 0000000000</w:t>
      </w:r>
    </w:p>
    <w:p w:rsidR="00150251" w:rsidRDefault="00150251" w:rsidP="00150251">
      <w:pPr>
        <w:numPr>
          <w:ilvl w:val="0"/>
          <w:numId w:val="6"/>
        </w:numPr>
        <w:jc w:val="both"/>
        <w:rPr>
          <w:rFonts w:ascii="Cambria" w:hAnsi="Cambria"/>
          <w:sz w:val="28"/>
          <w:szCs w:val="28"/>
        </w:rPr>
      </w:pPr>
      <w:r w:rsidRPr="00150251">
        <w:rPr>
          <w:rFonts w:ascii="Cambria" w:hAnsi="Cambria"/>
          <w:i/>
          <w:iCs/>
          <w:sz w:val="28"/>
          <w:szCs w:val="28"/>
        </w:rPr>
        <w:t>Explicación:</w:t>
      </w:r>
      <w:r w:rsidRPr="00150251">
        <w:rPr>
          <w:rFonts w:ascii="Cambria" w:hAnsi="Cambria"/>
          <w:sz w:val="28"/>
          <w:szCs w:val="28"/>
        </w:rPr>
        <w:t xml:space="preserve"> Al poner "ES" entre comillas, esas letras aparecen solas. Luego obliga a meter los 2 dígitos de control, seguidos de los bloques de la cuenta bancaria separados por espacios (gracias a la barra \).</w:t>
      </w:r>
    </w:p>
    <w:p w:rsidR="00150251" w:rsidRDefault="00150251" w:rsidP="00150251">
      <w:pPr>
        <w:jc w:val="both"/>
        <w:rPr>
          <w:rFonts w:ascii="Cambria" w:hAnsi="Cambria"/>
          <w:sz w:val="28"/>
          <w:szCs w:val="28"/>
        </w:rPr>
      </w:pPr>
    </w:p>
    <w:p w:rsidR="007F332F" w:rsidRPr="007F332F" w:rsidRDefault="007F332F" w:rsidP="007F332F">
      <w:pPr>
        <w:jc w:val="both"/>
        <w:rPr>
          <w:rFonts w:ascii="Cambria" w:hAnsi="Cambria"/>
          <w:b/>
          <w:bCs/>
          <w:sz w:val="28"/>
          <w:szCs w:val="28"/>
          <w:u w:val="single"/>
        </w:rPr>
      </w:pPr>
      <w:r w:rsidRPr="007F332F">
        <w:rPr>
          <w:rFonts w:ascii="Cambria" w:hAnsi="Cambria"/>
          <w:b/>
          <w:bCs/>
          <w:sz w:val="28"/>
          <w:szCs w:val="28"/>
          <w:u w:val="single"/>
        </w:rPr>
        <w:t>Tamaño de campo</w:t>
      </w:r>
    </w:p>
    <w:p w:rsidR="007F332F" w:rsidRPr="007F332F" w:rsidRDefault="007F332F" w:rsidP="007F332F">
      <w:pPr>
        <w:numPr>
          <w:ilvl w:val="0"/>
          <w:numId w:val="8"/>
        </w:numPr>
        <w:jc w:val="both"/>
        <w:rPr>
          <w:rFonts w:ascii="Cambria" w:hAnsi="Cambria"/>
          <w:sz w:val="28"/>
          <w:szCs w:val="28"/>
        </w:rPr>
      </w:pPr>
      <w:r w:rsidRPr="007F332F">
        <w:rPr>
          <w:rFonts w:ascii="Cambria" w:hAnsi="Cambria"/>
          <w:b/>
          <w:bCs/>
          <w:sz w:val="28"/>
          <w:szCs w:val="28"/>
        </w:rPr>
        <w:t>Para los distintos tipos de datos:</w:t>
      </w:r>
      <w:r w:rsidRPr="007F332F">
        <w:rPr>
          <w:rFonts w:ascii="Cambria" w:hAnsi="Cambria"/>
          <w:sz w:val="28"/>
          <w:szCs w:val="28"/>
        </w:rPr>
        <w:t xml:space="preserve"> No todos los campos miden lo mismo.</w:t>
      </w:r>
    </w:p>
    <w:p w:rsidR="007F332F" w:rsidRPr="007F332F" w:rsidRDefault="007F332F" w:rsidP="007F332F">
      <w:pPr>
        <w:numPr>
          <w:ilvl w:val="1"/>
          <w:numId w:val="8"/>
        </w:numPr>
        <w:jc w:val="both"/>
        <w:rPr>
          <w:rFonts w:ascii="Cambria" w:hAnsi="Cambria"/>
          <w:sz w:val="28"/>
          <w:szCs w:val="28"/>
        </w:rPr>
      </w:pPr>
      <w:r w:rsidRPr="007F332F">
        <w:rPr>
          <w:rFonts w:ascii="Cambria" w:hAnsi="Cambria"/>
          <w:b/>
          <w:bCs/>
          <w:sz w:val="28"/>
          <w:szCs w:val="28"/>
        </w:rPr>
        <w:t>Texto corto:</w:t>
      </w:r>
      <w:r w:rsidRPr="007F332F">
        <w:rPr>
          <w:rFonts w:ascii="Cambria" w:hAnsi="Cambria"/>
          <w:sz w:val="28"/>
          <w:szCs w:val="28"/>
        </w:rPr>
        <w:t xml:space="preserve"> Su tamaño se mide en caracteres (letras). Por defecto es 255, pero si es un campo "Nombre", puedes limitarlo a 50 para no desperdiciar memoria.</w:t>
      </w:r>
    </w:p>
    <w:p w:rsidR="007F332F" w:rsidRPr="007F332F" w:rsidRDefault="007F332F" w:rsidP="007F332F">
      <w:pPr>
        <w:numPr>
          <w:ilvl w:val="1"/>
          <w:numId w:val="8"/>
        </w:numPr>
        <w:jc w:val="both"/>
        <w:rPr>
          <w:rFonts w:ascii="Cambria" w:hAnsi="Cambria"/>
          <w:sz w:val="28"/>
          <w:szCs w:val="28"/>
        </w:rPr>
      </w:pPr>
      <w:r w:rsidRPr="007F332F">
        <w:rPr>
          <w:rFonts w:ascii="Cambria" w:hAnsi="Cambria"/>
          <w:b/>
          <w:bCs/>
          <w:sz w:val="28"/>
          <w:szCs w:val="28"/>
        </w:rPr>
        <w:t>Número:</w:t>
      </w:r>
      <w:r w:rsidRPr="007F332F">
        <w:rPr>
          <w:rFonts w:ascii="Cambria" w:hAnsi="Cambria"/>
          <w:sz w:val="28"/>
          <w:szCs w:val="28"/>
        </w:rPr>
        <w:t xml:space="preserve"> Su tamaño define qué tan grande puede ser el número. Los más comunes son:</w:t>
      </w:r>
    </w:p>
    <w:p w:rsidR="007F332F" w:rsidRPr="007F332F" w:rsidRDefault="007F332F" w:rsidP="007F332F">
      <w:pPr>
        <w:numPr>
          <w:ilvl w:val="2"/>
          <w:numId w:val="8"/>
        </w:numPr>
        <w:jc w:val="both"/>
        <w:rPr>
          <w:rFonts w:ascii="Cambria" w:hAnsi="Cambria"/>
          <w:sz w:val="28"/>
          <w:szCs w:val="28"/>
        </w:rPr>
      </w:pPr>
      <w:r w:rsidRPr="007F332F">
        <w:rPr>
          <w:rFonts w:ascii="Cambria" w:hAnsi="Cambria"/>
          <w:i/>
          <w:iCs/>
          <w:sz w:val="28"/>
          <w:szCs w:val="28"/>
        </w:rPr>
        <w:t>Entero / Entero largo:</w:t>
      </w:r>
      <w:r w:rsidRPr="007F332F">
        <w:rPr>
          <w:rFonts w:ascii="Cambria" w:hAnsi="Cambria"/>
          <w:sz w:val="28"/>
          <w:szCs w:val="28"/>
        </w:rPr>
        <w:t xml:space="preserve"> Para números sin decimales (como edades o cantidades).</w:t>
      </w:r>
    </w:p>
    <w:p w:rsidR="007F332F" w:rsidRDefault="007F332F" w:rsidP="007F332F">
      <w:pPr>
        <w:numPr>
          <w:ilvl w:val="2"/>
          <w:numId w:val="8"/>
        </w:numPr>
        <w:jc w:val="both"/>
        <w:rPr>
          <w:rFonts w:ascii="Cambria" w:hAnsi="Cambria"/>
          <w:sz w:val="28"/>
          <w:szCs w:val="28"/>
        </w:rPr>
      </w:pPr>
      <w:r w:rsidRPr="007F332F">
        <w:rPr>
          <w:rFonts w:ascii="Cambria" w:hAnsi="Cambria"/>
          <w:i/>
          <w:iCs/>
          <w:sz w:val="28"/>
          <w:szCs w:val="28"/>
        </w:rPr>
        <w:t>Simple / Doble:</w:t>
      </w:r>
      <w:r w:rsidRPr="007F332F">
        <w:rPr>
          <w:rFonts w:ascii="Cambria" w:hAnsi="Cambria"/>
          <w:sz w:val="28"/>
          <w:szCs w:val="28"/>
        </w:rPr>
        <w:t xml:space="preserve"> Para números con decimales (como el peso exacto de tus peleadores).</w:t>
      </w:r>
    </w:p>
    <w:p w:rsidR="007F332F" w:rsidRPr="007F332F" w:rsidRDefault="007F332F" w:rsidP="007F332F">
      <w:pPr>
        <w:jc w:val="both"/>
        <w:rPr>
          <w:rFonts w:ascii="Cambria" w:hAnsi="Cambria"/>
          <w:sz w:val="28"/>
          <w:szCs w:val="28"/>
        </w:rPr>
      </w:pPr>
      <w:r w:rsidRPr="007F332F">
        <w:rPr>
          <w:rFonts w:ascii="Cambria" w:hAnsi="Cambria"/>
          <w:sz w:val="28"/>
          <w:szCs w:val="28"/>
        </w:rPr>
        <w:lastRenderedPageBreak/>
        <w:drawing>
          <wp:anchor distT="0" distB="0" distL="114300" distR="114300" simplePos="0" relativeHeight="251665408" behindDoc="0" locked="0" layoutInCell="1" allowOverlap="1" wp14:anchorId="24862601">
            <wp:simplePos x="0" y="0"/>
            <wp:positionH relativeFrom="margin">
              <wp:align>center</wp:align>
            </wp:positionH>
            <wp:positionV relativeFrom="paragraph">
              <wp:posOffset>-4445</wp:posOffset>
            </wp:positionV>
            <wp:extent cx="4714240" cy="4042915"/>
            <wp:effectExtent l="0" t="0" r="0" b="0"/>
            <wp:wrapNone/>
            <wp:docPr id="436119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19779" name=""/>
                    <pic:cNvPicPr/>
                  </pic:nvPicPr>
                  <pic:blipFill>
                    <a:blip r:embed="rId11">
                      <a:extLst>
                        <a:ext uri="{28A0092B-C50C-407E-A947-70E740481C1C}">
                          <a14:useLocalDpi xmlns:a14="http://schemas.microsoft.com/office/drawing/2010/main" val="0"/>
                        </a:ext>
                      </a:extLst>
                    </a:blip>
                    <a:stretch>
                      <a:fillRect/>
                    </a:stretch>
                  </pic:blipFill>
                  <pic:spPr>
                    <a:xfrm>
                      <a:off x="0" y="0"/>
                      <a:ext cx="4714240" cy="4042915"/>
                    </a:xfrm>
                    <a:prstGeom prst="rect">
                      <a:avLst/>
                    </a:prstGeom>
                  </pic:spPr>
                </pic:pic>
              </a:graphicData>
            </a:graphic>
            <wp14:sizeRelH relativeFrom="margin">
              <wp14:pctWidth>0</wp14:pctWidth>
            </wp14:sizeRelH>
            <wp14:sizeRelV relativeFrom="margin">
              <wp14:pctHeight>0</wp14:pctHeight>
            </wp14:sizeRelV>
          </wp:anchor>
        </w:drawing>
      </w:r>
    </w:p>
    <w:p w:rsidR="00150251" w:rsidRPr="00150251" w:rsidRDefault="00150251" w:rsidP="00150251">
      <w:pPr>
        <w:jc w:val="both"/>
        <w:rPr>
          <w:rFonts w:ascii="Cambria" w:hAnsi="Cambria"/>
          <w:sz w:val="28"/>
          <w:szCs w:val="28"/>
        </w:rPr>
      </w:pPr>
    </w:p>
    <w:p w:rsidR="00150251" w:rsidRDefault="00150251" w:rsidP="00150251">
      <w:pPr>
        <w:jc w:val="both"/>
        <w:rPr>
          <w:rFonts w:ascii="Cambria" w:hAnsi="Cambria"/>
          <w:sz w:val="28"/>
          <w:szCs w:val="28"/>
        </w:rPr>
      </w:pPr>
    </w:p>
    <w:p w:rsidR="00150251" w:rsidRDefault="00150251" w:rsidP="00CA79A2">
      <w:pPr>
        <w:rPr>
          <w:rFonts w:ascii="Cambria" w:hAnsi="Cambria"/>
          <w:sz w:val="28"/>
          <w:szCs w:val="28"/>
        </w:rPr>
      </w:pPr>
    </w:p>
    <w:p w:rsidR="007F332F" w:rsidRPr="007F332F" w:rsidRDefault="007F332F" w:rsidP="007F332F">
      <w:pPr>
        <w:rPr>
          <w:rFonts w:ascii="Cambria" w:hAnsi="Cambria"/>
          <w:sz w:val="28"/>
          <w:szCs w:val="28"/>
        </w:rPr>
      </w:pPr>
    </w:p>
    <w:p w:rsidR="007F332F" w:rsidRPr="007F332F" w:rsidRDefault="007F332F" w:rsidP="007F332F">
      <w:pPr>
        <w:rPr>
          <w:rFonts w:ascii="Cambria" w:hAnsi="Cambria"/>
          <w:sz w:val="28"/>
          <w:szCs w:val="28"/>
        </w:rPr>
      </w:pPr>
    </w:p>
    <w:p w:rsidR="007F332F" w:rsidRPr="007F332F" w:rsidRDefault="007F332F" w:rsidP="007F332F">
      <w:pPr>
        <w:rPr>
          <w:rFonts w:ascii="Cambria" w:hAnsi="Cambria"/>
          <w:sz w:val="28"/>
          <w:szCs w:val="28"/>
        </w:rPr>
      </w:pPr>
    </w:p>
    <w:p w:rsidR="007F332F" w:rsidRPr="007F332F" w:rsidRDefault="007F332F" w:rsidP="007F332F">
      <w:pPr>
        <w:rPr>
          <w:rFonts w:ascii="Cambria" w:hAnsi="Cambria"/>
          <w:sz w:val="28"/>
          <w:szCs w:val="28"/>
        </w:rPr>
      </w:pPr>
    </w:p>
    <w:p w:rsidR="007F332F" w:rsidRPr="007F332F" w:rsidRDefault="007F332F" w:rsidP="007F332F">
      <w:pPr>
        <w:rPr>
          <w:rFonts w:ascii="Cambria" w:hAnsi="Cambria"/>
          <w:sz w:val="28"/>
          <w:szCs w:val="28"/>
        </w:rPr>
      </w:pPr>
    </w:p>
    <w:p w:rsidR="007F332F" w:rsidRPr="007F332F" w:rsidRDefault="007F332F" w:rsidP="007F332F">
      <w:pPr>
        <w:rPr>
          <w:rFonts w:ascii="Cambria" w:hAnsi="Cambria"/>
          <w:sz w:val="28"/>
          <w:szCs w:val="28"/>
        </w:rPr>
      </w:pPr>
    </w:p>
    <w:p w:rsidR="007F332F" w:rsidRPr="007F332F" w:rsidRDefault="007F332F" w:rsidP="007F332F">
      <w:pPr>
        <w:rPr>
          <w:rFonts w:ascii="Cambria" w:hAnsi="Cambria"/>
          <w:sz w:val="28"/>
          <w:szCs w:val="28"/>
        </w:rPr>
      </w:pPr>
    </w:p>
    <w:p w:rsidR="007F332F" w:rsidRPr="007F332F" w:rsidRDefault="007F332F" w:rsidP="007F332F">
      <w:pPr>
        <w:rPr>
          <w:rFonts w:ascii="Cambria" w:hAnsi="Cambria"/>
          <w:sz w:val="28"/>
          <w:szCs w:val="28"/>
        </w:rPr>
      </w:pPr>
    </w:p>
    <w:p w:rsidR="007F332F" w:rsidRDefault="007F332F" w:rsidP="007F332F">
      <w:pPr>
        <w:rPr>
          <w:rFonts w:ascii="Cambria" w:hAnsi="Cambria"/>
          <w:sz w:val="28"/>
          <w:szCs w:val="28"/>
        </w:rPr>
      </w:pPr>
    </w:p>
    <w:p w:rsidR="007F332F" w:rsidRPr="007F332F" w:rsidRDefault="007F332F" w:rsidP="007F332F">
      <w:pPr>
        <w:rPr>
          <w:rFonts w:ascii="Cambria" w:hAnsi="Cambria"/>
          <w:b/>
          <w:bCs/>
          <w:sz w:val="28"/>
          <w:szCs w:val="28"/>
          <w:u w:val="single"/>
        </w:rPr>
      </w:pPr>
      <w:r w:rsidRPr="007F332F">
        <w:rPr>
          <w:rFonts w:ascii="Cambria" w:hAnsi="Cambria"/>
          <w:b/>
          <w:bCs/>
          <w:sz w:val="28"/>
          <w:szCs w:val="28"/>
          <w:u w:val="single"/>
        </w:rPr>
        <w:t>Formato de campo</w:t>
      </w:r>
    </w:p>
    <w:p w:rsidR="007F332F" w:rsidRPr="007F332F" w:rsidRDefault="007F332F" w:rsidP="007F332F">
      <w:pPr>
        <w:rPr>
          <w:rFonts w:ascii="Cambria" w:hAnsi="Cambria"/>
          <w:sz w:val="28"/>
          <w:szCs w:val="28"/>
        </w:rPr>
      </w:pPr>
      <w:r w:rsidRPr="007F332F">
        <w:rPr>
          <w:rFonts w:ascii="Cambria" w:hAnsi="Cambria"/>
          <w:sz w:val="28"/>
          <w:szCs w:val="28"/>
        </w:rPr>
        <w:t xml:space="preserve">Define cómo se </w:t>
      </w:r>
      <w:r w:rsidRPr="007F332F">
        <w:rPr>
          <w:rFonts w:ascii="Cambria" w:hAnsi="Cambria"/>
          <w:i/>
          <w:iCs/>
          <w:sz w:val="28"/>
          <w:szCs w:val="28"/>
        </w:rPr>
        <w:t>ve</w:t>
      </w:r>
      <w:r w:rsidRPr="007F332F">
        <w:rPr>
          <w:rFonts w:ascii="Cambria" w:hAnsi="Cambria"/>
          <w:sz w:val="28"/>
          <w:szCs w:val="28"/>
        </w:rPr>
        <w:t xml:space="preserve"> el dato, no cómo se guarda internamente.</w:t>
      </w:r>
    </w:p>
    <w:p w:rsidR="007F332F" w:rsidRPr="007F332F" w:rsidRDefault="007F332F" w:rsidP="007F332F">
      <w:pPr>
        <w:numPr>
          <w:ilvl w:val="0"/>
          <w:numId w:val="9"/>
        </w:numPr>
        <w:rPr>
          <w:rFonts w:ascii="Cambria" w:hAnsi="Cambria"/>
          <w:sz w:val="28"/>
          <w:szCs w:val="28"/>
        </w:rPr>
      </w:pPr>
      <w:r w:rsidRPr="007F332F">
        <w:rPr>
          <w:rFonts w:ascii="Cambria" w:hAnsi="Cambria"/>
          <w:b/>
          <w:bCs/>
          <w:sz w:val="28"/>
          <w:szCs w:val="28"/>
        </w:rPr>
        <w:t>Predefinidos:</w:t>
      </w:r>
      <w:r w:rsidRPr="007F332F">
        <w:rPr>
          <w:rFonts w:ascii="Cambria" w:hAnsi="Cambria"/>
          <w:sz w:val="28"/>
          <w:szCs w:val="28"/>
        </w:rPr>
        <w:t xml:space="preserve"> Access trae formatos listos. Por ejemplo, en campos Numéricos o de Moneda tienes: </w:t>
      </w:r>
      <w:r w:rsidRPr="007F332F">
        <w:rPr>
          <w:rFonts w:ascii="Cambria" w:hAnsi="Cambria"/>
          <w:i/>
          <w:iCs/>
          <w:sz w:val="28"/>
          <w:szCs w:val="28"/>
        </w:rPr>
        <w:t>Número general, Moneda, Euro, Porcentaje, Estándar</w:t>
      </w:r>
      <w:r w:rsidRPr="007F332F">
        <w:rPr>
          <w:rFonts w:ascii="Cambria" w:hAnsi="Cambria"/>
          <w:sz w:val="28"/>
          <w:szCs w:val="28"/>
        </w:rPr>
        <w:t>.</w:t>
      </w:r>
    </w:p>
    <w:p w:rsidR="007F332F" w:rsidRDefault="007F332F" w:rsidP="007F332F">
      <w:pPr>
        <w:numPr>
          <w:ilvl w:val="0"/>
          <w:numId w:val="9"/>
        </w:numPr>
        <w:rPr>
          <w:rFonts w:ascii="Cambria" w:hAnsi="Cambria"/>
          <w:sz w:val="28"/>
          <w:szCs w:val="28"/>
        </w:rPr>
      </w:pPr>
      <w:r w:rsidRPr="007F332F">
        <w:rPr>
          <w:rFonts w:ascii="Cambria" w:hAnsi="Cambria"/>
          <w:b/>
          <w:bCs/>
          <w:sz w:val="28"/>
          <w:szCs w:val="28"/>
        </w:rPr>
        <w:t>Propios (Personalizados):</w:t>
      </w:r>
      <w:r w:rsidRPr="007F332F">
        <w:rPr>
          <w:rFonts w:ascii="Cambria" w:hAnsi="Cambria"/>
          <w:sz w:val="28"/>
          <w:szCs w:val="28"/>
        </w:rPr>
        <w:t xml:space="preserve"> ¡Esta es la captura que ya hiciste! Cuando le pusimos 0" kg" al peso de los peleadores. Ese es el mejor ejemplo de un formato definido por el usuario. También se pueden usar símbolos como &gt; para forzar mayúsculas o &lt; para minúsculas.</w:t>
      </w:r>
    </w:p>
    <w:p w:rsidR="007F332F" w:rsidRDefault="007F332F" w:rsidP="007F332F">
      <w:pPr>
        <w:rPr>
          <w:rFonts w:ascii="Cambria" w:hAnsi="Cambria"/>
          <w:b/>
          <w:bCs/>
          <w:sz w:val="28"/>
          <w:szCs w:val="28"/>
        </w:rPr>
      </w:pPr>
    </w:p>
    <w:p w:rsidR="007F332F" w:rsidRDefault="007F332F" w:rsidP="007F332F">
      <w:pPr>
        <w:rPr>
          <w:rFonts w:ascii="Cambria" w:hAnsi="Cambria"/>
          <w:b/>
          <w:bCs/>
          <w:sz w:val="28"/>
          <w:szCs w:val="28"/>
        </w:rPr>
      </w:pPr>
    </w:p>
    <w:p w:rsidR="007F332F" w:rsidRDefault="007F332F" w:rsidP="007F332F">
      <w:pPr>
        <w:rPr>
          <w:rFonts w:ascii="Cambria" w:hAnsi="Cambria"/>
          <w:b/>
          <w:bCs/>
          <w:sz w:val="28"/>
          <w:szCs w:val="28"/>
        </w:rPr>
      </w:pPr>
    </w:p>
    <w:p w:rsidR="007F332F" w:rsidRDefault="007F332F" w:rsidP="007F332F">
      <w:pPr>
        <w:rPr>
          <w:rFonts w:ascii="Cambria" w:hAnsi="Cambria"/>
          <w:b/>
          <w:bCs/>
          <w:sz w:val="28"/>
          <w:szCs w:val="28"/>
        </w:rPr>
      </w:pPr>
    </w:p>
    <w:p w:rsidR="007F332F" w:rsidRDefault="007F332F" w:rsidP="007F332F">
      <w:pPr>
        <w:rPr>
          <w:rFonts w:ascii="Cambria" w:hAnsi="Cambria"/>
          <w:b/>
          <w:bCs/>
          <w:sz w:val="28"/>
          <w:szCs w:val="28"/>
        </w:rPr>
      </w:pPr>
    </w:p>
    <w:p w:rsidR="007F332F" w:rsidRPr="007F332F" w:rsidRDefault="007F332F" w:rsidP="007F332F">
      <w:pPr>
        <w:rPr>
          <w:rFonts w:ascii="Cambria" w:hAnsi="Cambria"/>
          <w:b/>
          <w:bCs/>
          <w:sz w:val="28"/>
          <w:szCs w:val="28"/>
          <w:u w:val="single"/>
        </w:rPr>
      </w:pPr>
      <w:r w:rsidRPr="007F332F">
        <w:rPr>
          <w:rFonts w:ascii="Cambria" w:hAnsi="Cambria"/>
          <w:b/>
          <w:bCs/>
          <w:sz w:val="28"/>
          <w:szCs w:val="28"/>
          <w:u w:val="single"/>
        </w:rPr>
        <w:lastRenderedPageBreak/>
        <w:t>Lugares decimales</w:t>
      </w:r>
    </w:p>
    <w:p w:rsidR="007F332F" w:rsidRPr="007F332F" w:rsidRDefault="007F332F" w:rsidP="007F332F">
      <w:pPr>
        <w:numPr>
          <w:ilvl w:val="0"/>
          <w:numId w:val="10"/>
        </w:numPr>
        <w:rPr>
          <w:rFonts w:ascii="Cambria" w:hAnsi="Cambria"/>
          <w:sz w:val="28"/>
          <w:szCs w:val="28"/>
        </w:rPr>
      </w:pPr>
      <w:r w:rsidRPr="007F332F">
        <w:rPr>
          <w:rFonts w:ascii="Cambria" w:hAnsi="Cambria"/>
          <w:sz w:val="28"/>
          <w:szCs w:val="28"/>
        </w:rPr>
        <w:t>Esta propiedad solo se activa para campos Numéricos o de Moneda. Te permite forzar cuántos decimales se muestran (Automático, 0, 1, 2, etc.).</w:t>
      </w:r>
    </w:p>
    <w:p w:rsidR="007F332F" w:rsidRPr="007F332F" w:rsidRDefault="007F332F" w:rsidP="007F332F">
      <w:pPr>
        <w:rPr>
          <w:rFonts w:ascii="Cambria" w:hAnsi="Cambria"/>
          <w:sz w:val="28"/>
          <w:szCs w:val="28"/>
        </w:rPr>
      </w:pPr>
      <w:r w:rsidRPr="007F332F">
        <w:rPr>
          <w:rFonts w:ascii="Cambria" w:hAnsi="Cambria"/>
          <w:sz w:val="28"/>
          <w:szCs w:val="28"/>
        </w:rPr>
        <w:drawing>
          <wp:anchor distT="0" distB="0" distL="114300" distR="114300" simplePos="0" relativeHeight="251666432" behindDoc="0" locked="0" layoutInCell="1" allowOverlap="1" wp14:anchorId="69C4B999">
            <wp:simplePos x="0" y="0"/>
            <wp:positionH relativeFrom="margin">
              <wp:align>center</wp:align>
            </wp:positionH>
            <wp:positionV relativeFrom="paragraph">
              <wp:posOffset>7620</wp:posOffset>
            </wp:positionV>
            <wp:extent cx="3876040" cy="4742815"/>
            <wp:effectExtent l="0" t="0" r="0" b="635"/>
            <wp:wrapNone/>
            <wp:docPr id="727964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64018" name=""/>
                    <pic:cNvPicPr/>
                  </pic:nvPicPr>
                  <pic:blipFill>
                    <a:blip r:embed="rId12">
                      <a:extLst>
                        <a:ext uri="{28A0092B-C50C-407E-A947-70E740481C1C}">
                          <a14:useLocalDpi xmlns:a14="http://schemas.microsoft.com/office/drawing/2010/main" val="0"/>
                        </a:ext>
                      </a:extLst>
                    </a:blip>
                    <a:stretch>
                      <a:fillRect/>
                    </a:stretch>
                  </pic:blipFill>
                  <pic:spPr>
                    <a:xfrm>
                      <a:off x="0" y="0"/>
                      <a:ext cx="3876040" cy="4742815"/>
                    </a:xfrm>
                    <a:prstGeom prst="rect">
                      <a:avLst/>
                    </a:prstGeom>
                  </pic:spPr>
                </pic:pic>
              </a:graphicData>
            </a:graphic>
            <wp14:sizeRelH relativeFrom="margin">
              <wp14:pctWidth>0</wp14:pctWidth>
            </wp14:sizeRelH>
            <wp14:sizeRelV relativeFrom="margin">
              <wp14:pctHeight>0</wp14:pctHeight>
            </wp14:sizeRelV>
          </wp:anchor>
        </w:drawing>
      </w:r>
    </w:p>
    <w:p w:rsidR="007F332F" w:rsidRDefault="007F332F" w:rsidP="007F332F">
      <w:pPr>
        <w:rPr>
          <w:rFonts w:ascii="Cambria" w:hAnsi="Cambria"/>
          <w:sz w:val="28"/>
          <w:szCs w:val="28"/>
        </w:rPr>
      </w:pPr>
    </w:p>
    <w:p w:rsidR="007F332F" w:rsidRPr="007F332F" w:rsidRDefault="007F332F" w:rsidP="007F332F">
      <w:pPr>
        <w:rPr>
          <w:rFonts w:ascii="Cambria" w:hAnsi="Cambria"/>
          <w:sz w:val="28"/>
          <w:szCs w:val="28"/>
        </w:rPr>
      </w:pPr>
    </w:p>
    <w:p w:rsidR="007F332F" w:rsidRPr="007F332F" w:rsidRDefault="007F332F" w:rsidP="007F332F">
      <w:pPr>
        <w:rPr>
          <w:rFonts w:ascii="Cambria" w:hAnsi="Cambria"/>
          <w:sz w:val="28"/>
          <w:szCs w:val="28"/>
        </w:rPr>
      </w:pPr>
    </w:p>
    <w:p w:rsidR="007F332F" w:rsidRPr="007F332F" w:rsidRDefault="007F332F" w:rsidP="007F332F">
      <w:pPr>
        <w:rPr>
          <w:rFonts w:ascii="Cambria" w:hAnsi="Cambria"/>
          <w:sz w:val="28"/>
          <w:szCs w:val="28"/>
        </w:rPr>
      </w:pPr>
    </w:p>
    <w:p w:rsidR="007F332F" w:rsidRPr="007F332F" w:rsidRDefault="007F332F" w:rsidP="007F332F">
      <w:pPr>
        <w:rPr>
          <w:rFonts w:ascii="Cambria" w:hAnsi="Cambria"/>
          <w:sz w:val="28"/>
          <w:szCs w:val="28"/>
        </w:rPr>
      </w:pPr>
    </w:p>
    <w:p w:rsidR="007F332F" w:rsidRPr="007F332F" w:rsidRDefault="007F332F" w:rsidP="007F332F">
      <w:pPr>
        <w:rPr>
          <w:rFonts w:ascii="Cambria" w:hAnsi="Cambria"/>
          <w:sz w:val="28"/>
          <w:szCs w:val="28"/>
        </w:rPr>
      </w:pPr>
    </w:p>
    <w:p w:rsidR="007F332F" w:rsidRPr="007F332F" w:rsidRDefault="007F332F" w:rsidP="007F332F">
      <w:pPr>
        <w:rPr>
          <w:rFonts w:ascii="Cambria" w:hAnsi="Cambria"/>
          <w:sz w:val="28"/>
          <w:szCs w:val="28"/>
        </w:rPr>
      </w:pPr>
    </w:p>
    <w:p w:rsidR="007F332F" w:rsidRPr="007F332F" w:rsidRDefault="007F332F" w:rsidP="007F332F">
      <w:pPr>
        <w:rPr>
          <w:rFonts w:ascii="Cambria" w:hAnsi="Cambria"/>
          <w:sz w:val="28"/>
          <w:szCs w:val="28"/>
        </w:rPr>
      </w:pPr>
    </w:p>
    <w:p w:rsidR="007F332F" w:rsidRPr="007F332F" w:rsidRDefault="007F332F" w:rsidP="007F332F">
      <w:pPr>
        <w:rPr>
          <w:rFonts w:ascii="Cambria" w:hAnsi="Cambria"/>
          <w:sz w:val="28"/>
          <w:szCs w:val="28"/>
        </w:rPr>
      </w:pPr>
    </w:p>
    <w:p w:rsidR="007F332F" w:rsidRPr="007F332F" w:rsidRDefault="007F332F" w:rsidP="007F332F">
      <w:pPr>
        <w:rPr>
          <w:rFonts w:ascii="Cambria" w:hAnsi="Cambria"/>
          <w:sz w:val="28"/>
          <w:szCs w:val="28"/>
        </w:rPr>
      </w:pPr>
    </w:p>
    <w:p w:rsidR="007F332F" w:rsidRPr="007F332F" w:rsidRDefault="007F332F" w:rsidP="007F332F">
      <w:pPr>
        <w:rPr>
          <w:rFonts w:ascii="Cambria" w:hAnsi="Cambria"/>
          <w:sz w:val="28"/>
          <w:szCs w:val="28"/>
        </w:rPr>
      </w:pPr>
    </w:p>
    <w:p w:rsidR="007F332F" w:rsidRPr="007F332F" w:rsidRDefault="007F332F" w:rsidP="007F332F">
      <w:pPr>
        <w:rPr>
          <w:rFonts w:ascii="Cambria" w:hAnsi="Cambria"/>
          <w:sz w:val="28"/>
          <w:szCs w:val="28"/>
        </w:rPr>
      </w:pPr>
    </w:p>
    <w:p w:rsidR="007F332F" w:rsidRPr="007F332F" w:rsidRDefault="007F332F" w:rsidP="007F332F">
      <w:pPr>
        <w:rPr>
          <w:rFonts w:ascii="Cambria" w:hAnsi="Cambria"/>
          <w:sz w:val="28"/>
          <w:szCs w:val="28"/>
        </w:rPr>
      </w:pPr>
    </w:p>
    <w:p w:rsidR="007F332F" w:rsidRDefault="007F332F" w:rsidP="007F332F">
      <w:pPr>
        <w:rPr>
          <w:rFonts w:ascii="Cambria" w:hAnsi="Cambria"/>
          <w:sz w:val="28"/>
          <w:szCs w:val="28"/>
        </w:rPr>
      </w:pPr>
    </w:p>
    <w:p w:rsidR="007F332F" w:rsidRPr="007F332F" w:rsidRDefault="007F332F" w:rsidP="007F332F">
      <w:pPr>
        <w:rPr>
          <w:rFonts w:ascii="Cambria" w:hAnsi="Cambria"/>
          <w:sz w:val="28"/>
          <w:szCs w:val="28"/>
        </w:rPr>
      </w:pPr>
      <w:r w:rsidRPr="007F332F">
        <w:rPr>
          <w:rFonts w:ascii="Cambria" w:hAnsi="Cambria"/>
          <w:b/>
          <w:bCs/>
          <w:sz w:val="28"/>
          <w:szCs w:val="28"/>
        </w:rPr>
        <w:t>Título:</w:t>
      </w:r>
      <w:r w:rsidRPr="007F332F">
        <w:rPr>
          <w:rFonts w:ascii="Cambria" w:hAnsi="Cambria"/>
          <w:sz w:val="28"/>
          <w:szCs w:val="28"/>
        </w:rPr>
        <w:t xml:space="preserve"> Es una "etiqueta" amigable. A veces los campos tienen nombres feos sin espacios para que no den error (ej. FecNac), pero en la propiedad </w:t>
      </w:r>
      <w:r w:rsidRPr="007F332F">
        <w:rPr>
          <w:rFonts w:ascii="Cambria" w:hAnsi="Cambria"/>
          <w:i/>
          <w:iCs/>
          <w:sz w:val="28"/>
          <w:szCs w:val="28"/>
        </w:rPr>
        <w:t>Título</w:t>
      </w:r>
      <w:r w:rsidRPr="007F332F">
        <w:rPr>
          <w:rFonts w:ascii="Cambria" w:hAnsi="Cambria"/>
          <w:sz w:val="28"/>
          <w:szCs w:val="28"/>
        </w:rPr>
        <w:t xml:space="preserve"> puedes escribir "Fecha de Nacimiento". Así es como lo verán los usuarios en los formularios, aunque internamente se siga llamando FecNac.</w:t>
      </w:r>
    </w:p>
    <w:p w:rsidR="007F332F" w:rsidRPr="007F332F" w:rsidRDefault="007F332F" w:rsidP="007F332F">
      <w:pPr>
        <w:rPr>
          <w:rFonts w:ascii="Cambria" w:hAnsi="Cambria"/>
          <w:sz w:val="28"/>
          <w:szCs w:val="28"/>
        </w:rPr>
      </w:pPr>
      <w:r w:rsidRPr="007F332F">
        <w:rPr>
          <w:rFonts w:ascii="Cambria" w:hAnsi="Cambria"/>
          <w:b/>
          <w:bCs/>
          <w:sz w:val="28"/>
          <w:szCs w:val="28"/>
        </w:rPr>
        <w:t>Valor predeterminado:</w:t>
      </w:r>
      <w:r w:rsidRPr="007F332F">
        <w:rPr>
          <w:rFonts w:ascii="Cambria" w:hAnsi="Cambria"/>
          <w:sz w:val="28"/>
          <w:szCs w:val="28"/>
        </w:rPr>
        <w:t xml:space="preserve"> Es un valor que Access escribe por ti automáticamente al crear un registro nuevo.</w:t>
      </w:r>
    </w:p>
    <w:p w:rsidR="007F332F" w:rsidRPr="007F332F" w:rsidRDefault="007F332F" w:rsidP="007F332F">
      <w:pPr>
        <w:numPr>
          <w:ilvl w:val="1"/>
          <w:numId w:val="11"/>
        </w:numPr>
        <w:rPr>
          <w:rFonts w:ascii="Cambria" w:hAnsi="Cambria"/>
          <w:sz w:val="28"/>
          <w:szCs w:val="28"/>
        </w:rPr>
      </w:pPr>
      <w:r w:rsidRPr="007F332F">
        <w:rPr>
          <w:rFonts w:ascii="Cambria" w:hAnsi="Cambria"/>
          <w:i/>
          <w:iCs/>
          <w:sz w:val="28"/>
          <w:szCs w:val="28"/>
        </w:rPr>
        <w:lastRenderedPageBreak/>
        <w:t>Ejemplo:</w:t>
      </w:r>
      <w:r w:rsidRPr="007F332F">
        <w:rPr>
          <w:rFonts w:ascii="Cambria" w:hAnsi="Cambria"/>
          <w:sz w:val="28"/>
          <w:szCs w:val="28"/>
        </w:rPr>
        <w:t xml:space="preserve"> En </w:t>
      </w:r>
      <w:r>
        <w:rPr>
          <w:rFonts w:ascii="Cambria" w:hAnsi="Cambria"/>
          <w:sz w:val="28"/>
          <w:szCs w:val="28"/>
        </w:rPr>
        <w:t>mi</w:t>
      </w:r>
      <w:r w:rsidRPr="007F332F">
        <w:rPr>
          <w:rFonts w:ascii="Cambria" w:hAnsi="Cambria"/>
          <w:sz w:val="28"/>
          <w:szCs w:val="28"/>
        </w:rPr>
        <w:t xml:space="preserve"> tabla UFC, si la mayoría de </w:t>
      </w:r>
      <w:r>
        <w:rPr>
          <w:rFonts w:ascii="Cambria" w:hAnsi="Cambria"/>
          <w:sz w:val="28"/>
          <w:szCs w:val="28"/>
        </w:rPr>
        <w:t>mis</w:t>
      </w:r>
      <w:r w:rsidRPr="007F332F">
        <w:rPr>
          <w:rFonts w:ascii="Cambria" w:hAnsi="Cambria"/>
          <w:sz w:val="28"/>
          <w:szCs w:val="28"/>
        </w:rPr>
        <w:t xml:space="preserve"> peleadores son de EE.UU.</w:t>
      </w:r>
      <w:r>
        <w:rPr>
          <w:rFonts w:ascii="Cambria" w:hAnsi="Cambria"/>
          <w:sz w:val="28"/>
          <w:szCs w:val="28"/>
        </w:rPr>
        <w:t xml:space="preserve"> </w:t>
      </w:r>
      <w:r w:rsidRPr="007F332F">
        <w:rPr>
          <w:rFonts w:ascii="Cambria" w:hAnsi="Cambria"/>
          <w:sz w:val="28"/>
          <w:szCs w:val="28"/>
        </w:rPr>
        <w:t>podrías poner "</w:t>
      </w:r>
      <w:r w:rsidRPr="007F332F">
        <w:rPr>
          <w:rFonts w:ascii="Cambria" w:hAnsi="Cambria"/>
          <w:sz w:val="28"/>
          <w:szCs w:val="28"/>
        </w:rPr>
        <w:t>estadounidense</w:t>
      </w:r>
      <w:r w:rsidRPr="007F332F">
        <w:rPr>
          <w:rFonts w:ascii="Cambria" w:hAnsi="Cambria"/>
          <w:sz w:val="28"/>
          <w:szCs w:val="28"/>
        </w:rPr>
        <w:t>" en el Valor predeterminado del campo Nacionalidad.</w:t>
      </w:r>
    </w:p>
    <w:p w:rsidR="007F332F" w:rsidRPr="007F332F" w:rsidRDefault="007F332F" w:rsidP="007F332F">
      <w:pPr>
        <w:rPr>
          <w:rFonts w:ascii="Cambria" w:hAnsi="Cambria"/>
          <w:sz w:val="28"/>
          <w:szCs w:val="28"/>
        </w:rPr>
      </w:pPr>
      <w:r w:rsidRPr="007F332F">
        <w:rPr>
          <w:rFonts w:ascii="Cambria" w:hAnsi="Cambria"/>
          <w:b/>
          <w:bCs/>
          <w:sz w:val="28"/>
          <w:szCs w:val="28"/>
        </w:rPr>
        <w:t>Regla y texto de validación:</w:t>
      </w:r>
    </w:p>
    <w:p w:rsidR="007F332F" w:rsidRPr="007F332F" w:rsidRDefault="007F332F" w:rsidP="007F332F">
      <w:pPr>
        <w:numPr>
          <w:ilvl w:val="1"/>
          <w:numId w:val="11"/>
        </w:numPr>
        <w:rPr>
          <w:rFonts w:ascii="Cambria" w:hAnsi="Cambria"/>
          <w:sz w:val="28"/>
          <w:szCs w:val="28"/>
        </w:rPr>
      </w:pPr>
      <w:r w:rsidRPr="007F332F">
        <w:rPr>
          <w:rFonts w:ascii="Cambria" w:hAnsi="Cambria"/>
          <w:sz w:val="28"/>
          <w:szCs w:val="28"/>
        </w:rPr>
        <w:t xml:space="preserve">La </w:t>
      </w:r>
      <w:r w:rsidRPr="007F332F">
        <w:rPr>
          <w:rFonts w:ascii="Cambria" w:hAnsi="Cambria"/>
          <w:b/>
          <w:bCs/>
          <w:sz w:val="28"/>
          <w:szCs w:val="28"/>
        </w:rPr>
        <w:t>Regla</w:t>
      </w:r>
      <w:r w:rsidRPr="007F332F">
        <w:rPr>
          <w:rFonts w:ascii="Cambria" w:hAnsi="Cambria"/>
          <w:sz w:val="28"/>
          <w:szCs w:val="28"/>
        </w:rPr>
        <w:t xml:space="preserve"> es una condición matemática o lógica que el dato debe cumplir para ser aceptado. El </w:t>
      </w:r>
      <w:r w:rsidRPr="007F332F">
        <w:rPr>
          <w:rFonts w:ascii="Cambria" w:hAnsi="Cambria"/>
          <w:b/>
          <w:bCs/>
          <w:sz w:val="28"/>
          <w:szCs w:val="28"/>
        </w:rPr>
        <w:t>Texto</w:t>
      </w:r>
      <w:r w:rsidRPr="007F332F">
        <w:rPr>
          <w:rFonts w:ascii="Cambria" w:hAnsi="Cambria"/>
          <w:sz w:val="28"/>
          <w:szCs w:val="28"/>
        </w:rPr>
        <w:t xml:space="preserve"> es el mensaje de error personalizado que sale si el usuario rompe esa regla.</w:t>
      </w:r>
    </w:p>
    <w:p w:rsidR="007F332F" w:rsidRPr="007F332F" w:rsidRDefault="007F332F" w:rsidP="007F332F">
      <w:pPr>
        <w:numPr>
          <w:ilvl w:val="1"/>
          <w:numId w:val="11"/>
        </w:numPr>
        <w:rPr>
          <w:rFonts w:ascii="Cambria" w:hAnsi="Cambria"/>
          <w:sz w:val="28"/>
          <w:szCs w:val="28"/>
        </w:rPr>
      </w:pPr>
      <w:r w:rsidRPr="007F332F">
        <w:rPr>
          <w:rFonts w:ascii="Cambria" w:hAnsi="Cambria"/>
          <w:i/>
          <w:iCs/>
          <w:sz w:val="28"/>
          <w:szCs w:val="28"/>
          <w:u w:val="single"/>
        </w:rPr>
        <w:t>Uso del generador y funciones:</w:t>
      </w:r>
      <w:r w:rsidRPr="007F332F">
        <w:rPr>
          <w:rFonts w:ascii="Cambria" w:hAnsi="Cambria"/>
          <w:sz w:val="28"/>
          <w:szCs w:val="28"/>
        </w:rPr>
        <w:t xml:space="preserve"> Si </w:t>
      </w:r>
      <w:r>
        <w:rPr>
          <w:rFonts w:ascii="Cambria" w:hAnsi="Cambria"/>
          <w:sz w:val="28"/>
          <w:szCs w:val="28"/>
        </w:rPr>
        <w:t xml:space="preserve">se hace </w:t>
      </w:r>
      <w:r w:rsidRPr="007F332F">
        <w:rPr>
          <w:rFonts w:ascii="Cambria" w:hAnsi="Cambria"/>
          <w:sz w:val="28"/>
          <w:szCs w:val="28"/>
        </w:rPr>
        <w:t xml:space="preserve">clic en los tres puntitos ... al lado de la regla, se abre el </w:t>
      </w:r>
      <w:r w:rsidRPr="007F332F">
        <w:rPr>
          <w:rFonts w:ascii="Cambria" w:hAnsi="Cambria"/>
          <w:b/>
          <w:bCs/>
          <w:sz w:val="28"/>
          <w:szCs w:val="28"/>
        </w:rPr>
        <w:t>Generador de expresiones</w:t>
      </w:r>
      <w:r w:rsidRPr="007F332F">
        <w:rPr>
          <w:rFonts w:ascii="Cambria" w:hAnsi="Cambria"/>
          <w:sz w:val="28"/>
          <w:szCs w:val="28"/>
        </w:rPr>
        <w:t xml:space="preserve">. Aquí puedes usar funciones. En el campo Edad o Peso, puedes poner la regla &gt;= 18. Si alguien intenta poner un 15, Access lo bloquea y muestra tu texto de validación: </w:t>
      </w:r>
      <w:r w:rsidRPr="007F332F">
        <w:rPr>
          <w:rFonts w:ascii="Cambria" w:hAnsi="Cambria"/>
          <w:i/>
          <w:iCs/>
          <w:sz w:val="28"/>
          <w:szCs w:val="28"/>
        </w:rPr>
        <w:t>"El peleador debe ser mayor de edad"</w:t>
      </w:r>
      <w:r w:rsidRPr="007F332F">
        <w:rPr>
          <w:rFonts w:ascii="Cambria" w:hAnsi="Cambria"/>
          <w:sz w:val="28"/>
          <w:szCs w:val="28"/>
        </w:rPr>
        <w:t>.</w:t>
      </w:r>
    </w:p>
    <w:p w:rsidR="007F332F" w:rsidRPr="007F332F" w:rsidRDefault="007F332F" w:rsidP="007F332F">
      <w:pPr>
        <w:rPr>
          <w:rFonts w:ascii="Cambria" w:hAnsi="Cambria"/>
          <w:sz w:val="28"/>
          <w:szCs w:val="28"/>
        </w:rPr>
      </w:pPr>
      <w:r w:rsidRPr="007F332F">
        <w:rPr>
          <w:rFonts w:ascii="Cambria" w:hAnsi="Cambria"/>
          <w:b/>
          <w:bCs/>
          <w:sz w:val="28"/>
          <w:szCs w:val="28"/>
        </w:rPr>
        <w:t>Requerido:</w:t>
      </w:r>
      <w:r w:rsidRPr="007F332F">
        <w:rPr>
          <w:rFonts w:ascii="Cambria" w:hAnsi="Cambria"/>
          <w:sz w:val="28"/>
          <w:szCs w:val="28"/>
        </w:rPr>
        <w:t xml:space="preserve"> Es un simple "Sí" o "No". Si lo pones en "Sí", es obligatorio rellenar esa casilla. Si el usuario intenta guardar el registro dejándola en blanco, Access no le dejará (esto equivale a la restricción NOT NULL en SQL).</w:t>
      </w:r>
    </w:p>
    <w:p w:rsidR="007F332F" w:rsidRPr="007F332F" w:rsidRDefault="007F332F" w:rsidP="007F332F">
      <w:pPr>
        <w:rPr>
          <w:rFonts w:ascii="Cambria" w:hAnsi="Cambria"/>
          <w:sz w:val="28"/>
          <w:szCs w:val="28"/>
        </w:rPr>
      </w:pPr>
      <w:r w:rsidRPr="007F332F">
        <w:rPr>
          <w:rFonts w:ascii="Cambria" w:hAnsi="Cambria"/>
          <w:b/>
          <w:bCs/>
          <w:sz w:val="28"/>
          <w:szCs w:val="28"/>
        </w:rPr>
        <w:t>Permitir longitud cero:</w:t>
      </w:r>
      <w:r w:rsidRPr="007F332F">
        <w:rPr>
          <w:rFonts w:ascii="Cambria" w:hAnsi="Cambria"/>
          <w:sz w:val="28"/>
          <w:szCs w:val="28"/>
        </w:rPr>
        <w:t xml:space="preserve"> Solo aplica a campos de Texto. Permite guardar una cadena vacía (es decir, escribir dos comillas juntas "" sin nada en medio).</w:t>
      </w:r>
    </w:p>
    <w:p w:rsidR="007F332F" w:rsidRPr="007F332F" w:rsidRDefault="007F332F" w:rsidP="007F332F">
      <w:pPr>
        <w:rPr>
          <w:rFonts w:ascii="Cambria" w:hAnsi="Cambria"/>
          <w:sz w:val="28"/>
          <w:szCs w:val="28"/>
        </w:rPr>
      </w:pPr>
      <w:r w:rsidRPr="007F332F">
        <w:rPr>
          <w:rFonts w:ascii="Cambria" w:hAnsi="Cambria"/>
          <w:b/>
          <w:bCs/>
          <w:sz w:val="28"/>
          <w:szCs w:val="28"/>
        </w:rPr>
        <w:t>Valores nulos (Null):</w:t>
      </w:r>
      <w:r w:rsidRPr="007F332F">
        <w:rPr>
          <w:rFonts w:ascii="Cambria" w:hAnsi="Cambria"/>
          <w:sz w:val="28"/>
          <w:szCs w:val="28"/>
        </w:rPr>
        <w:t xml:space="preserve"> En bases de datos, un valor "Nulo" no significa cero (0) ni significa un espacio en blanco. Significa </w:t>
      </w:r>
      <w:r w:rsidRPr="007F332F">
        <w:rPr>
          <w:rFonts w:ascii="Cambria" w:hAnsi="Cambria"/>
          <w:b/>
          <w:bCs/>
          <w:sz w:val="28"/>
          <w:szCs w:val="28"/>
        </w:rPr>
        <w:t>"Dato desconocido o inexistente"</w:t>
      </w:r>
      <w:r w:rsidRPr="007F332F">
        <w:rPr>
          <w:rFonts w:ascii="Cambria" w:hAnsi="Cambria"/>
          <w:sz w:val="28"/>
          <w:szCs w:val="28"/>
        </w:rPr>
        <w:t>. Por ejemplo, si un peleador aún no tiene un "Equipo" asignado, ese campo se queda Nulo. Si la propiedad "Requerido" está en "No", Access permite valores nulos.</w:t>
      </w:r>
    </w:p>
    <w:p w:rsidR="007F332F" w:rsidRPr="007F332F" w:rsidRDefault="007F332F" w:rsidP="007F332F">
      <w:pPr>
        <w:rPr>
          <w:rFonts w:ascii="Cambria" w:hAnsi="Cambria"/>
          <w:sz w:val="28"/>
          <w:szCs w:val="28"/>
        </w:rPr>
      </w:pPr>
    </w:p>
    <w:sectPr w:rsidR="007F332F" w:rsidRPr="007F332F" w:rsidSect="00FD28E5">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0272A" w:rsidRDefault="0090272A" w:rsidP="00944E65">
      <w:pPr>
        <w:spacing w:after="0" w:line="240" w:lineRule="auto"/>
      </w:pPr>
      <w:r>
        <w:separator/>
      </w:r>
    </w:p>
  </w:endnote>
  <w:endnote w:type="continuationSeparator" w:id="0">
    <w:p w:rsidR="0090272A" w:rsidRDefault="0090272A" w:rsidP="00944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0272A" w:rsidRDefault="0090272A" w:rsidP="00944E65">
      <w:pPr>
        <w:spacing w:after="0" w:line="240" w:lineRule="auto"/>
      </w:pPr>
      <w:r>
        <w:separator/>
      </w:r>
    </w:p>
  </w:footnote>
  <w:footnote w:type="continuationSeparator" w:id="0">
    <w:p w:rsidR="0090272A" w:rsidRDefault="0090272A" w:rsidP="00944E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87B64"/>
    <w:multiLevelType w:val="multilevel"/>
    <w:tmpl w:val="1794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85BAB"/>
    <w:multiLevelType w:val="multilevel"/>
    <w:tmpl w:val="F7448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80E26"/>
    <w:multiLevelType w:val="multilevel"/>
    <w:tmpl w:val="EE0A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057BB"/>
    <w:multiLevelType w:val="hybridMultilevel"/>
    <w:tmpl w:val="6B9A91C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7A94223"/>
    <w:multiLevelType w:val="multilevel"/>
    <w:tmpl w:val="0212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A7A4F"/>
    <w:multiLevelType w:val="multilevel"/>
    <w:tmpl w:val="D442A9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1B026D"/>
    <w:multiLevelType w:val="multilevel"/>
    <w:tmpl w:val="5A66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6301DA"/>
    <w:multiLevelType w:val="multilevel"/>
    <w:tmpl w:val="88B4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FC2D4F"/>
    <w:multiLevelType w:val="multilevel"/>
    <w:tmpl w:val="D1380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A100AB"/>
    <w:multiLevelType w:val="multilevel"/>
    <w:tmpl w:val="AAC24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670DD6"/>
    <w:multiLevelType w:val="multilevel"/>
    <w:tmpl w:val="03C62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271701">
    <w:abstractNumId w:val="5"/>
  </w:num>
  <w:num w:numId="2" w16cid:durableId="1128430509">
    <w:abstractNumId w:val="8"/>
  </w:num>
  <w:num w:numId="3" w16cid:durableId="1358316652">
    <w:abstractNumId w:val="10"/>
  </w:num>
  <w:num w:numId="4" w16cid:durableId="1259407061">
    <w:abstractNumId w:val="4"/>
  </w:num>
  <w:num w:numId="5" w16cid:durableId="539128337">
    <w:abstractNumId w:val="7"/>
  </w:num>
  <w:num w:numId="6" w16cid:durableId="1216428154">
    <w:abstractNumId w:val="6"/>
  </w:num>
  <w:num w:numId="7" w16cid:durableId="629019409">
    <w:abstractNumId w:val="3"/>
  </w:num>
  <w:num w:numId="8" w16cid:durableId="1208444329">
    <w:abstractNumId w:val="1"/>
  </w:num>
  <w:num w:numId="9" w16cid:durableId="1471823080">
    <w:abstractNumId w:val="2"/>
  </w:num>
  <w:num w:numId="10" w16cid:durableId="1523275411">
    <w:abstractNumId w:val="0"/>
  </w:num>
  <w:num w:numId="11" w16cid:durableId="7772890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8E5"/>
    <w:rsid w:val="00044C86"/>
    <w:rsid w:val="00150251"/>
    <w:rsid w:val="007F332F"/>
    <w:rsid w:val="0090272A"/>
    <w:rsid w:val="00944E65"/>
    <w:rsid w:val="00CA79A2"/>
    <w:rsid w:val="00FD28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483AD"/>
  <w15:chartTrackingRefBased/>
  <w15:docId w15:val="{3EADB785-7F8F-455E-8CEA-6728ABA43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D28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D28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D28E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D28E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D28E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D28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28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28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28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28E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D28E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D28E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D28E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D28E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D28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28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28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28E5"/>
    <w:rPr>
      <w:rFonts w:eastAsiaTheme="majorEastAsia" w:cstheme="majorBidi"/>
      <w:color w:val="272727" w:themeColor="text1" w:themeTint="D8"/>
    </w:rPr>
  </w:style>
  <w:style w:type="paragraph" w:styleId="Ttulo">
    <w:name w:val="Title"/>
    <w:basedOn w:val="Normal"/>
    <w:next w:val="Normal"/>
    <w:link w:val="TtuloCar"/>
    <w:uiPriority w:val="10"/>
    <w:qFormat/>
    <w:rsid w:val="00FD2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28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28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28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28E5"/>
    <w:pPr>
      <w:spacing w:before="160"/>
      <w:jc w:val="center"/>
    </w:pPr>
    <w:rPr>
      <w:i/>
      <w:iCs/>
      <w:color w:val="404040" w:themeColor="text1" w:themeTint="BF"/>
    </w:rPr>
  </w:style>
  <w:style w:type="character" w:customStyle="1" w:styleId="CitaCar">
    <w:name w:val="Cita Car"/>
    <w:basedOn w:val="Fuentedeprrafopredeter"/>
    <w:link w:val="Cita"/>
    <w:uiPriority w:val="29"/>
    <w:rsid w:val="00FD28E5"/>
    <w:rPr>
      <w:i/>
      <w:iCs/>
      <w:color w:val="404040" w:themeColor="text1" w:themeTint="BF"/>
    </w:rPr>
  </w:style>
  <w:style w:type="paragraph" w:styleId="Prrafodelista">
    <w:name w:val="List Paragraph"/>
    <w:basedOn w:val="Normal"/>
    <w:uiPriority w:val="34"/>
    <w:qFormat/>
    <w:rsid w:val="00FD28E5"/>
    <w:pPr>
      <w:ind w:left="720"/>
      <w:contextualSpacing/>
    </w:pPr>
  </w:style>
  <w:style w:type="character" w:styleId="nfasisintenso">
    <w:name w:val="Intense Emphasis"/>
    <w:basedOn w:val="Fuentedeprrafopredeter"/>
    <w:uiPriority w:val="21"/>
    <w:qFormat/>
    <w:rsid w:val="00FD28E5"/>
    <w:rPr>
      <w:i/>
      <w:iCs/>
      <w:color w:val="2F5496" w:themeColor="accent1" w:themeShade="BF"/>
    </w:rPr>
  </w:style>
  <w:style w:type="paragraph" w:styleId="Citadestacada">
    <w:name w:val="Intense Quote"/>
    <w:basedOn w:val="Normal"/>
    <w:next w:val="Normal"/>
    <w:link w:val="CitadestacadaCar"/>
    <w:uiPriority w:val="30"/>
    <w:qFormat/>
    <w:rsid w:val="00FD28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D28E5"/>
    <w:rPr>
      <w:i/>
      <w:iCs/>
      <w:color w:val="2F5496" w:themeColor="accent1" w:themeShade="BF"/>
    </w:rPr>
  </w:style>
  <w:style w:type="character" w:styleId="Referenciaintensa">
    <w:name w:val="Intense Reference"/>
    <w:basedOn w:val="Fuentedeprrafopredeter"/>
    <w:uiPriority w:val="32"/>
    <w:qFormat/>
    <w:rsid w:val="00FD28E5"/>
    <w:rPr>
      <w:b/>
      <w:bCs/>
      <w:smallCaps/>
      <w:color w:val="2F5496" w:themeColor="accent1" w:themeShade="BF"/>
      <w:spacing w:val="5"/>
    </w:rPr>
  </w:style>
  <w:style w:type="paragraph" w:styleId="Sinespaciado">
    <w:name w:val="No Spacing"/>
    <w:link w:val="SinespaciadoCar"/>
    <w:uiPriority w:val="1"/>
    <w:qFormat/>
    <w:rsid w:val="00FD28E5"/>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FD28E5"/>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944E6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44E65"/>
  </w:style>
  <w:style w:type="paragraph" w:styleId="Piedepgina">
    <w:name w:val="footer"/>
    <w:basedOn w:val="Normal"/>
    <w:link w:val="PiedepginaCar"/>
    <w:uiPriority w:val="99"/>
    <w:unhideWhenUsed/>
    <w:rsid w:val="00944E6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44E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2025-03-01T00:00:00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8</Pages>
  <Words>930</Words>
  <Characters>5118</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ALUMNO: RICHARD jason huaracha melendez</Company>
  <LinksUpToDate>false</LinksUpToDate>
  <CharactersWithSpaces>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Comprobación de las características y restricciones del modelo relacional en Microsoft Access</dc:title>
  <dc:subject>GBD</dc:subject>
  <dc:creator>Richard Jason Huaracha Melendez</dc:creator>
  <cp:keywords/>
  <dc:description/>
  <cp:lastModifiedBy>Richard Jason Huaracha Melendez</cp:lastModifiedBy>
  <cp:revision>1</cp:revision>
  <dcterms:created xsi:type="dcterms:W3CDTF">2026-03-01T21:19:00Z</dcterms:created>
  <dcterms:modified xsi:type="dcterms:W3CDTF">2026-03-01T22:58:00Z</dcterms:modified>
</cp:coreProperties>
</file>