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EA646" w14:textId="73B66939" w:rsidR="00681682" w:rsidRDefault="00ED3CA9" w:rsidP="00ED3CA9">
      <w:pPr>
        <w:ind w:left="-900"/>
      </w:pPr>
      <w:r>
        <w:rPr>
          <w:noProof/>
        </w:rPr>
        <w:drawing>
          <wp:inline distT="0" distB="0" distL="0" distR="0" wp14:anchorId="75C78A7E" wp14:editId="5605EC8F">
            <wp:extent cx="6614556" cy="373340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19092" cy="3735968"/>
                    </a:xfrm>
                    <a:prstGeom prst="rect">
                      <a:avLst/>
                    </a:prstGeom>
                  </pic:spPr>
                </pic:pic>
              </a:graphicData>
            </a:graphic>
          </wp:inline>
        </w:drawing>
      </w:r>
    </w:p>
    <w:p w14:paraId="37EFA844" w14:textId="00171C96" w:rsidR="00ED3CA9" w:rsidRDefault="00ED3CA9" w:rsidP="00ED3CA9">
      <w:pPr>
        <w:ind w:left="-900"/>
      </w:pPr>
    </w:p>
    <w:p w14:paraId="282C0048" w14:textId="77777777" w:rsidR="00ED3CA9" w:rsidRPr="00ED3CA9" w:rsidRDefault="00ED3CA9" w:rsidP="00ED3CA9">
      <w:pPr>
        <w:ind w:left="-900"/>
      </w:pPr>
      <w:r w:rsidRPr="00ED3CA9">
        <w:t xml:space="preserve">Good </w:t>
      </w:r>
      <w:proofErr w:type="gramStart"/>
      <w:r w:rsidRPr="00ED3CA9">
        <w:t>Morning</w:t>
      </w:r>
      <w:proofErr w:type="gramEnd"/>
      <w:r w:rsidRPr="00ED3CA9">
        <w:t xml:space="preserve">, Good Afternoon, </w:t>
      </w:r>
    </w:p>
    <w:p w14:paraId="3B138E1E" w14:textId="77777777" w:rsidR="00ED3CA9" w:rsidRPr="00ED3CA9" w:rsidRDefault="00ED3CA9" w:rsidP="00ED3CA9">
      <w:pPr>
        <w:ind w:left="-900"/>
      </w:pPr>
      <w:r w:rsidRPr="00ED3CA9">
        <w:t xml:space="preserve">My name is Veronica Davila with Booz Allen Hamilton. And these are my colleagues, John </w:t>
      </w:r>
      <w:proofErr w:type="gramStart"/>
      <w:r w:rsidRPr="00ED3CA9">
        <w:t>Carrola</w:t>
      </w:r>
      <w:proofErr w:type="gramEnd"/>
      <w:r w:rsidRPr="00ED3CA9">
        <w:t xml:space="preserve"> and Peter Senior.</w:t>
      </w:r>
    </w:p>
    <w:p w14:paraId="11B05ED7" w14:textId="6D195F3F" w:rsidR="00ED3CA9" w:rsidRDefault="00ED3CA9" w:rsidP="00ED3CA9">
      <w:pPr>
        <w:ind w:left="-900"/>
      </w:pPr>
      <w:r w:rsidRPr="00ED3CA9">
        <w:t>Our team will present a solution for the need in creating resilience in response, deterrence, and defense efforts.</w:t>
      </w:r>
    </w:p>
    <w:p w14:paraId="0167EC27" w14:textId="0ADB35D0" w:rsidR="00ED3CA9" w:rsidRDefault="00ED3CA9" w:rsidP="00ED3CA9">
      <w:pPr>
        <w:ind w:left="-900"/>
      </w:pPr>
    </w:p>
    <w:p w14:paraId="16AC3566" w14:textId="4D7B6D5F" w:rsidR="00ED3CA9" w:rsidRDefault="00ED3CA9" w:rsidP="00ED3CA9">
      <w:pPr>
        <w:ind w:left="-900"/>
      </w:pPr>
      <w:r>
        <w:rPr>
          <w:noProof/>
        </w:rPr>
        <w:lastRenderedPageBreak/>
        <w:drawing>
          <wp:inline distT="0" distB="0" distL="0" distR="0" wp14:anchorId="572D8867" wp14:editId="1D6F2F6F">
            <wp:extent cx="7119348" cy="4263242"/>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28641" cy="4268807"/>
                    </a:xfrm>
                    <a:prstGeom prst="rect">
                      <a:avLst/>
                    </a:prstGeom>
                  </pic:spPr>
                </pic:pic>
              </a:graphicData>
            </a:graphic>
          </wp:inline>
        </w:drawing>
      </w:r>
    </w:p>
    <w:p w14:paraId="27BCB2DE" w14:textId="77777777" w:rsidR="00ED3CA9" w:rsidRPr="00ED3CA9" w:rsidRDefault="00ED3CA9" w:rsidP="00ED3CA9">
      <w:pPr>
        <w:ind w:left="-900"/>
      </w:pPr>
      <w:r w:rsidRPr="00ED3CA9">
        <w:t xml:space="preserve">How can we design resilient systems to meet unanticipated needs? </w:t>
      </w:r>
    </w:p>
    <w:p w14:paraId="0D26C81E" w14:textId="77777777" w:rsidR="00ED3CA9" w:rsidRPr="00ED3CA9" w:rsidRDefault="00ED3CA9" w:rsidP="00ED3CA9">
      <w:pPr>
        <w:ind w:left="-900"/>
      </w:pPr>
      <w:r w:rsidRPr="00ED3CA9">
        <w:t xml:space="preserve">How about recovering </w:t>
      </w:r>
      <w:r w:rsidRPr="00ED3CA9">
        <w:rPr>
          <w:u w:val="single"/>
        </w:rPr>
        <w:t>functions</w:t>
      </w:r>
      <w:r w:rsidRPr="00ED3CA9">
        <w:t xml:space="preserve"> and </w:t>
      </w:r>
      <w:r w:rsidRPr="00ED3CA9">
        <w:rPr>
          <w:u w:val="single"/>
        </w:rPr>
        <w:t xml:space="preserve">services </w:t>
      </w:r>
      <w:r w:rsidRPr="00ED3CA9">
        <w:t xml:space="preserve">after an attack or disruption </w:t>
      </w:r>
      <w:r w:rsidRPr="00ED3CA9">
        <w:rPr>
          <w:u w:val="single"/>
        </w:rPr>
        <w:t>quickly</w:t>
      </w:r>
      <w:r w:rsidRPr="00ED3CA9">
        <w:t xml:space="preserve"> and </w:t>
      </w:r>
      <w:r w:rsidRPr="00ED3CA9">
        <w:rPr>
          <w:u w:val="single"/>
        </w:rPr>
        <w:t xml:space="preserve">securely </w:t>
      </w:r>
      <w:r w:rsidRPr="00ED3CA9">
        <w:t>using arbitrary resources?</w:t>
      </w:r>
    </w:p>
    <w:p w14:paraId="23D7D5BB" w14:textId="77777777" w:rsidR="00ED3CA9" w:rsidRPr="00ED3CA9" w:rsidRDefault="00ED3CA9" w:rsidP="00ED3CA9">
      <w:pPr>
        <w:ind w:left="-900"/>
      </w:pPr>
      <w:r w:rsidRPr="00ED3CA9">
        <w:t xml:space="preserve">What if we told you we can now QUANITFY RESILIENCE and use these metrics to help build or rebuild critical infrastructure? </w:t>
      </w:r>
    </w:p>
    <w:p w14:paraId="131FAA42" w14:textId="1D760E59" w:rsidR="00ED3CA9" w:rsidRDefault="00ED3CA9" w:rsidP="00ED3CA9">
      <w:pPr>
        <w:ind w:left="-900"/>
      </w:pPr>
    </w:p>
    <w:p w14:paraId="55112B6C" w14:textId="7B05B8D5" w:rsidR="00ED3CA9" w:rsidRDefault="00ED3CA9" w:rsidP="00ED3CA9">
      <w:pPr>
        <w:ind w:left="-900"/>
      </w:pPr>
      <w:r>
        <w:rPr>
          <w:noProof/>
        </w:rPr>
        <w:lastRenderedPageBreak/>
        <w:drawing>
          <wp:inline distT="0" distB="0" distL="0" distR="0" wp14:anchorId="40DC9046" wp14:editId="2607243B">
            <wp:extent cx="7030264" cy="401386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47683" cy="4023805"/>
                    </a:xfrm>
                    <a:prstGeom prst="rect">
                      <a:avLst/>
                    </a:prstGeom>
                  </pic:spPr>
                </pic:pic>
              </a:graphicData>
            </a:graphic>
          </wp:inline>
        </w:drawing>
      </w:r>
    </w:p>
    <w:p w14:paraId="349E3779" w14:textId="77777777" w:rsidR="00ED3CA9" w:rsidRDefault="00ED3CA9" w:rsidP="00ED3CA9">
      <w:pPr>
        <w:pStyle w:val="NormalWeb"/>
        <w:spacing w:before="0" w:beforeAutospacing="0" w:after="0" w:afterAutospacing="0"/>
      </w:pPr>
      <w:r>
        <w:rPr>
          <w:rFonts w:ascii="Calibri" w:eastAsia="Calibri" w:hAnsi="Calibri"/>
          <w:color w:val="FF0000"/>
          <w:kern w:val="24"/>
        </w:rPr>
        <w:t xml:space="preserve">We will show this to you using the example of the real-world event: the </w:t>
      </w:r>
      <w:proofErr w:type="spellStart"/>
      <w:r>
        <w:rPr>
          <w:rFonts w:ascii="Calibri" w:eastAsia="Calibri" w:hAnsi="Calibri"/>
          <w:color w:val="FF0000"/>
          <w:kern w:val="24"/>
        </w:rPr>
        <w:t>Yavoriv</w:t>
      </w:r>
      <w:proofErr w:type="spellEnd"/>
      <w:r>
        <w:rPr>
          <w:rFonts w:ascii="Calibri" w:eastAsia="Calibri" w:hAnsi="Calibri"/>
          <w:color w:val="FF0000"/>
          <w:kern w:val="24"/>
        </w:rPr>
        <w:t xml:space="preserve"> International Centre for Peacekeeping and Security, a facility in Western Ukraine that was heavily damaged by Russian forces in March 2022. Due to its role as a strategic hub for the peacekeeping mission in the EU, our solution </w:t>
      </w:r>
      <w:r>
        <w:rPr>
          <w:rFonts w:ascii="Calibri" w:eastAsia="Calibri" w:hAnsi="Calibri"/>
          <w:color w:val="FF0000"/>
          <w:kern w:val="24"/>
          <w:u w:val="single"/>
        </w:rPr>
        <w:t xml:space="preserve">enhances </w:t>
      </w:r>
      <w:r>
        <w:rPr>
          <w:rFonts w:ascii="Calibri" w:eastAsia="Calibri" w:hAnsi="Calibri"/>
          <w:color w:val="FF0000"/>
          <w:kern w:val="24"/>
        </w:rPr>
        <w:t xml:space="preserve">the Centre’s resilience to withstand further attacks or disruption and maintain readiness. </w:t>
      </w:r>
    </w:p>
    <w:p w14:paraId="34C2ECE8" w14:textId="77777777" w:rsidR="00ED3CA9" w:rsidRDefault="00ED3CA9" w:rsidP="00ED3CA9">
      <w:pPr>
        <w:pStyle w:val="NormalWeb"/>
        <w:spacing w:before="0" w:beforeAutospacing="0" w:after="163" w:afterAutospacing="0" w:line="256" w:lineRule="auto"/>
      </w:pPr>
      <w:r>
        <w:rPr>
          <w:rFonts w:ascii="Calibri" w:eastAsia="Calibri" w:hAnsi="Calibri"/>
          <w:color w:val="FF0000"/>
          <w:kern w:val="24"/>
        </w:rPr>
        <w:t xml:space="preserve">Our solution utilizes the RESILIENCE FRAMEWORK, to evaluate resources, functions, and services across all phases to the left and right of the “the boom” (or event). </w:t>
      </w:r>
    </w:p>
    <w:p w14:paraId="350752DA" w14:textId="77777777" w:rsidR="00ED3CA9" w:rsidRDefault="00ED3CA9" w:rsidP="00ED3CA9">
      <w:pPr>
        <w:pStyle w:val="NormalWeb"/>
        <w:spacing w:before="0" w:beforeAutospacing="0" w:after="163" w:afterAutospacing="0" w:line="256" w:lineRule="auto"/>
      </w:pPr>
      <w:r>
        <w:rPr>
          <w:rFonts w:ascii="Calibri" w:eastAsia="Calibri" w:hAnsi="Calibri"/>
          <w:color w:val="FF0000"/>
          <w:kern w:val="24"/>
        </w:rPr>
        <w:t xml:space="preserve">In this case at </w:t>
      </w:r>
      <w:proofErr w:type="spellStart"/>
      <w:r>
        <w:rPr>
          <w:rFonts w:ascii="Calibri" w:eastAsia="Calibri" w:hAnsi="Calibri"/>
          <w:color w:val="FF0000"/>
          <w:kern w:val="24"/>
        </w:rPr>
        <w:t>Yavoriv</w:t>
      </w:r>
      <w:proofErr w:type="spellEnd"/>
      <w:r>
        <w:rPr>
          <w:rFonts w:ascii="Calibri" w:eastAsia="Calibri" w:hAnsi="Calibri"/>
          <w:color w:val="FF0000"/>
          <w:kern w:val="24"/>
        </w:rPr>
        <w:t xml:space="preserve">, Resources such as training facilities and shooting ranges and services like medical evacuation could be rated to determine where there are critical chokepoints or single points of failure, to help drive decisions from leaders in the Rebuilding phase so the installation can be better prepared to adapt to any threat or scenario and recover functions and services quickly. of where risks need to be distributed and decisions need to be adapted.    </w:t>
      </w:r>
    </w:p>
    <w:p w14:paraId="7502557A" w14:textId="77777777" w:rsidR="00ED3CA9" w:rsidRDefault="00ED3CA9" w:rsidP="00ED3CA9">
      <w:pPr>
        <w:pStyle w:val="NormalWeb"/>
        <w:spacing w:before="0" w:beforeAutospacing="0" w:after="163" w:afterAutospacing="0" w:line="256" w:lineRule="auto"/>
      </w:pPr>
      <w:r>
        <w:rPr>
          <w:rFonts w:ascii="Calibri" w:eastAsia="Calibri" w:hAnsi="Calibri"/>
          <w:color w:val="FF0000"/>
          <w:kern w:val="24"/>
        </w:rPr>
        <w:t>We will show how our resilient framework covers NATO’s 3 primary capabilities:</w:t>
      </w:r>
    </w:p>
    <w:p w14:paraId="759612D1" w14:textId="77777777" w:rsidR="00ED3CA9" w:rsidRDefault="00ED3CA9" w:rsidP="00ED3CA9">
      <w:pPr>
        <w:pStyle w:val="ListParagraph"/>
        <w:numPr>
          <w:ilvl w:val="0"/>
          <w:numId w:val="1"/>
        </w:numPr>
        <w:spacing w:line="256" w:lineRule="auto"/>
      </w:pPr>
      <w:r>
        <w:rPr>
          <w:rFonts w:ascii="Calibri" w:eastAsia="Calibri" w:hAnsi="Calibri"/>
          <w:color w:val="000000"/>
          <w:kern w:val="24"/>
        </w:rPr>
        <w:t>weaving a common data fabric for management and security</w:t>
      </w:r>
    </w:p>
    <w:p w14:paraId="195CD28A" w14:textId="77777777" w:rsidR="00ED3CA9" w:rsidRDefault="00ED3CA9" w:rsidP="00ED3CA9">
      <w:pPr>
        <w:pStyle w:val="ListParagraph"/>
        <w:numPr>
          <w:ilvl w:val="0"/>
          <w:numId w:val="1"/>
        </w:numPr>
        <w:spacing w:line="256" w:lineRule="auto"/>
      </w:pPr>
      <w:r>
        <w:rPr>
          <w:rFonts w:ascii="Calibri" w:eastAsia="Calibri" w:hAnsi="Calibri"/>
          <w:color w:val="000000"/>
          <w:kern w:val="24"/>
        </w:rPr>
        <w:t>Integration with Operations and Logistics Chain Management systems (NATO)</w:t>
      </w:r>
    </w:p>
    <w:p w14:paraId="1905C04B" w14:textId="77777777" w:rsidR="00ED3CA9" w:rsidRDefault="00ED3CA9" w:rsidP="00ED3CA9">
      <w:pPr>
        <w:pStyle w:val="ListParagraph"/>
        <w:numPr>
          <w:ilvl w:val="0"/>
          <w:numId w:val="1"/>
        </w:numPr>
        <w:spacing w:line="256" w:lineRule="auto"/>
      </w:pPr>
      <w:r>
        <w:rPr>
          <w:rFonts w:ascii="Calibri" w:eastAsia="Calibri" w:hAnsi="Calibri"/>
          <w:color w:val="000000"/>
          <w:kern w:val="24"/>
        </w:rPr>
        <w:t>Scalable information models for predictive analytics and situational awareness</w:t>
      </w:r>
    </w:p>
    <w:p w14:paraId="2590B592" w14:textId="0CAEADA7" w:rsidR="00ED3CA9" w:rsidRDefault="00ED3CA9" w:rsidP="00ED3CA9">
      <w:pPr>
        <w:ind w:left="-900"/>
      </w:pPr>
    </w:p>
    <w:p w14:paraId="2448A02F" w14:textId="1135ED9D" w:rsidR="00ED3CA9" w:rsidRDefault="00ED3CA9" w:rsidP="00ED3CA9">
      <w:pPr>
        <w:ind w:left="-900"/>
      </w:pPr>
    </w:p>
    <w:p w14:paraId="5CE95EE6" w14:textId="7CB01637" w:rsidR="00ED3CA9" w:rsidRDefault="00ED3CA9" w:rsidP="00ED3CA9">
      <w:pPr>
        <w:ind w:left="-900"/>
      </w:pPr>
      <w:r>
        <w:rPr>
          <w:noProof/>
        </w:rPr>
        <w:lastRenderedPageBreak/>
        <w:drawing>
          <wp:inline distT="0" distB="0" distL="0" distR="0" wp14:anchorId="605885FC" wp14:editId="229657B9">
            <wp:extent cx="7148946" cy="38960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62970" cy="3903666"/>
                    </a:xfrm>
                    <a:prstGeom prst="rect">
                      <a:avLst/>
                    </a:prstGeom>
                  </pic:spPr>
                </pic:pic>
              </a:graphicData>
            </a:graphic>
          </wp:inline>
        </w:drawing>
      </w:r>
    </w:p>
    <w:p w14:paraId="15F40660"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0"/>
          <w:szCs w:val="20"/>
        </w:rPr>
        <w:t xml:space="preserve">In our general information exchange system, a </w:t>
      </w:r>
      <w:r>
        <w:rPr>
          <w:rFonts w:ascii="Calibri" w:eastAsia="Calibri" w:hAnsi="Calibri"/>
          <w:b/>
          <w:bCs/>
          <w:color w:val="000000"/>
          <w:kern w:val="24"/>
          <w:sz w:val="20"/>
          <w:szCs w:val="20"/>
        </w:rPr>
        <w:t xml:space="preserve">structured information model </w:t>
      </w:r>
      <w:r>
        <w:rPr>
          <w:rFonts w:ascii="Calibri" w:eastAsia="Calibri" w:hAnsi="Calibri"/>
          <w:color w:val="000000"/>
          <w:kern w:val="24"/>
          <w:sz w:val="20"/>
          <w:szCs w:val="20"/>
        </w:rPr>
        <w:t xml:space="preserve">is defined to standardize </w:t>
      </w:r>
      <w:r>
        <w:rPr>
          <w:rFonts w:ascii="Calibri" w:eastAsia="Calibri" w:hAnsi="Calibri"/>
          <w:b/>
          <w:bCs/>
          <w:color w:val="000000"/>
          <w:kern w:val="24"/>
          <w:sz w:val="20"/>
          <w:szCs w:val="20"/>
        </w:rPr>
        <w:t>Reconstruction</w:t>
      </w:r>
      <w:r>
        <w:rPr>
          <w:rFonts w:ascii="Calibri" w:eastAsia="Calibri" w:hAnsi="Calibri"/>
          <w:color w:val="000000"/>
          <w:kern w:val="24"/>
          <w:sz w:val="20"/>
          <w:szCs w:val="20"/>
        </w:rPr>
        <w:t xml:space="preserve"> assets as categories broken down to their systems and functions (systems, components, subcomponents and the functions and services they provide)</w:t>
      </w:r>
    </w:p>
    <w:p w14:paraId="4DA55702"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0"/>
          <w:szCs w:val="20"/>
        </w:rPr>
        <w:t>These information models cover 3 dimensions:</w:t>
      </w:r>
    </w:p>
    <w:p w14:paraId="5B07C22A" w14:textId="77777777" w:rsidR="00ED3CA9" w:rsidRDefault="00ED3CA9" w:rsidP="00ED3CA9">
      <w:pPr>
        <w:pStyle w:val="ListParagraph"/>
        <w:numPr>
          <w:ilvl w:val="0"/>
          <w:numId w:val="2"/>
        </w:numPr>
        <w:spacing w:line="256" w:lineRule="auto"/>
        <w:rPr>
          <w:sz w:val="20"/>
        </w:rPr>
      </w:pPr>
      <w:r>
        <w:rPr>
          <w:rFonts w:ascii="Calibri" w:eastAsia="Calibri" w:hAnsi="Calibri"/>
          <w:color w:val="000000"/>
          <w:kern w:val="24"/>
          <w:sz w:val="20"/>
          <w:szCs w:val="20"/>
        </w:rPr>
        <w:t xml:space="preserve">procedures, </w:t>
      </w:r>
    </w:p>
    <w:p w14:paraId="53B0A850" w14:textId="77777777" w:rsidR="00ED3CA9" w:rsidRDefault="00ED3CA9" w:rsidP="00ED3CA9">
      <w:pPr>
        <w:pStyle w:val="ListParagraph"/>
        <w:numPr>
          <w:ilvl w:val="0"/>
          <w:numId w:val="2"/>
        </w:numPr>
        <w:spacing w:line="256" w:lineRule="auto"/>
        <w:rPr>
          <w:sz w:val="20"/>
        </w:rPr>
      </w:pPr>
      <w:r>
        <w:rPr>
          <w:rFonts w:ascii="Calibri" w:eastAsia="Calibri" w:hAnsi="Calibri"/>
          <w:color w:val="000000"/>
          <w:kern w:val="24"/>
          <w:sz w:val="20"/>
          <w:szCs w:val="20"/>
        </w:rPr>
        <w:t>equipment and</w:t>
      </w:r>
    </w:p>
    <w:p w14:paraId="3B35E3D9" w14:textId="77777777" w:rsidR="00ED3CA9" w:rsidRDefault="00ED3CA9" w:rsidP="00ED3CA9">
      <w:pPr>
        <w:pStyle w:val="ListParagraph"/>
        <w:numPr>
          <w:ilvl w:val="0"/>
          <w:numId w:val="2"/>
        </w:numPr>
        <w:spacing w:line="256" w:lineRule="auto"/>
        <w:rPr>
          <w:sz w:val="20"/>
        </w:rPr>
      </w:pPr>
      <w:r>
        <w:rPr>
          <w:rFonts w:ascii="Calibri" w:eastAsia="Calibri" w:hAnsi="Calibri"/>
          <w:color w:val="000000"/>
          <w:kern w:val="24"/>
          <w:sz w:val="20"/>
          <w:szCs w:val="20"/>
        </w:rPr>
        <w:t>human aspects</w:t>
      </w:r>
    </w:p>
    <w:p w14:paraId="1D72CD0F"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0"/>
          <w:szCs w:val="20"/>
        </w:rPr>
        <w:t xml:space="preserve">The models' structure incoming data collected to build and represent the Information Environment as an aspect of Pre-mitigation in the resilient framework for </w:t>
      </w:r>
      <w:r>
        <w:rPr>
          <w:rFonts w:ascii="Calibri" w:eastAsia="Calibri" w:hAnsi="Calibri"/>
          <w:b/>
          <w:bCs/>
          <w:color w:val="000000"/>
          <w:kern w:val="24"/>
          <w:sz w:val="20"/>
          <w:szCs w:val="20"/>
        </w:rPr>
        <w:t xml:space="preserve">Reconstruction </w:t>
      </w:r>
      <w:r>
        <w:rPr>
          <w:rFonts w:ascii="Calibri" w:eastAsia="Calibri" w:hAnsi="Calibri"/>
          <w:color w:val="000000"/>
          <w:kern w:val="24"/>
          <w:sz w:val="20"/>
          <w:szCs w:val="20"/>
        </w:rPr>
        <w:t>efforts:</w:t>
      </w:r>
    </w:p>
    <w:p w14:paraId="58316807" w14:textId="77777777" w:rsidR="00ED3CA9" w:rsidRDefault="00ED3CA9" w:rsidP="00ED3CA9">
      <w:pPr>
        <w:pStyle w:val="ListParagraph"/>
        <w:numPr>
          <w:ilvl w:val="0"/>
          <w:numId w:val="3"/>
        </w:numPr>
        <w:spacing w:line="256" w:lineRule="auto"/>
        <w:rPr>
          <w:sz w:val="20"/>
        </w:rPr>
      </w:pPr>
      <w:r>
        <w:rPr>
          <w:rFonts w:ascii="Calibri" w:eastAsia="Calibri" w:hAnsi="Calibri"/>
          <w:color w:val="000000"/>
          <w:kern w:val="24"/>
          <w:sz w:val="20"/>
          <w:szCs w:val="20"/>
        </w:rPr>
        <w:t>Readiness and Preparedness</w:t>
      </w:r>
    </w:p>
    <w:p w14:paraId="7A70BB7E"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0"/>
          <w:szCs w:val="20"/>
        </w:rPr>
        <w:t xml:space="preserve">And can also be used during Normal operations and Response and Recovery. </w:t>
      </w:r>
    </w:p>
    <w:p w14:paraId="51D5C0A4"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0"/>
          <w:szCs w:val="20"/>
        </w:rPr>
        <w:t xml:space="preserve">In a semi-automated process with human analysts in the loop, through the ATLAS interface, they can assign or update inventory sources a weight from a standardized structured model of dependency, condition and criticality (cite what and who is using </w:t>
      </w:r>
      <w:proofErr w:type="gramStart"/>
      <w:r>
        <w:rPr>
          <w:rFonts w:ascii="Calibri" w:eastAsia="Calibri" w:hAnsi="Calibri"/>
          <w:color w:val="000000"/>
          <w:kern w:val="24"/>
          <w:sz w:val="20"/>
          <w:szCs w:val="20"/>
        </w:rPr>
        <w:t>these)that</w:t>
      </w:r>
      <w:proofErr w:type="gramEnd"/>
      <w:r>
        <w:rPr>
          <w:rFonts w:ascii="Calibri" w:eastAsia="Calibri" w:hAnsi="Calibri"/>
          <w:color w:val="000000"/>
          <w:kern w:val="24"/>
          <w:sz w:val="20"/>
          <w:szCs w:val="20"/>
        </w:rPr>
        <w:t xml:space="preserve"> aligns to the asset categories AND asset's functions and services </w:t>
      </w:r>
    </w:p>
    <w:p w14:paraId="104C34C3" w14:textId="77777777" w:rsidR="00ED3CA9" w:rsidRDefault="00ED3CA9" w:rsidP="00ED3CA9">
      <w:pPr>
        <w:pStyle w:val="NormalWeb"/>
        <w:spacing w:before="0" w:beforeAutospacing="0" w:after="163" w:afterAutospacing="0" w:line="256" w:lineRule="auto"/>
      </w:pPr>
      <w:r>
        <w:rPr>
          <w:rFonts w:ascii="Calibri" w:eastAsia="Calibri" w:hAnsi="Calibri"/>
          <w:color w:val="FF0000"/>
          <w:kern w:val="24"/>
          <w:sz w:val="20"/>
          <w:szCs w:val="20"/>
        </w:rPr>
        <w:t>{note in FEASIBLITY/USABILITY section note these are working in DoD)</w:t>
      </w:r>
    </w:p>
    <w:p w14:paraId="5690E6DE"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0"/>
          <w:szCs w:val="20"/>
        </w:rPr>
        <w:t>through standardized and structured forms:</w:t>
      </w:r>
    </w:p>
    <w:p w14:paraId="0FF5BE2C" w14:textId="77777777" w:rsidR="00ED3CA9" w:rsidRDefault="00ED3CA9" w:rsidP="00ED3CA9">
      <w:pPr>
        <w:pStyle w:val="ListParagraph"/>
        <w:numPr>
          <w:ilvl w:val="0"/>
          <w:numId w:val="4"/>
        </w:numPr>
        <w:spacing w:line="256" w:lineRule="auto"/>
        <w:rPr>
          <w:sz w:val="20"/>
        </w:rPr>
      </w:pPr>
      <w:r>
        <w:rPr>
          <w:rFonts w:ascii="Calibri" w:eastAsia="Calibri" w:hAnsi="Calibri"/>
          <w:color w:val="000000"/>
          <w:kern w:val="24"/>
          <w:sz w:val="20"/>
          <w:szCs w:val="20"/>
        </w:rPr>
        <w:t xml:space="preserve">real world assets are digitized into procedures, </w:t>
      </w:r>
      <w:proofErr w:type="gramStart"/>
      <w:r>
        <w:rPr>
          <w:rFonts w:ascii="Calibri" w:eastAsia="Calibri" w:hAnsi="Calibri"/>
          <w:color w:val="000000"/>
          <w:kern w:val="24"/>
          <w:sz w:val="20"/>
          <w:szCs w:val="20"/>
        </w:rPr>
        <w:t>equipment</w:t>
      </w:r>
      <w:proofErr w:type="gramEnd"/>
      <w:r>
        <w:rPr>
          <w:rFonts w:ascii="Calibri" w:eastAsia="Calibri" w:hAnsi="Calibri"/>
          <w:color w:val="000000"/>
          <w:kern w:val="24"/>
          <w:sz w:val="20"/>
          <w:szCs w:val="20"/>
        </w:rPr>
        <w:t xml:space="preserve"> and human aspect information models ----A digital twin of the real assets and,</w:t>
      </w:r>
    </w:p>
    <w:p w14:paraId="618D6A8F" w14:textId="77777777" w:rsidR="00ED3CA9" w:rsidRDefault="00ED3CA9" w:rsidP="00ED3CA9">
      <w:pPr>
        <w:pStyle w:val="ListParagraph"/>
        <w:numPr>
          <w:ilvl w:val="0"/>
          <w:numId w:val="4"/>
        </w:numPr>
        <w:spacing w:line="256" w:lineRule="auto"/>
        <w:rPr>
          <w:sz w:val="20"/>
        </w:rPr>
      </w:pPr>
      <w:r>
        <w:rPr>
          <w:rFonts w:ascii="Calibri" w:eastAsia="Calibri" w:hAnsi="Calibri"/>
          <w:color w:val="000000"/>
          <w:kern w:val="24"/>
          <w:sz w:val="20"/>
          <w:szCs w:val="20"/>
        </w:rPr>
        <w:t xml:space="preserve">through the ATLAS interface a human-machine collaboration supports embedding the resiliency metrics (MDI and MCI) into the data fabric </w:t>
      </w:r>
    </w:p>
    <w:p w14:paraId="093DE238" w14:textId="77777777" w:rsidR="00ED3CA9" w:rsidRDefault="00ED3CA9" w:rsidP="00ED3CA9">
      <w:pPr>
        <w:pStyle w:val="ListParagraph"/>
        <w:numPr>
          <w:ilvl w:val="1"/>
          <w:numId w:val="4"/>
        </w:numPr>
        <w:spacing w:line="256" w:lineRule="auto"/>
        <w:rPr>
          <w:sz w:val="20"/>
        </w:rPr>
      </w:pPr>
      <w:r>
        <w:rPr>
          <w:rFonts w:ascii="Calibri" w:eastAsia="Calibri" w:hAnsi="Calibri"/>
          <w:color w:val="000000"/>
          <w:kern w:val="24"/>
          <w:sz w:val="20"/>
          <w:szCs w:val="20"/>
        </w:rPr>
        <w:lastRenderedPageBreak/>
        <w:t>connecting these 3 information model dimensions</w:t>
      </w:r>
    </w:p>
    <w:p w14:paraId="261C31E5" w14:textId="77777777" w:rsidR="00ED3CA9" w:rsidRDefault="00ED3CA9" w:rsidP="00ED3CA9">
      <w:pPr>
        <w:pStyle w:val="NormalWeb"/>
        <w:spacing w:before="0" w:beforeAutospacing="0" w:after="0" w:afterAutospacing="0"/>
      </w:pPr>
      <w:r>
        <w:rPr>
          <w:rFonts w:ascii="Calibri" w:eastAsia="Calibri" w:hAnsi="Calibri"/>
          <w:color w:val="000000"/>
          <w:kern w:val="24"/>
          <w:sz w:val="20"/>
          <w:szCs w:val="20"/>
        </w:rPr>
        <w:t xml:space="preserve">this allows our Twin ATLAS information exchange system to help quantify resilience through single value metrics (MDOI, MCI) and tag and track the assets as well as develop </w:t>
      </w:r>
      <w:proofErr w:type="gramStart"/>
      <w:r>
        <w:rPr>
          <w:rFonts w:ascii="Calibri" w:eastAsia="Calibri" w:hAnsi="Calibri"/>
          <w:color w:val="000000"/>
          <w:kern w:val="24"/>
          <w:sz w:val="20"/>
          <w:szCs w:val="20"/>
        </w:rPr>
        <w:t>time based</w:t>
      </w:r>
      <w:proofErr w:type="gramEnd"/>
      <w:r>
        <w:rPr>
          <w:rFonts w:ascii="Calibri" w:eastAsia="Calibri" w:hAnsi="Calibri"/>
          <w:color w:val="000000"/>
          <w:kern w:val="24"/>
          <w:sz w:val="20"/>
          <w:szCs w:val="20"/>
        </w:rPr>
        <w:t xml:space="preserve"> models over time in an intuitive manner</w:t>
      </w:r>
    </w:p>
    <w:p w14:paraId="0A513D29" w14:textId="22B2F6D5" w:rsidR="00ED3CA9" w:rsidRDefault="00ED3CA9" w:rsidP="00ED3CA9">
      <w:pPr>
        <w:ind w:left="-900"/>
      </w:pPr>
    </w:p>
    <w:p w14:paraId="46B41EA6" w14:textId="51CEAE31" w:rsidR="00ED3CA9" w:rsidRDefault="00ED3CA9" w:rsidP="00ED3CA9">
      <w:pPr>
        <w:ind w:left="-900"/>
      </w:pPr>
      <w:r>
        <w:rPr>
          <w:noProof/>
        </w:rPr>
        <w:drawing>
          <wp:inline distT="0" distB="0" distL="0" distR="0" wp14:anchorId="25745CB5" wp14:editId="21CD0893">
            <wp:extent cx="7137071" cy="405882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51582" cy="4067080"/>
                    </a:xfrm>
                    <a:prstGeom prst="rect">
                      <a:avLst/>
                    </a:prstGeom>
                  </pic:spPr>
                </pic:pic>
              </a:graphicData>
            </a:graphic>
          </wp:inline>
        </w:drawing>
      </w:r>
    </w:p>
    <w:p w14:paraId="65BFA3D7"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8"/>
          <w:szCs w:val="28"/>
        </w:rPr>
        <w:t xml:space="preserve">The ATLAS interface is the front-end for the information twin models and can assign, update, or negotiate, optimizing resources and recovering functions and services from AVAILABLE RESOURCES by monitoring changes to the embedded Mission Dependency Index in the mosaic of assets. </w:t>
      </w:r>
    </w:p>
    <w:p w14:paraId="03FD5E87"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8"/>
          <w:szCs w:val="28"/>
        </w:rPr>
        <w:t xml:space="preserve">Recall how these assets are connected through a measured hierarchy of functions and services. </w:t>
      </w:r>
    </w:p>
    <w:p w14:paraId="2A201857"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8"/>
          <w:szCs w:val="28"/>
        </w:rPr>
        <w:t>A team, an analyst or a commander could optimize resources in a crisis event to maintain a threshold MDI or MCI---</w:t>
      </w:r>
    </w:p>
    <w:p w14:paraId="2C529D65" w14:textId="77777777" w:rsidR="00ED3CA9" w:rsidRDefault="00ED3CA9" w:rsidP="00ED3CA9">
      <w:pPr>
        <w:pStyle w:val="ListParagraph"/>
        <w:numPr>
          <w:ilvl w:val="0"/>
          <w:numId w:val="5"/>
        </w:numPr>
        <w:spacing w:line="256" w:lineRule="auto"/>
        <w:rPr>
          <w:sz w:val="28"/>
        </w:rPr>
      </w:pPr>
      <w:r>
        <w:rPr>
          <w:rFonts w:ascii="Calibri" w:eastAsia="Calibri" w:hAnsi="Calibri"/>
          <w:color w:val="000000"/>
          <w:kern w:val="24"/>
          <w:sz w:val="28"/>
          <w:szCs w:val="28"/>
        </w:rPr>
        <w:t xml:space="preserve">especially during RESPONSE mode in the resiliency framework </w:t>
      </w:r>
      <w:r>
        <w:rPr>
          <w:rFonts w:ascii="Calibri" w:eastAsia="Calibri" w:hAnsi="Calibri"/>
          <w:color w:val="FF0000"/>
          <w:kern w:val="24"/>
          <w:sz w:val="28"/>
          <w:szCs w:val="28"/>
        </w:rPr>
        <w:t>(This is the VERONICA CONOPS chain)</w:t>
      </w:r>
    </w:p>
    <w:p w14:paraId="786CF2B8" w14:textId="77777777" w:rsidR="00ED3CA9" w:rsidRDefault="00ED3CA9" w:rsidP="00ED3CA9">
      <w:pPr>
        <w:pStyle w:val="NormalWeb"/>
        <w:spacing w:before="0" w:beforeAutospacing="0" w:after="0" w:afterAutospacing="0"/>
      </w:pPr>
      <w:r>
        <w:rPr>
          <w:rFonts w:ascii="Calibri" w:eastAsia="Calibri" w:hAnsi="Calibri"/>
          <w:color w:val="000000"/>
          <w:kern w:val="24"/>
          <w:sz w:val="28"/>
          <w:szCs w:val="28"/>
        </w:rPr>
        <w:t>ATLAS as a scenario manager facilitates showing constraints, chokepoints through the embedded categories of functions and services in the information models</w:t>
      </w:r>
    </w:p>
    <w:p w14:paraId="5E2E7790" w14:textId="77777777" w:rsidR="00ED3CA9" w:rsidRDefault="00ED3CA9" w:rsidP="00ED3CA9">
      <w:pPr>
        <w:ind w:left="-900"/>
      </w:pPr>
    </w:p>
    <w:p w14:paraId="1F1F04BD" w14:textId="38F1D99C" w:rsidR="00ED3CA9" w:rsidRDefault="00ED3CA9" w:rsidP="00ED3CA9">
      <w:pPr>
        <w:ind w:left="-900"/>
      </w:pPr>
      <w:r w:rsidRPr="00ED3CA9">
        <w:lastRenderedPageBreak/>
        <w:drawing>
          <wp:anchor distT="0" distB="0" distL="114300" distR="114300" simplePos="0" relativeHeight="251659264" behindDoc="0" locked="0" layoutInCell="1" allowOverlap="1" wp14:anchorId="176426D2" wp14:editId="31360BC4">
            <wp:simplePos x="0" y="0"/>
            <wp:positionH relativeFrom="margin">
              <wp:align>right</wp:align>
            </wp:positionH>
            <wp:positionV relativeFrom="paragraph">
              <wp:posOffset>-272209</wp:posOffset>
            </wp:positionV>
            <wp:extent cx="2490470" cy="1720850"/>
            <wp:effectExtent l="0" t="0" r="5080" b="0"/>
            <wp:wrapNone/>
            <wp:docPr id="7" name="Picture 4">
              <a:extLst xmlns:a="http://schemas.openxmlformats.org/drawingml/2006/main">
                <a:ext uri="{FF2B5EF4-FFF2-40B4-BE49-F238E27FC236}">
                  <a16:creationId xmlns:a16="http://schemas.microsoft.com/office/drawing/2014/main" id="{21438BCA-519C-4EBB-8F71-94DBC88BE0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1438BCA-519C-4EBB-8F71-94DBC88BE0DD}"/>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0470" cy="1720850"/>
                    </a:xfrm>
                    <a:prstGeom prst="rect">
                      <a:avLst/>
                    </a:prstGeom>
                    <a:noFill/>
                    <a:ln>
                      <a:noFill/>
                    </a:ln>
                  </pic:spPr>
                </pic:pic>
              </a:graphicData>
            </a:graphic>
          </wp:anchor>
        </w:drawing>
      </w:r>
      <w:r w:rsidRPr="00ED3CA9">
        <w:drawing>
          <wp:anchor distT="0" distB="0" distL="114300" distR="114300" simplePos="0" relativeHeight="251660288" behindDoc="0" locked="0" layoutInCell="1" allowOverlap="1" wp14:anchorId="32ABEA54" wp14:editId="4D417640">
            <wp:simplePos x="0" y="0"/>
            <wp:positionH relativeFrom="column">
              <wp:posOffset>-108214</wp:posOffset>
            </wp:positionH>
            <wp:positionV relativeFrom="paragraph">
              <wp:posOffset>-403019</wp:posOffset>
            </wp:positionV>
            <wp:extent cx="3467100" cy="1858010"/>
            <wp:effectExtent l="0" t="0" r="0" b="8890"/>
            <wp:wrapNone/>
            <wp:docPr id="6" name="Picture 5">
              <a:extLst xmlns:a="http://schemas.openxmlformats.org/drawingml/2006/main">
                <a:ext uri="{FF2B5EF4-FFF2-40B4-BE49-F238E27FC236}">
                  <a16:creationId xmlns:a16="http://schemas.microsoft.com/office/drawing/2014/main" id="{F9169541-B62B-4D5C-8A2A-832B0D2EE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169541-B62B-4D5C-8A2A-832B0D2EE7FB}"/>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7100" cy="1858010"/>
                    </a:xfrm>
                    <a:prstGeom prst="rect">
                      <a:avLst/>
                    </a:prstGeom>
                    <a:noFill/>
                    <a:ln>
                      <a:noFill/>
                    </a:ln>
                  </pic:spPr>
                </pic:pic>
              </a:graphicData>
            </a:graphic>
          </wp:anchor>
        </w:drawing>
      </w:r>
    </w:p>
    <w:p w14:paraId="00FD6FE3" w14:textId="016E2CBB" w:rsidR="00ED3CA9" w:rsidRDefault="00ED3CA9" w:rsidP="00ED3CA9">
      <w:pPr>
        <w:ind w:left="-900"/>
      </w:pPr>
    </w:p>
    <w:p w14:paraId="7AB6C331" w14:textId="2612277B" w:rsidR="00ED3CA9" w:rsidRDefault="00ED3CA9" w:rsidP="00ED3CA9">
      <w:pPr>
        <w:ind w:left="-900"/>
      </w:pPr>
    </w:p>
    <w:p w14:paraId="2181593A" w14:textId="7A48BABE" w:rsidR="00ED3CA9" w:rsidRDefault="00ED3CA9" w:rsidP="00ED3CA9">
      <w:pPr>
        <w:ind w:left="-900"/>
      </w:pPr>
    </w:p>
    <w:p w14:paraId="5330FF76" w14:textId="19C53633" w:rsidR="00ED3CA9" w:rsidRDefault="00ED3CA9" w:rsidP="00ED3CA9">
      <w:pPr>
        <w:ind w:left="-900"/>
      </w:pPr>
    </w:p>
    <w:p w14:paraId="3DBCFE52" w14:textId="167567AF" w:rsidR="00ED3CA9" w:rsidRDefault="00ED3CA9" w:rsidP="00ED3CA9">
      <w:pPr>
        <w:ind w:left="-900"/>
      </w:pPr>
    </w:p>
    <w:p w14:paraId="31175A86" w14:textId="67F89820" w:rsidR="00ED3CA9" w:rsidRDefault="00ED3CA9" w:rsidP="00ED3CA9">
      <w:pPr>
        <w:ind w:left="-900"/>
      </w:pPr>
    </w:p>
    <w:p w14:paraId="46F0EE79" w14:textId="14F2B94B" w:rsidR="00ED3CA9" w:rsidRDefault="00ED3CA9" w:rsidP="00ED3CA9">
      <w:pPr>
        <w:ind w:left="-900"/>
      </w:pPr>
      <w:r>
        <w:rPr>
          <w:noProof/>
        </w:rPr>
        <w:drawing>
          <wp:inline distT="0" distB="0" distL="0" distR="0" wp14:anchorId="7AA287D9" wp14:editId="40509417">
            <wp:extent cx="7101445" cy="404691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06797" cy="4049963"/>
                    </a:xfrm>
                    <a:prstGeom prst="rect">
                      <a:avLst/>
                    </a:prstGeom>
                  </pic:spPr>
                </pic:pic>
              </a:graphicData>
            </a:graphic>
          </wp:inline>
        </w:drawing>
      </w:r>
    </w:p>
    <w:p w14:paraId="3EBB2BB7" w14:textId="77777777" w:rsidR="00ED3CA9" w:rsidRDefault="00ED3CA9" w:rsidP="00ED3CA9">
      <w:pPr>
        <w:ind w:left="-900"/>
      </w:pPr>
    </w:p>
    <w:p w14:paraId="06E929FD"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8"/>
          <w:szCs w:val="28"/>
        </w:rPr>
        <w:t xml:space="preserve">The embedded resiliency metrics (MDI, MCI, </w:t>
      </w:r>
      <w:proofErr w:type="spellStart"/>
      <w:r>
        <w:rPr>
          <w:rFonts w:ascii="Calibri" w:eastAsia="Calibri" w:hAnsi="Calibri"/>
          <w:color w:val="000000"/>
          <w:kern w:val="24"/>
          <w:sz w:val="28"/>
          <w:szCs w:val="28"/>
        </w:rPr>
        <w:t>etc</w:t>
      </w:r>
      <w:proofErr w:type="spellEnd"/>
      <w:r>
        <w:rPr>
          <w:rFonts w:ascii="Calibri" w:eastAsia="Calibri" w:hAnsi="Calibri"/>
          <w:color w:val="000000"/>
          <w:kern w:val="24"/>
          <w:sz w:val="28"/>
          <w:szCs w:val="28"/>
        </w:rPr>
        <w:t xml:space="preserve">) support modeling a Mission 'RUL' to quantify reconstruction effectiveness and monitor impact if a disruption is occurring. </w:t>
      </w:r>
    </w:p>
    <w:p w14:paraId="39FC77BF"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8"/>
          <w:szCs w:val="28"/>
        </w:rPr>
        <w:t xml:space="preserve">developing models based on the MDI such as this involve cost factors ...and [add some more from equation). </w:t>
      </w:r>
    </w:p>
    <w:p w14:paraId="258AB401"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28"/>
          <w:szCs w:val="28"/>
        </w:rPr>
        <w:lastRenderedPageBreak/>
        <w:t>The ATLAS scenario manager functions as a stress testing framework to optimize towards maintaining an MDI or other mission effectiveness models by</w:t>
      </w:r>
    </w:p>
    <w:p w14:paraId="55284721" w14:textId="77777777" w:rsidR="00ED3CA9" w:rsidRDefault="00ED3CA9" w:rsidP="00ED3CA9">
      <w:pPr>
        <w:pStyle w:val="ListParagraph"/>
        <w:numPr>
          <w:ilvl w:val="0"/>
          <w:numId w:val="6"/>
        </w:numPr>
        <w:spacing w:line="256" w:lineRule="auto"/>
        <w:rPr>
          <w:sz w:val="28"/>
        </w:rPr>
      </w:pPr>
      <w:r>
        <w:rPr>
          <w:rFonts w:ascii="Calibri" w:eastAsia="Calibri" w:hAnsi="Calibri"/>
          <w:color w:val="000000"/>
          <w:kern w:val="24"/>
          <w:sz w:val="28"/>
          <w:szCs w:val="28"/>
        </w:rPr>
        <w:t>adjusting params based on known threats (adversarial tactics), reconstruction, disruptions (supply chain issues from world event), and human impact (water supply tainted in remote town).</w:t>
      </w:r>
    </w:p>
    <w:p w14:paraId="053DA2BF" w14:textId="77777777" w:rsidR="00ED3CA9" w:rsidRDefault="00ED3CA9" w:rsidP="00ED3CA9">
      <w:pPr>
        <w:pStyle w:val="NormalWeb"/>
        <w:spacing w:before="0" w:beforeAutospacing="0" w:after="0" w:afterAutospacing="0"/>
      </w:pPr>
      <w:r>
        <w:rPr>
          <w:rFonts w:ascii="Calibri" w:eastAsia="Calibri" w:hAnsi="Calibri"/>
          <w:color w:val="000000"/>
          <w:kern w:val="24"/>
          <w:sz w:val="28"/>
          <w:szCs w:val="28"/>
        </w:rPr>
        <w:t>A distribution of Optimal response mode configurations can be recorded as an actionable plan.</w:t>
      </w:r>
    </w:p>
    <w:p w14:paraId="40D6621C" w14:textId="28992020" w:rsidR="00ED3CA9" w:rsidRDefault="00ED3CA9" w:rsidP="00ED3CA9">
      <w:pPr>
        <w:ind w:left="-900"/>
      </w:pPr>
    </w:p>
    <w:p w14:paraId="157241F2" w14:textId="5B589DFB" w:rsidR="00ED3CA9" w:rsidRDefault="00ED3CA9" w:rsidP="00ED3CA9">
      <w:pPr>
        <w:ind w:left="-900"/>
      </w:pPr>
    </w:p>
    <w:p w14:paraId="71B18172" w14:textId="501370C6" w:rsidR="00ED3CA9" w:rsidRDefault="00ED3CA9" w:rsidP="00ED3CA9">
      <w:pPr>
        <w:ind w:left="-900"/>
      </w:pPr>
      <w:r>
        <w:rPr>
          <w:noProof/>
        </w:rPr>
        <w:drawing>
          <wp:inline distT="0" distB="0" distL="0" distR="0" wp14:anchorId="3F2C3104" wp14:editId="2F544CCF">
            <wp:extent cx="7083080" cy="391234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94806" cy="3918819"/>
                    </a:xfrm>
                    <a:prstGeom prst="rect">
                      <a:avLst/>
                    </a:prstGeom>
                  </pic:spPr>
                </pic:pic>
              </a:graphicData>
            </a:graphic>
          </wp:inline>
        </w:drawing>
      </w:r>
    </w:p>
    <w:p w14:paraId="14DA3206" w14:textId="77777777" w:rsidR="00ED3CA9" w:rsidRDefault="00ED3CA9" w:rsidP="00ED3CA9">
      <w:pPr>
        <w:ind w:left="-900"/>
      </w:pPr>
    </w:p>
    <w:p w14:paraId="4410AC9C"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36"/>
          <w:szCs w:val="36"/>
        </w:rPr>
        <w:t>New asset categories of functions and services can be shared securely as ATLAS operates over our VAULT secure architecture</w:t>
      </w:r>
    </w:p>
    <w:p w14:paraId="4EBAC246"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36"/>
          <w:szCs w:val="36"/>
        </w:rPr>
        <w:t> </w:t>
      </w:r>
    </w:p>
    <w:p w14:paraId="6DBBDCF4"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36"/>
          <w:szCs w:val="36"/>
          <w:highlight w:val="yellow"/>
        </w:rPr>
        <w:lastRenderedPageBreak/>
        <w:t xml:space="preserve">The VAULT Architecture Provides Cybersecure, Cloud-Based Tools to Connect, Find, Share and Learn </w:t>
      </w:r>
      <w:proofErr w:type="gramStart"/>
      <w:r>
        <w:rPr>
          <w:rFonts w:ascii="Calibri" w:eastAsia="Calibri" w:hAnsi="Calibri"/>
          <w:color w:val="000000"/>
          <w:kern w:val="24"/>
          <w:sz w:val="36"/>
          <w:szCs w:val="36"/>
          <w:highlight w:val="yellow"/>
        </w:rPr>
        <w:t>From</w:t>
      </w:r>
      <w:proofErr w:type="gramEnd"/>
      <w:r>
        <w:rPr>
          <w:rFonts w:ascii="Calibri" w:eastAsia="Calibri" w:hAnsi="Calibri"/>
          <w:color w:val="000000"/>
          <w:kern w:val="24"/>
          <w:sz w:val="36"/>
          <w:szCs w:val="36"/>
          <w:highlight w:val="yellow"/>
        </w:rPr>
        <w:t xml:space="preserve"> Air Force Data</w:t>
      </w:r>
    </w:p>
    <w:p w14:paraId="5B188190"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sz w:val="36"/>
          <w:szCs w:val="36"/>
          <w:highlight w:val="yellow"/>
        </w:rPr>
        <w:t> </w:t>
      </w:r>
    </w:p>
    <w:p w14:paraId="562F5424" w14:textId="77777777" w:rsidR="00ED3CA9" w:rsidRDefault="00ED3CA9" w:rsidP="00ED3CA9">
      <w:pPr>
        <w:pStyle w:val="NormalWeb"/>
        <w:spacing w:before="0" w:beforeAutospacing="0" w:after="0" w:afterAutospacing="0"/>
      </w:pPr>
      <w:proofErr w:type="gramStart"/>
      <w:r>
        <w:rPr>
          <w:rFonts w:ascii="Calibri" w:eastAsia="Calibri" w:hAnsi="Calibri"/>
          <w:color w:val="000000"/>
          <w:kern w:val="24"/>
          <w:sz w:val="36"/>
          <w:szCs w:val="36"/>
          <w:highlight w:val="yellow"/>
        </w:rPr>
        <w:t>Being technology agnostic, the platform</w:t>
      </w:r>
      <w:proofErr w:type="gramEnd"/>
      <w:r>
        <w:rPr>
          <w:rFonts w:ascii="Calibri" w:eastAsia="Calibri" w:hAnsi="Calibri"/>
          <w:color w:val="000000"/>
          <w:kern w:val="24"/>
          <w:sz w:val="36"/>
          <w:szCs w:val="36"/>
          <w:highlight w:val="yellow"/>
        </w:rPr>
        <w:t xml:space="preserve"> provides the flexibility for COTS, Government Off-The-Shelf (GOTS), and Open-Source software to all be leveraged within a single solution, reducing lock-in of vendors, tools, and environments.</w:t>
      </w:r>
      <w:r>
        <w:rPr>
          <w:rFonts w:ascii="Calibri" w:eastAsia="Calibri" w:hAnsi="Calibri"/>
          <w:color w:val="000000"/>
          <w:kern w:val="24"/>
          <w:sz w:val="36"/>
          <w:szCs w:val="36"/>
        </w:rPr>
        <w:t xml:space="preserve"> </w:t>
      </w:r>
    </w:p>
    <w:p w14:paraId="5D91A6D4" w14:textId="70BBD951" w:rsidR="00ED3CA9" w:rsidRDefault="00ED3CA9" w:rsidP="00ED3CA9">
      <w:pPr>
        <w:ind w:left="-900"/>
      </w:pPr>
    </w:p>
    <w:p w14:paraId="718CFC5F" w14:textId="48BAC3C5" w:rsidR="00ED3CA9" w:rsidRDefault="00ED3CA9" w:rsidP="00ED3CA9">
      <w:pPr>
        <w:ind w:left="-900"/>
      </w:pPr>
    </w:p>
    <w:p w14:paraId="3FF52EC3" w14:textId="3208F80A" w:rsidR="00ED3CA9" w:rsidRDefault="00ED3CA9" w:rsidP="00ED3CA9">
      <w:pPr>
        <w:ind w:left="-900"/>
      </w:pPr>
      <w:r>
        <w:rPr>
          <w:noProof/>
        </w:rPr>
        <w:drawing>
          <wp:inline distT="0" distB="0" distL="0" distR="0" wp14:anchorId="5A4E2C73" wp14:editId="6A434708">
            <wp:extent cx="7077694" cy="38352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91692" cy="3842848"/>
                    </a:xfrm>
                    <a:prstGeom prst="rect">
                      <a:avLst/>
                    </a:prstGeom>
                  </pic:spPr>
                </pic:pic>
              </a:graphicData>
            </a:graphic>
          </wp:inline>
        </w:drawing>
      </w:r>
    </w:p>
    <w:p w14:paraId="604BEDF6"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rPr>
        <w:t xml:space="preserve">The processes and models described involved structured data from the Pre-mitigation models...after the crisis event, dynamic situational data becomes </w:t>
      </w:r>
      <w:proofErr w:type="gramStart"/>
      <w:r>
        <w:rPr>
          <w:rFonts w:ascii="Calibri" w:eastAsia="Calibri" w:hAnsi="Calibri"/>
          <w:color w:val="000000"/>
          <w:kern w:val="24"/>
        </w:rPr>
        <w:t>critical</w:t>
      </w:r>
      <w:proofErr w:type="gramEnd"/>
      <w:r>
        <w:rPr>
          <w:rFonts w:ascii="Calibri" w:eastAsia="Calibri" w:hAnsi="Calibri"/>
          <w:color w:val="000000"/>
          <w:kern w:val="24"/>
        </w:rPr>
        <w:t xml:space="preserve"> and we want to Twin it.</w:t>
      </w:r>
    </w:p>
    <w:p w14:paraId="5BF4CDBB"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rPr>
        <w:t xml:space="preserve">To integrate this dynamic, unstructured data, it follows our unstructured digitization process: structuring the dynamic data into a relevant information model (i.e., procedures, </w:t>
      </w:r>
      <w:proofErr w:type="gramStart"/>
      <w:r>
        <w:rPr>
          <w:rFonts w:ascii="Calibri" w:eastAsia="Calibri" w:hAnsi="Calibri"/>
          <w:color w:val="000000"/>
          <w:kern w:val="24"/>
        </w:rPr>
        <w:t>equipment</w:t>
      </w:r>
      <w:proofErr w:type="gramEnd"/>
      <w:r>
        <w:rPr>
          <w:rFonts w:ascii="Calibri" w:eastAsia="Calibri" w:hAnsi="Calibri"/>
          <w:color w:val="000000"/>
          <w:kern w:val="24"/>
        </w:rPr>
        <w:t xml:space="preserve"> and human aspects) and embeds the resiliency metrics in order to tag and track the assets. </w:t>
      </w:r>
    </w:p>
    <w:p w14:paraId="59857731"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rPr>
        <w:lastRenderedPageBreak/>
        <w:t xml:space="preserve">In this case, a system of probabilistic classifiers (or probabilistic AI) measures features in the incoming dynamic data against the structured labeled data---leveraging the structured human-in-the loop curated data to find patterns in the dynamic data that align with the structured centralized information models' categories, </w:t>
      </w:r>
      <w:proofErr w:type="gramStart"/>
      <w:r>
        <w:rPr>
          <w:rFonts w:ascii="Calibri" w:eastAsia="Calibri" w:hAnsi="Calibri"/>
          <w:color w:val="000000"/>
          <w:kern w:val="24"/>
        </w:rPr>
        <w:t>functions</w:t>
      </w:r>
      <w:proofErr w:type="gramEnd"/>
      <w:r>
        <w:rPr>
          <w:rFonts w:ascii="Calibri" w:eastAsia="Calibri" w:hAnsi="Calibri"/>
          <w:color w:val="000000"/>
          <w:kern w:val="24"/>
        </w:rPr>
        <w:t xml:space="preserve"> and services. </w:t>
      </w:r>
    </w:p>
    <w:p w14:paraId="703A8118" w14:textId="77777777" w:rsidR="00ED3CA9" w:rsidRDefault="00ED3CA9" w:rsidP="00ED3CA9">
      <w:pPr>
        <w:pStyle w:val="ListParagraph"/>
        <w:numPr>
          <w:ilvl w:val="0"/>
          <w:numId w:val="7"/>
        </w:numPr>
        <w:spacing w:line="256" w:lineRule="auto"/>
      </w:pPr>
      <w:r>
        <w:rPr>
          <w:rFonts w:ascii="Calibri" w:eastAsia="Calibri" w:hAnsi="Calibri"/>
          <w:color w:val="000000"/>
          <w:kern w:val="24"/>
        </w:rPr>
        <w:t>Based on a threshold, similar and relevant features and configurations are categorized and assigned values to support the resiliency data fabric.</w:t>
      </w:r>
    </w:p>
    <w:p w14:paraId="0F775DF3" w14:textId="77777777" w:rsidR="00ED3CA9" w:rsidRDefault="00ED3CA9" w:rsidP="00ED3CA9">
      <w:pPr>
        <w:pStyle w:val="NormalWeb"/>
        <w:spacing w:before="0" w:beforeAutospacing="0" w:after="163" w:afterAutospacing="0" w:line="256" w:lineRule="auto"/>
      </w:pPr>
      <w:r>
        <w:rPr>
          <w:rFonts w:ascii="Calibri" w:eastAsia="Calibri" w:hAnsi="Calibri"/>
          <w:color w:val="000000"/>
          <w:kern w:val="24"/>
        </w:rPr>
        <w:t xml:space="preserve">In a sense, during a crisis event producing dynamic unstructured data – </w:t>
      </w:r>
    </w:p>
    <w:p w14:paraId="715BD9DD" w14:textId="77777777" w:rsidR="00ED3CA9" w:rsidRDefault="00ED3CA9" w:rsidP="00ED3CA9">
      <w:pPr>
        <w:pStyle w:val="ListParagraph"/>
        <w:numPr>
          <w:ilvl w:val="0"/>
          <w:numId w:val="8"/>
        </w:numPr>
        <w:spacing w:line="256" w:lineRule="auto"/>
      </w:pPr>
      <w:r>
        <w:rPr>
          <w:rFonts w:ascii="Calibri" w:eastAsia="Calibri" w:hAnsi="Calibri"/>
          <w:color w:val="000000"/>
          <w:kern w:val="24"/>
        </w:rPr>
        <w:t>TWIN ATLAS 'teams' with humans by data mining their expertise by using the pre-mitigation data planning and curation modes with human in the loop curation and twin digitization, as their training data for assigning dynamic unstructured data</w:t>
      </w:r>
    </w:p>
    <w:p w14:paraId="1D207452" w14:textId="6BC1E207" w:rsidR="00ED3CA9" w:rsidRDefault="00ED3CA9" w:rsidP="00ED3CA9">
      <w:pPr>
        <w:ind w:left="-900"/>
      </w:pPr>
    </w:p>
    <w:p w14:paraId="0809125E" w14:textId="018763FA" w:rsidR="00ED3CA9" w:rsidRDefault="00ED3CA9" w:rsidP="00ED3CA9">
      <w:pPr>
        <w:ind w:left="-900"/>
      </w:pPr>
      <w:r>
        <w:rPr>
          <w:noProof/>
        </w:rPr>
        <w:drawing>
          <wp:inline distT="0" distB="0" distL="0" distR="0" wp14:anchorId="3A730685" wp14:editId="1076A8AF">
            <wp:extent cx="7184572" cy="395612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94487" cy="3961580"/>
                    </a:xfrm>
                    <a:prstGeom prst="rect">
                      <a:avLst/>
                    </a:prstGeom>
                  </pic:spPr>
                </pic:pic>
              </a:graphicData>
            </a:graphic>
          </wp:inline>
        </w:drawing>
      </w:r>
    </w:p>
    <w:p w14:paraId="71FFCBFB" w14:textId="77777777" w:rsidR="00A34342" w:rsidRDefault="00A34342" w:rsidP="00A34342">
      <w:pPr>
        <w:pStyle w:val="NormalWeb"/>
        <w:spacing w:before="0" w:beforeAutospacing="0" w:after="163" w:afterAutospacing="0" w:line="256" w:lineRule="auto"/>
      </w:pPr>
      <w:r>
        <w:rPr>
          <w:rFonts w:ascii="Calibri" w:eastAsia="Calibri" w:hAnsi="Calibri"/>
          <w:b/>
          <w:bCs/>
          <w:color w:val="000000"/>
          <w:kern w:val="24"/>
          <w:sz w:val="20"/>
          <w:szCs w:val="20"/>
          <w:highlight w:val="yellow"/>
        </w:rPr>
        <w:t>crawl: TWIN ATLAS provides resilient system design.</w:t>
      </w:r>
      <w:r>
        <w:rPr>
          <w:rFonts w:ascii="Calibri" w:eastAsia="Calibri" w:hAnsi="Calibri"/>
          <w:b/>
          <w:bCs/>
          <w:color w:val="000000"/>
          <w:kern w:val="24"/>
          <w:sz w:val="20"/>
          <w:szCs w:val="20"/>
        </w:rPr>
        <w:t xml:space="preserve"> </w:t>
      </w:r>
    </w:p>
    <w:p w14:paraId="7D41599C" w14:textId="77777777" w:rsidR="00A34342" w:rsidRDefault="00A34342" w:rsidP="00A34342">
      <w:pPr>
        <w:pStyle w:val="NormalWeb"/>
        <w:spacing w:before="0" w:beforeAutospacing="0" w:after="163" w:afterAutospacing="0" w:line="256" w:lineRule="auto"/>
      </w:pPr>
      <w:r>
        <w:rPr>
          <w:rFonts w:ascii="Calibri" w:eastAsia="Calibri" w:hAnsi="Calibri"/>
          <w:b/>
          <w:bCs/>
          <w:color w:val="000000"/>
          <w:kern w:val="24"/>
          <w:sz w:val="20"/>
          <w:szCs w:val="20"/>
        </w:rPr>
        <w:t>Predict community function in response to adverse event</w:t>
      </w:r>
    </w:p>
    <w:p w14:paraId="4F17B892" w14:textId="77777777" w:rsidR="00A34342" w:rsidRDefault="00A34342" w:rsidP="00A34342">
      <w:pPr>
        <w:pStyle w:val="NormalWeb"/>
        <w:spacing w:before="0" w:beforeAutospacing="0" w:after="163" w:afterAutospacing="0" w:line="256" w:lineRule="auto"/>
      </w:pPr>
      <w:r>
        <w:rPr>
          <w:rFonts w:ascii="Calibri" w:eastAsia="Calibri" w:hAnsi="Calibri"/>
          <w:color w:val="000000"/>
          <w:kern w:val="24"/>
          <w:sz w:val="20"/>
          <w:szCs w:val="20"/>
        </w:rPr>
        <w:t>manual updates and assignments, through structured ONTOLOGIES and functions and services static installation data</w:t>
      </w:r>
    </w:p>
    <w:p w14:paraId="5C109F77" w14:textId="77777777" w:rsidR="00A34342" w:rsidRDefault="00A34342" w:rsidP="00A34342">
      <w:pPr>
        <w:pStyle w:val="ListParagraph"/>
        <w:numPr>
          <w:ilvl w:val="0"/>
          <w:numId w:val="9"/>
        </w:numPr>
        <w:spacing w:line="256" w:lineRule="auto"/>
        <w:rPr>
          <w:sz w:val="20"/>
        </w:rPr>
      </w:pPr>
      <w:r>
        <w:rPr>
          <w:rFonts w:ascii="Calibri" w:eastAsia="Calibri" w:hAnsi="Calibri"/>
          <w:color w:val="000000"/>
          <w:kern w:val="24"/>
          <w:sz w:val="20"/>
          <w:szCs w:val="20"/>
        </w:rPr>
        <w:t>structured (easier)</w:t>
      </w:r>
    </w:p>
    <w:p w14:paraId="04C27DB0" w14:textId="77777777" w:rsidR="00A34342" w:rsidRDefault="00A34342" w:rsidP="00A34342">
      <w:pPr>
        <w:pStyle w:val="ListParagraph"/>
        <w:numPr>
          <w:ilvl w:val="0"/>
          <w:numId w:val="9"/>
        </w:numPr>
        <w:spacing w:line="256" w:lineRule="auto"/>
        <w:rPr>
          <w:sz w:val="20"/>
        </w:rPr>
      </w:pPr>
      <w:r>
        <w:rPr>
          <w:rFonts w:ascii="Calibri" w:eastAsia="Calibri" w:hAnsi="Calibri"/>
          <w:b/>
          <w:bCs/>
          <w:color w:val="000000"/>
          <w:kern w:val="24"/>
          <w:sz w:val="20"/>
          <w:szCs w:val="20"/>
        </w:rPr>
        <w:t>identify most effective strategy for restoring community function to baseline state</w:t>
      </w:r>
    </w:p>
    <w:p w14:paraId="345C7A2B" w14:textId="77777777" w:rsidR="00A34342" w:rsidRDefault="00A34342" w:rsidP="00A34342">
      <w:pPr>
        <w:pStyle w:val="NormalWeb"/>
        <w:spacing w:before="0" w:beforeAutospacing="0" w:after="163" w:afterAutospacing="0" w:line="256" w:lineRule="auto"/>
      </w:pPr>
      <w:r>
        <w:rPr>
          <w:rFonts w:ascii="Calibri" w:eastAsia="Calibri" w:hAnsi="Calibri"/>
          <w:b/>
          <w:bCs/>
          <w:color w:val="000000"/>
          <w:kern w:val="24"/>
          <w:sz w:val="20"/>
          <w:szCs w:val="20"/>
          <w:highlight w:val="yellow"/>
        </w:rPr>
        <w:t>Walk: Adaptative system</w:t>
      </w:r>
    </w:p>
    <w:p w14:paraId="5AC7840F" w14:textId="77777777" w:rsidR="00A34342" w:rsidRDefault="00A34342" w:rsidP="00A34342">
      <w:pPr>
        <w:pStyle w:val="NormalWeb"/>
        <w:spacing w:before="0" w:beforeAutospacing="0" w:after="163" w:afterAutospacing="0" w:line="256" w:lineRule="auto"/>
      </w:pPr>
      <w:r>
        <w:rPr>
          <w:rFonts w:ascii="Calibri" w:eastAsia="Calibri" w:hAnsi="Calibri"/>
          <w:b/>
          <w:bCs/>
          <w:color w:val="000000"/>
          <w:kern w:val="24"/>
          <w:sz w:val="20"/>
          <w:szCs w:val="20"/>
        </w:rPr>
        <w:lastRenderedPageBreak/>
        <w:t>Predict community function in response to event that permanently destroys structures, changes behaviors (human resource consumption aspects) and radically changing Known constraints</w:t>
      </w:r>
    </w:p>
    <w:p w14:paraId="33221562" w14:textId="77777777" w:rsidR="00A34342" w:rsidRDefault="00A34342" w:rsidP="00A34342">
      <w:pPr>
        <w:pStyle w:val="NormalWeb"/>
        <w:spacing w:before="0" w:beforeAutospacing="0" w:after="163" w:afterAutospacing="0" w:line="256" w:lineRule="auto"/>
      </w:pPr>
      <w:r>
        <w:rPr>
          <w:rFonts w:ascii="Calibri" w:eastAsia="Calibri" w:hAnsi="Calibri"/>
          <w:color w:val="000000"/>
          <w:kern w:val="24"/>
          <w:sz w:val="20"/>
          <w:szCs w:val="20"/>
        </w:rPr>
        <w:t>.... OSINT tools connected during crisis big data and fast</w:t>
      </w:r>
    </w:p>
    <w:p w14:paraId="3D9B1397" w14:textId="77777777" w:rsidR="00A34342" w:rsidRDefault="00A34342" w:rsidP="00A34342">
      <w:pPr>
        <w:pStyle w:val="ListParagraph"/>
        <w:numPr>
          <w:ilvl w:val="0"/>
          <w:numId w:val="10"/>
        </w:numPr>
        <w:spacing w:line="256" w:lineRule="auto"/>
        <w:rPr>
          <w:sz w:val="20"/>
        </w:rPr>
      </w:pPr>
      <w:r>
        <w:rPr>
          <w:rFonts w:ascii="Calibri" w:eastAsia="Calibri" w:hAnsi="Calibri"/>
          <w:color w:val="000000"/>
          <w:kern w:val="24"/>
          <w:sz w:val="20"/>
          <w:szCs w:val="20"/>
        </w:rPr>
        <w:t xml:space="preserve">Unstructured </w:t>
      </w:r>
      <w:proofErr w:type="spellStart"/>
      <w:r>
        <w:rPr>
          <w:rFonts w:ascii="Calibri" w:eastAsia="Calibri" w:hAnsi="Calibri"/>
          <w:color w:val="000000"/>
          <w:kern w:val="24"/>
          <w:sz w:val="20"/>
          <w:szCs w:val="20"/>
        </w:rPr>
        <w:t>digitizatios</w:t>
      </w:r>
      <w:proofErr w:type="spellEnd"/>
      <w:r>
        <w:rPr>
          <w:rFonts w:ascii="Calibri" w:eastAsia="Calibri" w:hAnsi="Calibri"/>
          <w:color w:val="000000"/>
          <w:kern w:val="24"/>
          <w:sz w:val="20"/>
          <w:szCs w:val="20"/>
        </w:rPr>
        <w:tab/>
      </w:r>
    </w:p>
    <w:p w14:paraId="014B4A2C" w14:textId="77777777" w:rsidR="00A34342" w:rsidRDefault="00A34342" w:rsidP="00A34342">
      <w:pPr>
        <w:pStyle w:val="NormalWeb"/>
        <w:spacing w:before="0" w:beforeAutospacing="0" w:after="163" w:afterAutospacing="0" w:line="256" w:lineRule="auto"/>
      </w:pPr>
      <w:r>
        <w:rPr>
          <w:rFonts w:ascii="Calibri" w:eastAsia="Calibri" w:hAnsi="Calibri"/>
          <w:color w:val="FF0000"/>
          <w:kern w:val="24"/>
          <w:sz w:val="20"/>
          <w:szCs w:val="20"/>
        </w:rPr>
        <w:t>Show the reinforcement graphic...etc....</w:t>
      </w:r>
    </w:p>
    <w:p w14:paraId="406923F2" w14:textId="77777777" w:rsidR="00A34342" w:rsidRDefault="00A34342" w:rsidP="00A34342">
      <w:pPr>
        <w:pStyle w:val="NormalWeb"/>
        <w:spacing w:before="0" w:beforeAutospacing="0" w:after="163" w:afterAutospacing="0" w:line="256" w:lineRule="auto"/>
      </w:pPr>
      <w:r>
        <w:rPr>
          <w:rFonts w:ascii="Calibri" w:eastAsia="Calibri" w:hAnsi="Calibri"/>
          <w:color w:val="000000"/>
          <w:kern w:val="24"/>
          <w:sz w:val="20"/>
          <w:szCs w:val="20"/>
        </w:rPr>
        <w:t>structured framework examples serve as templates to structure...</w:t>
      </w:r>
      <w:r>
        <w:rPr>
          <w:rFonts w:ascii="Calibri" w:eastAsia="Calibri" w:hAnsi="Calibri"/>
          <w:color w:val="FF0000"/>
          <w:kern w:val="24"/>
          <w:sz w:val="20"/>
          <w:szCs w:val="20"/>
        </w:rPr>
        <w:t>show threading graphic</w:t>
      </w:r>
    </w:p>
    <w:p w14:paraId="1C94C9F8" w14:textId="77777777" w:rsidR="00A34342" w:rsidRDefault="00A34342" w:rsidP="00A34342">
      <w:pPr>
        <w:pStyle w:val="ListParagraph"/>
        <w:numPr>
          <w:ilvl w:val="0"/>
          <w:numId w:val="11"/>
        </w:numPr>
        <w:spacing w:line="256" w:lineRule="auto"/>
        <w:rPr>
          <w:sz w:val="20"/>
        </w:rPr>
      </w:pPr>
      <w:r>
        <w:rPr>
          <w:rFonts w:ascii="Calibri" w:eastAsia="Calibri" w:hAnsi="Calibri"/>
          <w:color w:val="000000"/>
          <w:kern w:val="24"/>
          <w:sz w:val="20"/>
          <w:szCs w:val="20"/>
        </w:rPr>
        <w:t>unstructured data to find similar descriptors or models of relevant phenomena in the data</w:t>
      </w:r>
      <w:proofErr w:type="gramStart"/>
      <w:r>
        <w:rPr>
          <w:rFonts w:ascii="Calibri" w:eastAsia="Calibri" w:hAnsi="Calibri"/>
          <w:color w:val="000000"/>
          <w:kern w:val="24"/>
          <w:sz w:val="20"/>
          <w:szCs w:val="20"/>
        </w:rPr>
        <w:t>....similarity</w:t>
      </w:r>
      <w:proofErr w:type="gramEnd"/>
      <w:r>
        <w:rPr>
          <w:rFonts w:ascii="Calibri" w:eastAsia="Calibri" w:hAnsi="Calibri"/>
          <w:color w:val="000000"/>
          <w:kern w:val="24"/>
          <w:sz w:val="20"/>
          <w:szCs w:val="20"/>
        </w:rPr>
        <w:t xml:space="preserve"> used to map data to ontologies.</w:t>
      </w:r>
    </w:p>
    <w:p w14:paraId="1314DFE0" w14:textId="77777777" w:rsidR="00A34342" w:rsidRDefault="00A34342" w:rsidP="00A34342">
      <w:pPr>
        <w:pStyle w:val="ListParagraph"/>
        <w:numPr>
          <w:ilvl w:val="0"/>
          <w:numId w:val="11"/>
        </w:numPr>
        <w:spacing w:line="256" w:lineRule="auto"/>
        <w:rPr>
          <w:sz w:val="20"/>
        </w:rPr>
      </w:pPr>
      <w:r>
        <w:rPr>
          <w:rFonts w:ascii="Calibri" w:eastAsia="Calibri" w:hAnsi="Calibri"/>
          <w:color w:val="000000"/>
          <w:kern w:val="24"/>
          <w:sz w:val="20"/>
          <w:szCs w:val="20"/>
        </w:rPr>
        <w:t>new assets embedded with MDI/</w:t>
      </w:r>
      <w:proofErr w:type="gramStart"/>
      <w:r>
        <w:rPr>
          <w:rFonts w:ascii="Calibri" w:eastAsia="Calibri" w:hAnsi="Calibri"/>
          <w:color w:val="000000"/>
          <w:kern w:val="24"/>
          <w:sz w:val="20"/>
          <w:szCs w:val="20"/>
        </w:rPr>
        <w:t>MCI(</w:t>
      </w:r>
      <w:proofErr w:type="gramEnd"/>
      <w:r>
        <w:rPr>
          <w:rFonts w:ascii="Calibri" w:eastAsia="Calibri" w:hAnsi="Calibri"/>
          <w:color w:val="000000"/>
          <w:kern w:val="24"/>
          <w:sz w:val="20"/>
          <w:szCs w:val="20"/>
        </w:rPr>
        <w:t>metric for resilience</w:t>
      </w:r>
    </w:p>
    <w:p w14:paraId="22DD515E" w14:textId="77777777" w:rsidR="00A34342" w:rsidRDefault="00A34342" w:rsidP="00A34342">
      <w:pPr>
        <w:pStyle w:val="ListParagraph"/>
        <w:numPr>
          <w:ilvl w:val="0"/>
          <w:numId w:val="11"/>
        </w:numPr>
        <w:spacing w:line="256" w:lineRule="auto"/>
        <w:rPr>
          <w:sz w:val="20"/>
        </w:rPr>
      </w:pPr>
      <w:r>
        <w:rPr>
          <w:rFonts w:ascii="Calibri" w:eastAsia="Calibri" w:hAnsi="Calibri"/>
          <w:color w:val="000000"/>
          <w:kern w:val="24"/>
          <w:sz w:val="20"/>
          <w:szCs w:val="20"/>
        </w:rPr>
        <w:t>can stress test buildings and reconstruction efforts</w:t>
      </w:r>
    </w:p>
    <w:p w14:paraId="1F875772" w14:textId="77777777" w:rsidR="00A34342" w:rsidRDefault="00A34342" w:rsidP="00A34342">
      <w:pPr>
        <w:pStyle w:val="ListParagraph"/>
        <w:numPr>
          <w:ilvl w:val="1"/>
          <w:numId w:val="11"/>
        </w:numPr>
        <w:spacing w:line="256" w:lineRule="auto"/>
        <w:rPr>
          <w:sz w:val="20"/>
        </w:rPr>
      </w:pPr>
      <w:r>
        <w:rPr>
          <w:rFonts w:ascii="Calibri" w:eastAsia="Calibri" w:hAnsi="Calibri"/>
          <w:color w:val="000000"/>
          <w:kern w:val="24"/>
          <w:sz w:val="20"/>
          <w:szCs w:val="20"/>
        </w:rPr>
        <w:t xml:space="preserve">can abstract the functions and services at </w:t>
      </w:r>
      <w:proofErr w:type="gramStart"/>
      <w:r>
        <w:rPr>
          <w:rFonts w:ascii="Calibri" w:eastAsia="Calibri" w:hAnsi="Calibri"/>
          <w:color w:val="000000"/>
          <w:kern w:val="24"/>
          <w:sz w:val="20"/>
          <w:szCs w:val="20"/>
        </w:rPr>
        <w:t>that points</w:t>
      </w:r>
      <w:proofErr w:type="gramEnd"/>
    </w:p>
    <w:p w14:paraId="26327127" w14:textId="77777777" w:rsidR="00A34342" w:rsidRDefault="00A34342" w:rsidP="00A34342">
      <w:pPr>
        <w:pStyle w:val="ListParagraph"/>
        <w:numPr>
          <w:ilvl w:val="0"/>
          <w:numId w:val="11"/>
        </w:numPr>
        <w:spacing w:line="256" w:lineRule="auto"/>
        <w:rPr>
          <w:sz w:val="20"/>
        </w:rPr>
      </w:pPr>
      <w:r>
        <w:rPr>
          <w:rFonts w:ascii="Calibri" w:eastAsia="Calibri" w:hAnsi="Calibri"/>
          <w:b/>
          <w:bCs/>
          <w:color w:val="000000"/>
          <w:kern w:val="24"/>
          <w:sz w:val="20"/>
          <w:szCs w:val="20"/>
        </w:rPr>
        <w:t>Identify most effective strategy for restoring community function to baseline state and alternative designs that are more resilient</w:t>
      </w:r>
    </w:p>
    <w:p w14:paraId="782BBC9B" w14:textId="77777777" w:rsidR="00A34342" w:rsidRDefault="00A34342" w:rsidP="00A34342">
      <w:pPr>
        <w:pStyle w:val="NormalWeb"/>
        <w:spacing w:before="0" w:beforeAutospacing="0" w:after="163" w:afterAutospacing="0" w:line="256" w:lineRule="auto"/>
      </w:pPr>
      <w:r>
        <w:rPr>
          <w:rFonts w:ascii="Calibri" w:eastAsia="Calibri" w:hAnsi="Calibri"/>
          <w:b/>
          <w:bCs/>
          <w:color w:val="000000"/>
          <w:kern w:val="24"/>
          <w:sz w:val="20"/>
          <w:szCs w:val="20"/>
          <w:highlight w:val="yellow"/>
        </w:rPr>
        <w:t>RUN: living, co-evolving system</w:t>
      </w:r>
    </w:p>
    <w:p w14:paraId="40EF858A" w14:textId="77777777" w:rsidR="00A34342" w:rsidRDefault="00A34342" w:rsidP="00A34342">
      <w:pPr>
        <w:pStyle w:val="NormalWeb"/>
        <w:spacing w:before="0" w:beforeAutospacing="0" w:after="163" w:afterAutospacing="0" w:line="256" w:lineRule="auto"/>
      </w:pPr>
      <w:r>
        <w:rPr>
          <w:rFonts w:ascii="Calibri" w:eastAsia="Calibri" w:hAnsi="Calibri"/>
          <w:b/>
          <w:bCs/>
          <w:color w:val="000000"/>
          <w:kern w:val="24"/>
          <w:sz w:val="20"/>
          <w:szCs w:val="20"/>
        </w:rPr>
        <w:t xml:space="preserve">Predict community function in response to adverse event </w:t>
      </w:r>
      <w:proofErr w:type="gramStart"/>
      <w:r>
        <w:rPr>
          <w:rFonts w:ascii="Calibri" w:eastAsia="Calibri" w:hAnsi="Calibri"/>
          <w:b/>
          <w:bCs/>
          <w:color w:val="000000"/>
          <w:kern w:val="24"/>
          <w:sz w:val="20"/>
          <w:szCs w:val="20"/>
          <w:u w:val="single"/>
        </w:rPr>
        <w:t>to  co</w:t>
      </w:r>
      <w:proofErr w:type="gramEnd"/>
      <w:r>
        <w:rPr>
          <w:rFonts w:ascii="Calibri" w:eastAsia="Calibri" w:hAnsi="Calibri"/>
          <w:b/>
          <w:bCs/>
          <w:color w:val="000000"/>
          <w:kern w:val="24"/>
          <w:sz w:val="20"/>
          <w:szCs w:val="20"/>
          <w:u w:val="single"/>
        </w:rPr>
        <w:t>-evolve</w:t>
      </w:r>
      <w:r>
        <w:rPr>
          <w:rFonts w:ascii="Calibri" w:eastAsia="Calibri" w:hAnsi="Calibri"/>
          <w:b/>
          <w:bCs/>
          <w:color w:val="000000"/>
          <w:kern w:val="24"/>
          <w:sz w:val="20"/>
          <w:szCs w:val="20"/>
        </w:rPr>
        <w:t xml:space="preserve"> with threat---simulate </w:t>
      </w:r>
      <w:r>
        <w:rPr>
          <w:rFonts w:ascii="Calibri" w:eastAsia="Calibri" w:hAnsi="Calibri"/>
          <w:b/>
          <w:bCs/>
          <w:color w:val="000000"/>
          <w:kern w:val="24"/>
          <w:sz w:val="20"/>
          <w:szCs w:val="20"/>
          <w:u w:val="single"/>
        </w:rPr>
        <w:t>with unknown</w:t>
      </w:r>
      <w:r>
        <w:rPr>
          <w:rFonts w:ascii="Calibri" w:eastAsia="Calibri" w:hAnsi="Calibri"/>
          <w:b/>
          <w:bCs/>
          <w:color w:val="000000"/>
          <w:kern w:val="24"/>
          <w:sz w:val="20"/>
          <w:szCs w:val="20"/>
        </w:rPr>
        <w:t xml:space="preserve"> set of time-variable structures, behaviors and constraints</w:t>
      </w:r>
    </w:p>
    <w:p w14:paraId="3FE2C318" w14:textId="77777777" w:rsidR="00A34342" w:rsidRDefault="00A34342" w:rsidP="00A34342">
      <w:pPr>
        <w:pStyle w:val="ListParagraph"/>
        <w:numPr>
          <w:ilvl w:val="0"/>
          <w:numId w:val="12"/>
        </w:numPr>
        <w:spacing w:line="256" w:lineRule="auto"/>
        <w:rPr>
          <w:sz w:val="20"/>
        </w:rPr>
      </w:pPr>
      <w:r>
        <w:rPr>
          <w:rFonts w:ascii="Calibri" w:eastAsia="Calibri" w:hAnsi="Calibri"/>
          <w:color w:val="000000"/>
          <w:kern w:val="24"/>
          <w:sz w:val="20"/>
          <w:szCs w:val="20"/>
        </w:rPr>
        <w:t>autonomous stress testing framework for emergent resilience</w:t>
      </w:r>
    </w:p>
    <w:p w14:paraId="79633FE4" w14:textId="77777777" w:rsidR="00A34342" w:rsidRDefault="00A34342" w:rsidP="00A34342">
      <w:pPr>
        <w:pStyle w:val="ListParagraph"/>
        <w:numPr>
          <w:ilvl w:val="0"/>
          <w:numId w:val="12"/>
        </w:numPr>
        <w:spacing w:line="256" w:lineRule="auto"/>
        <w:rPr>
          <w:sz w:val="20"/>
        </w:rPr>
      </w:pPr>
      <w:r>
        <w:rPr>
          <w:rFonts w:ascii="Calibri" w:eastAsia="Calibri" w:hAnsi="Calibri"/>
          <w:color w:val="000000"/>
          <w:kern w:val="24"/>
          <w:sz w:val="20"/>
          <w:szCs w:val="20"/>
        </w:rPr>
        <w:t xml:space="preserve">simulate known threats and tactics </w:t>
      </w:r>
    </w:p>
    <w:p w14:paraId="6F96F54D" w14:textId="77777777" w:rsidR="00A34342" w:rsidRDefault="00A34342" w:rsidP="00A34342">
      <w:pPr>
        <w:pStyle w:val="ListParagraph"/>
        <w:numPr>
          <w:ilvl w:val="1"/>
          <w:numId w:val="12"/>
        </w:numPr>
        <w:spacing w:line="256" w:lineRule="auto"/>
        <w:rPr>
          <w:sz w:val="20"/>
        </w:rPr>
      </w:pPr>
      <w:r>
        <w:rPr>
          <w:rFonts w:ascii="Calibri" w:eastAsia="Calibri" w:hAnsi="Calibri"/>
          <w:color w:val="000000"/>
          <w:kern w:val="24"/>
          <w:sz w:val="20"/>
          <w:szCs w:val="20"/>
        </w:rPr>
        <w:t xml:space="preserve">targeted building </w:t>
      </w:r>
      <w:proofErr w:type="gramStart"/>
      <w:r>
        <w:rPr>
          <w:rFonts w:ascii="Calibri" w:eastAsia="Calibri" w:hAnsi="Calibri"/>
          <w:color w:val="000000"/>
          <w:kern w:val="24"/>
          <w:sz w:val="20"/>
          <w:szCs w:val="20"/>
        </w:rPr>
        <w:t>find</w:t>
      </w:r>
      <w:proofErr w:type="gramEnd"/>
      <w:r>
        <w:rPr>
          <w:rFonts w:ascii="Calibri" w:eastAsia="Calibri" w:hAnsi="Calibri"/>
          <w:color w:val="000000"/>
          <w:kern w:val="24"/>
          <w:sz w:val="20"/>
          <w:szCs w:val="20"/>
        </w:rPr>
        <w:t xml:space="preserve"> chokepoints, gaps etc. need to prepare</w:t>
      </w:r>
      <w:r>
        <w:rPr>
          <w:rFonts w:ascii="Calibri" w:eastAsia="Calibri" w:hAnsi="Calibri"/>
          <w:color w:val="000000"/>
          <w:kern w:val="24"/>
          <w:sz w:val="20"/>
          <w:szCs w:val="20"/>
        </w:rPr>
        <w:tab/>
      </w:r>
    </w:p>
    <w:p w14:paraId="0D4D8555" w14:textId="77777777" w:rsidR="00A34342" w:rsidRDefault="00A34342" w:rsidP="00A34342">
      <w:pPr>
        <w:pStyle w:val="ListParagraph"/>
        <w:numPr>
          <w:ilvl w:val="0"/>
          <w:numId w:val="12"/>
        </w:numPr>
        <w:spacing w:line="256" w:lineRule="auto"/>
        <w:rPr>
          <w:sz w:val="20"/>
        </w:rPr>
      </w:pPr>
      <w:r>
        <w:rPr>
          <w:rFonts w:ascii="Calibri" w:eastAsia="Calibri" w:hAnsi="Calibri"/>
          <w:color w:val="000000"/>
          <w:kern w:val="24"/>
          <w:sz w:val="20"/>
          <w:szCs w:val="20"/>
        </w:rPr>
        <w:t>stress test and build distribution of solutions (flag system, to upgrade the physical assets to maintain an MDI)</w:t>
      </w:r>
    </w:p>
    <w:p w14:paraId="7200D92E" w14:textId="77777777" w:rsidR="00A34342" w:rsidRDefault="00A34342" w:rsidP="00A34342">
      <w:pPr>
        <w:pStyle w:val="NormalWeb"/>
        <w:spacing w:before="0" w:beforeAutospacing="0" w:after="0" w:afterAutospacing="0"/>
      </w:pPr>
      <w:r>
        <w:rPr>
          <w:rFonts w:ascii="Calibri" w:eastAsia="Calibri" w:hAnsi="Calibri"/>
          <w:color w:val="000000"/>
          <w:kern w:val="24"/>
          <w:sz w:val="20"/>
          <w:szCs w:val="20"/>
        </w:rPr>
        <w:t>harden and adaptable</w:t>
      </w:r>
    </w:p>
    <w:p w14:paraId="4213214C" w14:textId="2598A89B" w:rsidR="00A34342" w:rsidRDefault="00A34342" w:rsidP="00ED3CA9">
      <w:pPr>
        <w:ind w:left="-900"/>
      </w:pPr>
    </w:p>
    <w:p w14:paraId="6C89158D" w14:textId="620CBADB" w:rsidR="00A34342" w:rsidRDefault="00A34342" w:rsidP="00ED3CA9">
      <w:pPr>
        <w:ind w:left="-900"/>
      </w:pPr>
    </w:p>
    <w:p w14:paraId="1D694E7C" w14:textId="7DBF1D8C" w:rsidR="00A34342" w:rsidRDefault="00A34342" w:rsidP="00ED3CA9">
      <w:pPr>
        <w:ind w:left="-900"/>
      </w:pPr>
      <w:r>
        <w:rPr>
          <w:noProof/>
        </w:rPr>
        <w:lastRenderedPageBreak/>
        <w:drawing>
          <wp:inline distT="0" distB="0" distL="0" distR="0" wp14:anchorId="343B8FD0" wp14:editId="069ADA8E">
            <wp:extent cx="7089569" cy="376595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02537" cy="3772844"/>
                    </a:xfrm>
                    <a:prstGeom prst="rect">
                      <a:avLst/>
                    </a:prstGeom>
                  </pic:spPr>
                </pic:pic>
              </a:graphicData>
            </a:graphic>
          </wp:inline>
        </w:drawing>
      </w:r>
    </w:p>
    <w:p w14:paraId="5262B21F" w14:textId="77777777" w:rsidR="00A34342" w:rsidRPr="00A34342" w:rsidRDefault="00A34342" w:rsidP="00A34342">
      <w:pPr>
        <w:ind w:left="-900"/>
      </w:pPr>
      <w:r w:rsidRPr="00A34342">
        <w:t>Thank you and we will now take your questions</w:t>
      </w:r>
    </w:p>
    <w:p w14:paraId="27DD8B42" w14:textId="26F8E579" w:rsidR="00A34342" w:rsidRDefault="002B37BA" w:rsidP="00ED3CA9">
      <w:pPr>
        <w:ind w:left="-900"/>
      </w:pPr>
      <w:r>
        <w:t>4</w:t>
      </w:r>
    </w:p>
    <w:sectPr w:rsidR="00A34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2BC"/>
    <w:multiLevelType w:val="hybridMultilevel"/>
    <w:tmpl w:val="00BEE000"/>
    <w:lvl w:ilvl="0" w:tplc="DF3C7B3E">
      <w:start w:val="1"/>
      <w:numFmt w:val="bullet"/>
      <w:lvlText w:val=""/>
      <w:lvlJc w:val="left"/>
      <w:pPr>
        <w:tabs>
          <w:tab w:val="num" w:pos="720"/>
        </w:tabs>
        <w:ind w:left="720" w:hanging="360"/>
      </w:pPr>
      <w:rPr>
        <w:rFonts w:ascii="Symbol" w:hAnsi="Symbol" w:hint="default"/>
      </w:rPr>
    </w:lvl>
    <w:lvl w:ilvl="1" w:tplc="9FF64F9A">
      <w:numFmt w:val="bullet"/>
      <w:lvlText w:val="o"/>
      <w:lvlJc w:val="left"/>
      <w:pPr>
        <w:tabs>
          <w:tab w:val="num" w:pos="1440"/>
        </w:tabs>
        <w:ind w:left="1440" w:hanging="360"/>
      </w:pPr>
      <w:rPr>
        <w:rFonts w:ascii="Courier New" w:hAnsi="Courier New" w:hint="default"/>
      </w:rPr>
    </w:lvl>
    <w:lvl w:ilvl="2" w:tplc="3A8426E4" w:tentative="1">
      <w:start w:val="1"/>
      <w:numFmt w:val="bullet"/>
      <w:lvlText w:val=""/>
      <w:lvlJc w:val="left"/>
      <w:pPr>
        <w:tabs>
          <w:tab w:val="num" w:pos="2160"/>
        </w:tabs>
        <w:ind w:left="2160" w:hanging="360"/>
      </w:pPr>
      <w:rPr>
        <w:rFonts w:ascii="Symbol" w:hAnsi="Symbol" w:hint="default"/>
      </w:rPr>
    </w:lvl>
    <w:lvl w:ilvl="3" w:tplc="6602C3CC" w:tentative="1">
      <w:start w:val="1"/>
      <w:numFmt w:val="bullet"/>
      <w:lvlText w:val=""/>
      <w:lvlJc w:val="left"/>
      <w:pPr>
        <w:tabs>
          <w:tab w:val="num" w:pos="2880"/>
        </w:tabs>
        <w:ind w:left="2880" w:hanging="360"/>
      </w:pPr>
      <w:rPr>
        <w:rFonts w:ascii="Symbol" w:hAnsi="Symbol" w:hint="default"/>
      </w:rPr>
    </w:lvl>
    <w:lvl w:ilvl="4" w:tplc="219233BC" w:tentative="1">
      <w:start w:val="1"/>
      <w:numFmt w:val="bullet"/>
      <w:lvlText w:val=""/>
      <w:lvlJc w:val="left"/>
      <w:pPr>
        <w:tabs>
          <w:tab w:val="num" w:pos="3600"/>
        </w:tabs>
        <w:ind w:left="3600" w:hanging="360"/>
      </w:pPr>
      <w:rPr>
        <w:rFonts w:ascii="Symbol" w:hAnsi="Symbol" w:hint="default"/>
      </w:rPr>
    </w:lvl>
    <w:lvl w:ilvl="5" w:tplc="4504070C" w:tentative="1">
      <w:start w:val="1"/>
      <w:numFmt w:val="bullet"/>
      <w:lvlText w:val=""/>
      <w:lvlJc w:val="left"/>
      <w:pPr>
        <w:tabs>
          <w:tab w:val="num" w:pos="4320"/>
        </w:tabs>
        <w:ind w:left="4320" w:hanging="360"/>
      </w:pPr>
      <w:rPr>
        <w:rFonts w:ascii="Symbol" w:hAnsi="Symbol" w:hint="default"/>
      </w:rPr>
    </w:lvl>
    <w:lvl w:ilvl="6" w:tplc="DA28DC46" w:tentative="1">
      <w:start w:val="1"/>
      <w:numFmt w:val="bullet"/>
      <w:lvlText w:val=""/>
      <w:lvlJc w:val="left"/>
      <w:pPr>
        <w:tabs>
          <w:tab w:val="num" w:pos="5040"/>
        </w:tabs>
        <w:ind w:left="5040" w:hanging="360"/>
      </w:pPr>
      <w:rPr>
        <w:rFonts w:ascii="Symbol" w:hAnsi="Symbol" w:hint="default"/>
      </w:rPr>
    </w:lvl>
    <w:lvl w:ilvl="7" w:tplc="1BD86F60" w:tentative="1">
      <w:start w:val="1"/>
      <w:numFmt w:val="bullet"/>
      <w:lvlText w:val=""/>
      <w:lvlJc w:val="left"/>
      <w:pPr>
        <w:tabs>
          <w:tab w:val="num" w:pos="5760"/>
        </w:tabs>
        <w:ind w:left="5760" w:hanging="360"/>
      </w:pPr>
      <w:rPr>
        <w:rFonts w:ascii="Symbol" w:hAnsi="Symbol" w:hint="default"/>
      </w:rPr>
    </w:lvl>
    <w:lvl w:ilvl="8" w:tplc="2A2055D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CFC4BED"/>
    <w:multiLevelType w:val="hybridMultilevel"/>
    <w:tmpl w:val="177A201C"/>
    <w:lvl w:ilvl="0" w:tplc="4FB8BB3A">
      <w:start w:val="1"/>
      <w:numFmt w:val="bullet"/>
      <w:lvlText w:val=""/>
      <w:lvlJc w:val="left"/>
      <w:pPr>
        <w:tabs>
          <w:tab w:val="num" w:pos="720"/>
        </w:tabs>
        <w:ind w:left="720" w:hanging="360"/>
      </w:pPr>
      <w:rPr>
        <w:rFonts w:ascii="Symbol" w:hAnsi="Symbol" w:hint="default"/>
      </w:rPr>
    </w:lvl>
    <w:lvl w:ilvl="1" w:tplc="59847732" w:tentative="1">
      <w:start w:val="1"/>
      <w:numFmt w:val="bullet"/>
      <w:lvlText w:val=""/>
      <w:lvlJc w:val="left"/>
      <w:pPr>
        <w:tabs>
          <w:tab w:val="num" w:pos="1440"/>
        </w:tabs>
        <w:ind w:left="1440" w:hanging="360"/>
      </w:pPr>
      <w:rPr>
        <w:rFonts w:ascii="Symbol" w:hAnsi="Symbol" w:hint="default"/>
      </w:rPr>
    </w:lvl>
    <w:lvl w:ilvl="2" w:tplc="31BEB894" w:tentative="1">
      <w:start w:val="1"/>
      <w:numFmt w:val="bullet"/>
      <w:lvlText w:val=""/>
      <w:lvlJc w:val="left"/>
      <w:pPr>
        <w:tabs>
          <w:tab w:val="num" w:pos="2160"/>
        </w:tabs>
        <w:ind w:left="2160" w:hanging="360"/>
      </w:pPr>
      <w:rPr>
        <w:rFonts w:ascii="Symbol" w:hAnsi="Symbol" w:hint="default"/>
      </w:rPr>
    </w:lvl>
    <w:lvl w:ilvl="3" w:tplc="8940DEB4" w:tentative="1">
      <w:start w:val="1"/>
      <w:numFmt w:val="bullet"/>
      <w:lvlText w:val=""/>
      <w:lvlJc w:val="left"/>
      <w:pPr>
        <w:tabs>
          <w:tab w:val="num" w:pos="2880"/>
        </w:tabs>
        <w:ind w:left="2880" w:hanging="360"/>
      </w:pPr>
      <w:rPr>
        <w:rFonts w:ascii="Symbol" w:hAnsi="Symbol" w:hint="default"/>
      </w:rPr>
    </w:lvl>
    <w:lvl w:ilvl="4" w:tplc="1B6EA85C" w:tentative="1">
      <w:start w:val="1"/>
      <w:numFmt w:val="bullet"/>
      <w:lvlText w:val=""/>
      <w:lvlJc w:val="left"/>
      <w:pPr>
        <w:tabs>
          <w:tab w:val="num" w:pos="3600"/>
        </w:tabs>
        <w:ind w:left="3600" w:hanging="360"/>
      </w:pPr>
      <w:rPr>
        <w:rFonts w:ascii="Symbol" w:hAnsi="Symbol" w:hint="default"/>
      </w:rPr>
    </w:lvl>
    <w:lvl w:ilvl="5" w:tplc="708C1A06" w:tentative="1">
      <w:start w:val="1"/>
      <w:numFmt w:val="bullet"/>
      <w:lvlText w:val=""/>
      <w:lvlJc w:val="left"/>
      <w:pPr>
        <w:tabs>
          <w:tab w:val="num" w:pos="4320"/>
        </w:tabs>
        <w:ind w:left="4320" w:hanging="360"/>
      </w:pPr>
      <w:rPr>
        <w:rFonts w:ascii="Symbol" w:hAnsi="Symbol" w:hint="default"/>
      </w:rPr>
    </w:lvl>
    <w:lvl w:ilvl="6" w:tplc="C014347E" w:tentative="1">
      <w:start w:val="1"/>
      <w:numFmt w:val="bullet"/>
      <w:lvlText w:val=""/>
      <w:lvlJc w:val="left"/>
      <w:pPr>
        <w:tabs>
          <w:tab w:val="num" w:pos="5040"/>
        </w:tabs>
        <w:ind w:left="5040" w:hanging="360"/>
      </w:pPr>
      <w:rPr>
        <w:rFonts w:ascii="Symbol" w:hAnsi="Symbol" w:hint="default"/>
      </w:rPr>
    </w:lvl>
    <w:lvl w:ilvl="7" w:tplc="14B4ADF4" w:tentative="1">
      <w:start w:val="1"/>
      <w:numFmt w:val="bullet"/>
      <w:lvlText w:val=""/>
      <w:lvlJc w:val="left"/>
      <w:pPr>
        <w:tabs>
          <w:tab w:val="num" w:pos="5760"/>
        </w:tabs>
        <w:ind w:left="5760" w:hanging="360"/>
      </w:pPr>
      <w:rPr>
        <w:rFonts w:ascii="Symbol" w:hAnsi="Symbol" w:hint="default"/>
      </w:rPr>
    </w:lvl>
    <w:lvl w:ilvl="8" w:tplc="0FB639B6"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45E621C"/>
    <w:multiLevelType w:val="hybridMultilevel"/>
    <w:tmpl w:val="2ADCB854"/>
    <w:lvl w:ilvl="0" w:tplc="0952EC12">
      <w:start w:val="1"/>
      <w:numFmt w:val="bullet"/>
      <w:lvlText w:val=""/>
      <w:lvlJc w:val="left"/>
      <w:pPr>
        <w:tabs>
          <w:tab w:val="num" w:pos="720"/>
        </w:tabs>
        <w:ind w:left="720" w:hanging="360"/>
      </w:pPr>
      <w:rPr>
        <w:rFonts w:ascii="Symbol" w:hAnsi="Symbol" w:hint="default"/>
      </w:rPr>
    </w:lvl>
    <w:lvl w:ilvl="1" w:tplc="19C6FF92" w:tentative="1">
      <w:start w:val="1"/>
      <w:numFmt w:val="bullet"/>
      <w:lvlText w:val=""/>
      <w:lvlJc w:val="left"/>
      <w:pPr>
        <w:tabs>
          <w:tab w:val="num" w:pos="1440"/>
        </w:tabs>
        <w:ind w:left="1440" w:hanging="360"/>
      </w:pPr>
      <w:rPr>
        <w:rFonts w:ascii="Symbol" w:hAnsi="Symbol" w:hint="default"/>
      </w:rPr>
    </w:lvl>
    <w:lvl w:ilvl="2" w:tplc="1616A8DE" w:tentative="1">
      <w:start w:val="1"/>
      <w:numFmt w:val="bullet"/>
      <w:lvlText w:val=""/>
      <w:lvlJc w:val="left"/>
      <w:pPr>
        <w:tabs>
          <w:tab w:val="num" w:pos="2160"/>
        </w:tabs>
        <w:ind w:left="2160" w:hanging="360"/>
      </w:pPr>
      <w:rPr>
        <w:rFonts w:ascii="Symbol" w:hAnsi="Symbol" w:hint="default"/>
      </w:rPr>
    </w:lvl>
    <w:lvl w:ilvl="3" w:tplc="FC202078" w:tentative="1">
      <w:start w:val="1"/>
      <w:numFmt w:val="bullet"/>
      <w:lvlText w:val=""/>
      <w:lvlJc w:val="left"/>
      <w:pPr>
        <w:tabs>
          <w:tab w:val="num" w:pos="2880"/>
        </w:tabs>
        <w:ind w:left="2880" w:hanging="360"/>
      </w:pPr>
      <w:rPr>
        <w:rFonts w:ascii="Symbol" w:hAnsi="Symbol" w:hint="default"/>
      </w:rPr>
    </w:lvl>
    <w:lvl w:ilvl="4" w:tplc="14B6E576" w:tentative="1">
      <w:start w:val="1"/>
      <w:numFmt w:val="bullet"/>
      <w:lvlText w:val=""/>
      <w:lvlJc w:val="left"/>
      <w:pPr>
        <w:tabs>
          <w:tab w:val="num" w:pos="3600"/>
        </w:tabs>
        <w:ind w:left="3600" w:hanging="360"/>
      </w:pPr>
      <w:rPr>
        <w:rFonts w:ascii="Symbol" w:hAnsi="Symbol" w:hint="default"/>
      </w:rPr>
    </w:lvl>
    <w:lvl w:ilvl="5" w:tplc="8438E994" w:tentative="1">
      <w:start w:val="1"/>
      <w:numFmt w:val="bullet"/>
      <w:lvlText w:val=""/>
      <w:lvlJc w:val="left"/>
      <w:pPr>
        <w:tabs>
          <w:tab w:val="num" w:pos="4320"/>
        </w:tabs>
        <w:ind w:left="4320" w:hanging="360"/>
      </w:pPr>
      <w:rPr>
        <w:rFonts w:ascii="Symbol" w:hAnsi="Symbol" w:hint="default"/>
      </w:rPr>
    </w:lvl>
    <w:lvl w:ilvl="6" w:tplc="6DE8E81C" w:tentative="1">
      <w:start w:val="1"/>
      <w:numFmt w:val="bullet"/>
      <w:lvlText w:val=""/>
      <w:lvlJc w:val="left"/>
      <w:pPr>
        <w:tabs>
          <w:tab w:val="num" w:pos="5040"/>
        </w:tabs>
        <w:ind w:left="5040" w:hanging="360"/>
      </w:pPr>
      <w:rPr>
        <w:rFonts w:ascii="Symbol" w:hAnsi="Symbol" w:hint="default"/>
      </w:rPr>
    </w:lvl>
    <w:lvl w:ilvl="7" w:tplc="260860C8" w:tentative="1">
      <w:start w:val="1"/>
      <w:numFmt w:val="bullet"/>
      <w:lvlText w:val=""/>
      <w:lvlJc w:val="left"/>
      <w:pPr>
        <w:tabs>
          <w:tab w:val="num" w:pos="5760"/>
        </w:tabs>
        <w:ind w:left="5760" w:hanging="360"/>
      </w:pPr>
      <w:rPr>
        <w:rFonts w:ascii="Symbol" w:hAnsi="Symbol" w:hint="default"/>
      </w:rPr>
    </w:lvl>
    <w:lvl w:ilvl="8" w:tplc="77F442E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7203278"/>
    <w:multiLevelType w:val="hybridMultilevel"/>
    <w:tmpl w:val="9FEEEBE4"/>
    <w:lvl w:ilvl="0" w:tplc="0D3275B4">
      <w:start w:val="1"/>
      <w:numFmt w:val="bullet"/>
      <w:lvlText w:val=""/>
      <w:lvlJc w:val="left"/>
      <w:pPr>
        <w:tabs>
          <w:tab w:val="num" w:pos="720"/>
        </w:tabs>
        <w:ind w:left="720" w:hanging="360"/>
      </w:pPr>
      <w:rPr>
        <w:rFonts w:ascii="Symbol" w:hAnsi="Symbol" w:hint="default"/>
      </w:rPr>
    </w:lvl>
    <w:lvl w:ilvl="1" w:tplc="201A0A58" w:tentative="1">
      <w:start w:val="1"/>
      <w:numFmt w:val="bullet"/>
      <w:lvlText w:val=""/>
      <w:lvlJc w:val="left"/>
      <w:pPr>
        <w:tabs>
          <w:tab w:val="num" w:pos="1440"/>
        </w:tabs>
        <w:ind w:left="1440" w:hanging="360"/>
      </w:pPr>
      <w:rPr>
        <w:rFonts w:ascii="Symbol" w:hAnsi="Symbol" w:hint="default"/>
      </w:rPr>
    </w:lvl>
    <w:lvl w:ilvl="2" w:tplc="4CD26B30" w:tentative="1">
      <w:start w:val="1"/>
      <w:numFmt w:val="bullet"/>
      <w:lvlText w:val=""/>
      <w:lvlJc w:val="left"/>
      <w:pPr>
        <w:tabs>
          <w:tab w:val="num" w:pos="2160"/>
        </w:tabs>
        <w:ind w:left="2160" w:hanging="360"/>
      </w:pPr>
      <w:rPr>
        <w:rFonts w:ascii="Symbol" w:hAnsi="Symbol" w:hint="default"/>
      </w:rPr>
    </w:lvl>
    <w:lvl w:ilvl="3" w:tplc="6C3A4C58" w:tentative="1">
      <w:start w:val="1"/>
      <w:numFmt w:val="bullet"/>
      <w:lvlText w:val=""/>
      <w:lvlJc w:val="left"/>
      <w:pPr>
        <w:tabs>
          <w:tab w:val="num" w:pos="2880"/>
        </w:tabs>
        <w:ind w:left="2880" w:hanging="360"/>
      </w:pPr>
      <w:rPr>
        <w:rFonts w:ascii="Symbol" w:hAnsi="Symbol" w:hint="default"/>
      </w:rPr>
    </w:lvl>
    <w:lvl w:ilvl="4" w:tplc="30E2C2AE" w:tentative="1">
      <w:start w:val="1"/>
      <w:numFmt w:val="bullet"/>
      <w:lvlText w:val=""/>
      <w:lvlJc w:val="left"/>
      <w:pPr>
        <w:tabs>
          <w:tab w:val="num" w:pos="3600"/>
        </w:tabs>
        <w:ind w:left="3600" w:hanging="360"/>
      </w:pPr>
      <w:rPr>
        <w:rFonts w:ascii="Symbol" w:hAnsi="Symbol" w:hint="default"/>
      </w:rPr>
    </w:lvl>
    <w:lvl w:ilvl="5" w:tplc="09C639B0" w:tentative="1">
      <w:start w:val="1"/>
      <w:numFmt w:val="bullet"/>
      <w:lvlText w:val=""/>
      <w:lvlJc w:val="left"/>
      <w:pPr>
        <w:tabs>
          <w:tab w:val="num" w:pos="4320"/>
        </w:tabs>
        <w:ind w:left="4320" w:hanging="360"/>
      </w:pPr>
      <w:rPr>
        <w:rFonts w:ascii="Symbol" w:hAnsi="Symbol" w:hint="default"/>
      </w:rPr>
    </w:lvl>
    <w:lvl w:ilvl="6" w:tplc="9CD88174" w:tentative="1">
      <w:start w:val="1"/>
      <w:numFmt w:val="bullet"/>
      <w:lvlText w:val=""/>
      <w:lvlJc w:val="left"/>
      <w:pPr>
        <w:tabs>
          <w:tab w:val="num" w:pos="5040"/>
        </w:tabs>
        <w:ind w:left="5040" w:hanging="360"/>
      </w:pPr>
      <w:rPr>
        <w:rFonts w:ascii="Symbol" w:hAnsi="Symbol" w:hint="default"/>
      </w:rPr>
    </w:lvl>
    <w:lvl w:ilvl="7" w:tplc="A5AA1E18" w:tentative="1">
      <w:start w:val="1"/>
      <w:numFmt w:val="bullet"/>
      <w:lvlText w:val=""/>
      <w:lvlJc w:val="left"/>
      <w:pPr>
        <w:tabs>
          <w:tab w:val="num" w:pos="5760"/>
        </w:tabs>
        <w:ind w:left="5760" w:hanging="360"/>
      </w:pPr>
      <w:rPr>
        <w:rFonts w:ascii="Symbol" w:hAnsi="Symbol" w:hint="default"/>
      </w:rPr>
    </w:lvl>
    <w:lvl w:ilvl="8" w:tplc="C44ABF1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0FE34BA"/>
    <w:multiLevelType w:val="hybridMultilevel"/>
    <w:tmpl w:val="EE56F7BC"/>
    <w:lvl w:ilvl="0" w:tplc="A27C216A">
      <w:start w:val="1"/>
      <w:numFmt w:val="bullet"/>
      <w:lvlText w:val=""/>
      <w:lvlJc w:val="left"/>
      <w:pPr>
        <w:tabs>
          <w:tab w:val="num" w:pos="720"/>
        </w:tabs>
        <w:ind w:left="720" w:hanging="360"/>
      </w:pPr>
      <w:rPr>
        <w:rFonts w:ascii="Symbol" w:hAnsi="Symbol" w:hint="default"/>
      </w:rPr>
    </w:lvl>
    <w:lvl w:ilvl="1" w:tplc="4E30DCE0">
      <w:numFmt w:val="bullet"/>
      <w:lvlText w:val="o"/>
      <w:lvlJc w:val="left"/>
      <w:pPr>
        <w:tabs>
          <w:tab w:val="num" w:pos="1440"/>
        </w:tabs>
        <w:ind w:left="1440" w:hanging="360"/>
      </w:pPr>
      <w:rPr>
        <w:rFonts w:ascii="Courier New" w:hAnsi="Courier New" w:hint="default"/>
      </w:rPr>
    </w:lvl>
    <w:lvl w:ilvl="2" w:tplc="30208BEE" w:tentative="1">
      <w:start w:val="1"/>
      <w:numFmt w:val="bullet"/>
      <w:lvlText w:val=""/>
      <w:lvlJc w:val="left"/>
      <w:pPr>
        <w:tabs>
          <w:tab w:val="num" w:pos="2160"/>
        </w:tabs>
        <w:ind w:left="2160" w:hanging="360"/>
      </w:pPr>
      <w:rPr>
        <w:rFonts w:ascii="Symbol" w:hAnsi="Symbol" w:hint="default"/>
      </w:rPr>
    </w:lvl>
    <w:lvl w:ilvl="3" w:tplc="A41E9C08" w:tentative="1">
      <w:start w:val="1"/>
      <w:numFmt w:val="bullet"/>
      <w:lvlText w:val=""/>
      <w:lvlJc w:val="left"/>
      <w:pPr>
        <w:tabs>
          <w:tab w:val="num" w:pos="2880"/>
        </w:tabs>
        <w:ind w:left="2880" w:hanging="360"/>
      </w:pPr>
      <w:rPr>
        <w:rFonts w:ascii="Symbol" w:hAnsi="Symbol" w:hint="default"/>
      </w:rPr>
    </w:lvl>
    <w:lvl w:ilvl="4" w:tplc="4F643F48" w:tentative="1">
      <w:start w:val="1"/>
      <w:numFmt w:val="bullet"/>
      <w:lvlText w:val=""/>
      <w:lvlJc w:val="left"/>
      <w:pPr>
        <w:tabs>
          <w:tab w:val="num" w:pos="3600"/>
        </w:tabs>
        <w:ind w:left="3600" w:hanging="360"/>
      </w:pPr>
      <w:rPr>
        <w:rFonts w:ascii="Symbol" w:hAnsi="Symbol" w:hint="default"/>
      </w:rPr>
    </w:lvl>
    <w:lvl w:ilvl="5" w:tplc="11901606" w:tentative="1">
      <w:start w:val="1"/>
      <w:numFmt w:val="bullet"/>
      <w:lvlText w:val=""/>
      <w:lvlJc w:val="left"/>
      <w:pPr>
        <w:tabs>
          <w:tab w:val="num" w:pos="4320"/>
        </w:tabs>
        <w:ind w:left="4320" w:hanging="360"/>
      </w:pPr>
      <w:rPr>
        <w:rFonts w:ascii="Symbol" w:hAnsi="Symbol" w:hint="default"/>
      </w:rPr>
    </w:lvl>
    <w:lvl w:ilvl="6" w:tplc="6CC062A8" w:tentative="1">
      <w:start w:val="1"/>
      <w:numFmt w:val="bullet"/>
      <w:lvlText w:val=""/>
      <w:lvlJc w:val="left"/>
      <w:pPr>
        <w:tabs>
          <w:tab w:val="num" w:pos="5040"/>
        </w:tabs>
        <w:ind w:left="5040" w:hanging="360"/>
      </w:pPr>
      <w:rPr>
        <w:rFonts w:ascii="Symbol" w:hAnsi="Symbol" w:hint="default"/>
      </w:rPr>
    </w:lvl>
    <w:lvl w:ilvl="7" w:tplc="43961E94" w:tentative="1">
      <w:start w:val="1"/>
      <w:numFmt w:val="bullet"/>
      <w:lvlText w:val=""/>
      <w:lvlJc w:val="left"/>
      <w:pPr>
        <w:tabs>
          <w:tab w:val="num" w:pos="5760"/>
        </w:tabs>
        <w:ind w:left="5760" w:hanging="360"/>
      </w:pPr>
      <w:rPr>
        <w:rFonts w:ascii="Symbol" w:hAnsi="Symbol" w:hint="default"/>
      </w:rPr>
    </w:lvl>
    <w:lvl w:ilvl="8" w:tplc="7F2EA06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E282905"/>
    <w:multiLevelType w:val="hybridMultilevel"/>
    <w:tmpl w:val="C7801644"/>
    <w:lvl w:ilvl="0" w:tplc="A2F88996">
      <w:start w:val="1"/>
      <w:numFmt w:val="bullet"/>
      <w:lvlText w:val=""/>
      <w:lvlJc w:val="left"/>
      <w:pPr>
        <w:tabs>
          <w:tab w:val="num" w:pos="720"/>
        </w:tabs>
        <w:ind w:left="720" w:hanging="360"/>
      </w:pPr>
      <w:rPr>
        <w:rFonts w:ascii="Symbol" w:hAnsi="Symbol" w:hint="default"/>
      </w:rPr>
    </w:lvl>
    <w:lvl w:ilvl="1" w:tplc="DBC83A64" w:tentative="1">
      <w:start w:val="1"/>
      <w:numFmt w:val="bullet"/>
      <w:lvlText w:val=""/>
      <w:lvlJc w:val="left"/>
      <w:pPr>
        <w:tabs>
          <w:tab w:val="num" w:pos="1440"/>
        </w:tabs>
        <w:ind w:left="1440" w:hanging="360"/>
      </w:pPr>
      <w:rPr>
        <w:rFonts w:ascii="Symbol" w:hAnsi="Symbol" w:hint="default"/>
      </w:rPr>
    </w:lvl>
    <w:lvl w:ilvl="2" w:tplc="8110CB16" w:tentative="1">
      <w:start w:val="1"/>
      <w:numFmt w:val="bullet"/>
      <w:lvlText w:val=""/>
      <w:lvlJc w:val="left"/>
      <w:pPr>
        <w:tabs>
          <w:tab w:val="num" w:pos="2160"/>
        </w:tabs>
        <w:ind w:left="2160" w:hanging="360"/>
      </w:pPr>
      <w:rPr>
        <w:rFonts w:ascii="Symbol" w:hAnsi="Symbol" w:hint="default"/>
      </w:rPr>
    </w:lvl>
    <w:lvl w:ilvl="3" w:tplc="7F963858" w:tentative="1">
      <w:start w:val="1"/>
      <w:numFmt w:val="bullet"/>
      <w:lvlText w:val=""/>
      <w:lvlJc w:val="left"/>
      <w:pPr>
        <w:tabs>
          <w:tab w:val="num" w:pos="2880"/>
        </w:tabs>
        <w:ind w:left="2880" w:hanging="360"/>
      </w:pPr>
      <w:rPr>
        <w:rFonts w:ascii="Symbol" w:hAnsi="Symbol" w:hint="default"/>
      </w:rPr>
    </w:lvl>
    <w:lvl w:ilvl="4" w:tplc="D9AC3F62" w:tentative="1">
      <w:start w:val="1"/>
      <w:numFmt w:val="bullet"/>
      <w:lvlText w:val=""/>
      <w:lvlJc w:val="left"/>
      <w:pPr>
        <w:tabs>
          <w:tab w:val="num" w:pos="3600"/>
        </w:tabs>
        <w:ind w:left="3600" w:hanging="360"/>
      </w:pPr>
      <w:rPr>
        <w:rFonts w:ascii="Symbol" w:hAnsi="Symbol" w:hint="default"/>
      </w:rPr>
    </w:lvl>
    <w:lvl w:ilvl="5" w:tplc="24DEDD86" w:tentative="1">
      <w:start w:val="1"/>
      <w:numFmt w:val="bullet"/>
      <w:lvlText w:val=""/>
      <w:lvlJc w:val="left"/>
      <w:pPr>
        <w:tabs>
          <w:tab w:val="num" w:pos="4320"/>
        </w:tabs>
        <w:ind w:left="4320" w:hanging="360"/>
      </w:pPr>
      <w:rPr>
        <w:rFonts w:ascii="Symbol" w:hAnsi="Symbol" w:hint="default"/>
      </w:rPr>
    </w:lvl>
    <w:lvl w:ilvl="6" w:tplc="1BE0BA30" w:tentative="1">
      <w:start w:val="1"/>
      <w:numFmt w:val="bullet"/>
      <w:lvlText w:val=""/>
      <w:lvlJc w:val="left"/>
      <w:pPr>
        <w:tabs>
          <w:tab w:val="num" w:pos="5040"/>
        </w:tabs>
        <w:ind w:left="5040" w:hanging="360"/>
      </w:pPr>
      <w:rPr>
        <w:rFonts w:ascii="Symbol" w:hAnsi="Symbol" w:hint="default"/>
      </w:rPr>
    </w:lvl>
    <w:lvl w:ilvl="7" w:tplc="573C06F0" w:tentative="1">
      <w:start w:val="1"/>
      <w:numFmt w:val="bullet"/>
      <w:lvlText w:val=""/>
      <w:lvlJc w:val="left"/>
      <w:pPr>
        <w:tabs>
          <w:tab w:val="num" w:pos="5760"/>
        </w:tabs>
        <w:ind w:left="5760" w:hanging="360"/>
      </w:pPr>
      <w:rPr>
        <w:rFonts w:ascii="Symbol" w:hAnsi="Symbol" w:hint="default"/>
      </w:rPr>
    </w:lvl>
    <w:lvl w:ilvl="8" w:tplc="9DAC5686"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6583254"/>
    <w:multiLevelType w:val="hybridMultilevel"/>
    <w:tmpl w:val="D5D27A90"/>
    <w:lvl w:ilvl="0" w:tplc="422E6FBA">
      <w:start w:val="1"/>
      <w:numFmt w:val="bullet"/>
      <w:lvlText w:val=""/>
      <w:lvlJc w:val="left"/>
      <w:pPr>
        <w:tabs>
          <w:tab w:val="num" w:pos="720"/>
        </w:tabs>
        <w:ind w:left="720" w:hanging="360"/>
      </w:pPr>
      <w:rPr>
        <w:rFonts w:ascii="Symbol" w:hAnsi="Symbol" w:hint="default"/>
      </w:rPr>
    </w:lvl>
    <w:lvl w:ilvl="1" w:tplc="972E5852" w:tentative="1">
      <w:start w:val="1"/>
      <w:numFmt w:val="bullet"/>
      <w:lvlText w:val=""/>
      <w:lvlJc w:val="left"/>
      <w:pPr>
        <w:tabs>
          <w:tab w:val="num" w:pos="1440"/>
        </w:tabs>
        <w:ind w:left="1440" w:hanging="360"/>
      </w:pPr>
      <w:rPr>
        <w:rFonts w:ascii="Symbol" w:hAnsi="Symbol" w:hint="default"/>
      </w:rPr>
    </w:lvl>
    <w:lvl w:ilvl="2" w:tplc="B5029374" w:tentative="1">
      <w:start w:val="1"/>
      <w:numFmt w:val="bullet"/>
      <w:lvlText w:val=""/>
      <w:lvlJc w:val="left"/>
      <w:pPr>
        <w:tabs>
          <w:tab w:val="num" w:pos="2160"/>
        </w:tabs>
        <w:ind w:left="2160" w:hanging="360"/>
      </w:pPr>
      <w:rPr>
        <w:rFonts w:ascii="Symbol" w:hAnsi="Symbol" w:hint="default"/>
      </w:rPr>
    </w:lvl>
    <w:lvl w:ilvl="3" w:tplc="67989236" w:tentative="1">
      <w:start w:val="1"/>
      <w:numFmt w:val="bullet"/>
      <w:lvlText w:val=""/>
      <w:lvlJc w:val="left"/>
      <w:pPr>
        <w:tabs>
          <w:tab w:val="num" w:pos="2880"/>
        </w:tabs>
        <w:ind w:left="2880" w:hanging="360"/>
      </w:pPr>
      <w:rPr>
        <w:rFonts w:ascii="Symbol" w:hAnsi="Symbol" w:hint="default"/>
      </w:rPr>
    </w:lvl>
    <w:lvl w:ilvl="4" w:tplc="BB86831A" w:tentative="1">
      <w:start w:val="1"/>
      <w:numFmt w:val="bullet"/>
      <w:lvlText w:val=""/>
      <w:lvlJc w:val="left"/>
      <w:pPr>
        <w:tabs>
          <w:tab w:val="num" w:pos="3600"/>
        </w:tabs>
        <w:ind w:left="3600" w:hanging="360"/>
      </w:pPr>
      <w:rPr>
        <w:rFonts w:ascii="Symbol" w:hAnsi="Symbol" w:hint="default"/>
      </w:rPr>
    </w:lvl>
    <w:lvl w:ilvl="5" w:tplc="F5881FE8" w:tentative="1">
      <w:start w:val="1"/>
      <w:numFmt w:val="bullet"/>
      <w:lvlText w:val=""/>
      <w:lvlJc w:val="left"/>
      <w:pPr>
        <w:tabs>
          <w:tab w:val="num" w:pos="4320"/>
        </w:tabs>
        <w:ind w:left="4320" w:hanging="360"/>
      </w:pPr>
      <w:rPr>
        <w:rFonts w:ascii="Symbol" w:hAnsi="Symbol" w:hint="default"/>
      </w:rPr>
    </w:lvl>
    <w:lvl w:ilvl="6" w:tplc="47981796" w:tentative="1">
      <w:start w:val="1"/>
      <w:numFmt w:val="bullet"/>
      <w:lvlText w:val=""/>
      <w:lvlJc w:val="left"/>
      <w:pPr>
        <w:tabs>
          <w:tab w:val="num" w:pos="5040"/>
        </w:tabs>
        <w:ind w:left="5040" w:hanging="360"/>
      </w:pPr>
      <w:rPr>
        <w:rFonts w:ascii="Symbol" w:hAnsi="Symbol" w:hint="default"/>
      </w:rPr>
    </w:lvl>
    <w:lvl w:ilvl="7" w:tplc="54C44AA8" w:tentative="1">
      <w:start w:val="1"/>
      <w:numFmt w:val="bullet"/>
      <w:lvlText w:val=""/>
      <w:lvlJc w:val="left"/>
      <w:pPr>
        <w:tabs>
          <w:tab w:val="num" w:pos="5760"/>
        </w:tabs>
        <w:ind w:left="5760" w:hanging="360"/>
      </w:pPr>
      <w:rPr>
        <w:rFonts w:ascii="Symbol" w:hAnsi="Symbol" w:hint="default"/>
      </w:rPr>
    </w:lvl>
    <w:lvl w:ilvl="8" w:tplc="71AAFFE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F551411"/>
    <w:multiLevelType w:val="hybridMultilevel"/>
    <w:tmpl w:val="E604B42E"/>
    <w:lvl w:ilvl="0" w:tplc="D3B0B924">
      <w:start w:val="1"/>
      <w:numFmt w:val="bullet"/>
      <w:lvlText w:val=""/>
      <w:lvlJc w:val="left"/>
      <w:pPr>
        <w:tabs>
          <w:tab w:val="num" w:pos="720"/>
        </w:tabs>
        <w:ind w:left="720" w:hanging="360"/>
      </w:pPr>
      <w:rPr>
        <w:rFonts w:ascii="Symbol" w:hAnsi="Symbol" w:hint="default"/>
      </w:rPr>
    </w:lvl>
    <w:lvl w:ilvl="1" w:tplc="1200EBF2" w:tentative="1">
      <w:start w:val="1"/>
      <w:numFmt w:val="bullet"/>
      <w:lvlText w:val=""/>
      <w:lvlJc w:val="left"/>
      <w:pPr>
        <w:tabs>
          <w:tab w:val="num" w:pos="1440"/>
        </w:tabs>
        <w:ind w:left="1440" w:hanging="360"/>
      </w:pPr>
      <w:rPr>
        <w:rFonts w:ascii="Symbol" w:hAnsi="Symbol" w:hint="default"/>
      </w:rPr>
    </w:lvl>
    <w:lvl w:ilvl="2" w:tplc="2EA034F4" w:tentative="1">
      <w:start w:val="1"/>
      <w:numFmt w:val="bullet"/>
      <w:lvlText w:val=""/>
      <w:lvlJc w:val="left"/>
      <w:pPr>
        <w:tabs>
          <w:tab w:val="num" w:pos="2160"/>
        </w:tabs>
        <w:ind w:left="2160" w:hanging="360"/>
      </w:pPr>
      <w:rPr>
        <w:rFonts w:ascii="Symbol" w:hAnsi="Symbol" w:hint="default"/>
      </w:rPr>
    </w:lvl>
    <w:lvl w:ilvl="3" w:tplc="01DA4204" w:tentative="1">
      <w:start w:val="1"/>
      <w:numFmt w:val="bullet"/>
      <w:lvlText w:val=""/>
      <w:lvlJc w:val="left"/>
      <w:pPr>
        <w:tabs>
          <w:tab w:val="num" w:pos="2880"/>
        </w:tabs>
        <w:ind w:left="2880" w:hanging="360"/>
      </w:pPr>
      <w:rPr>
        <w:rFonts w:ascii="Symbol" w:hAnsi="Symbol" w:hint="default"/>
      </w:rPr>
    </w:lvl>
    <w:lvl w:ilvl="4" w:tplc="F43C2AAC" w:tentative="1">
      <w:start w:val="1"/>
      <w:numFmt w:val="bullet"/>
      <w:lvlText w:val=""/>
      <w:lvlJc w:val="left"/>
      <w:pPr>
        <w:tabs>
          <w:tab w:val="num" w:pos="3600"/>
        </w:tabs>
        <w:ind w:left="3600" w:hanging="360"/>
      </w:pPr>
      <w:rPr>
        <w:rFonts w:ascii="Symbol" w:hAnsi="Symbol" w:hint="default"/>
      </w:rPr>
    </w:lvl>
    <w:lvl w:ilvl="5" w:tplc="563CCFBE" w:tentative="1">
      <w:start w:val="1"/>
      <w:numFmt w:val="bullet"/>
      <w:lvlText w:val=""/>
      <w:lvlJc w:val="left"/>
      <w:pPr>
        <w:tabs>
          <w:tab w:val="num" w:pos="4320"/>
        </w:tabs>
        <w:ind w:left="4320" w:hanging="360"/>
      </w:pPr>
      <w:rPr>
        <w:rFonts w:ascii="Symbol" w:hAnsi="Symbol" w:hint="default"/>
      </w:rPr>
    </w:lvl>
    <w:lvl w:ilvl="6" w:tplc="61C6425E" w:tentative="1">
      <w:start w:val="1"/>
      <w:numFmt w:val="bullet"/>
      <w:lvlText w:val=""/>
      <w:lvlJc w:val="left"/>
      <w:pPr>
        <w:tabs>
          <w:tab w:val="num" w:pos="5040"/>
        </w:tabs>
        <w:ind w:left="5040" w:hanging="360"/>
      </w:pPr>
      <w:rPr>
        <w:rFonts w:ascii="Symbol" w:hAnsi="Symbol" w:hint="default"/>
      </w:rPr>
    </w:lvl>
    <w:lvl w:ilvl="7" w:tplc="5BC4D090" w:tentative="1">
      <w:start w:val="1"/>
      <w:numFmt w:val="bullet"/>
      <w:lvlText w:val=""/>
      <w:lvlJc w:val="left"/>
      <w:pPr>
        <w:tabs>
          <w:tab w:val="num" w:pos="5760"/>
        </w:tabs>
        <w:ind w:left="5760" w:hanging="360"/>
      </w:pPr>
      <w:rPr>
        <w:rFonts w:ascii="Symbol" w:hAnsi="Symbol" w:hint="default"/>
      </w:rPr>
    </w:lvl>
    <w:lvl w:ilvl="8" w:tplc="CBA62FB4"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F862CDD"/>
    <w:multiLevelType w:val="hybridMultilevel"/>
    <w:tmpl w:val="8D465F8A"/>
    <w:lvl w:ilvl="0" w:tplc="CE368702">
      <w:start w:val="1"/>
      <w:numFmt w:val="bullet"/>
      <w:lvlText w:val=""/>
      <w:lvlJc w:val="left"/>
      <w:pPr>
        <w:tabs>
          <w:tab w:val="num" w:pos="720"/>
        </w:tabs>
        <w:ind w:left="720" w:hanging="360"/>
      </w:pPr>
      <w:rPr>
        <w:rFonts w:ascii="Symbol" w:hAnsi="Symbol" w:hint="default"/>
      </w:rPr>
    </w:lvl>
    <w:lvl w:ilvl="1" w:tplc="B6DEF036" w:tentative="1">
      <w:start w:val="1"/>
      <w:numFmt w:val="bullet"/>
      <w:lvlText w:val=""/>
      <w:lvlJc w:val="left"/>
      <w:pPr>
        <w:tabs>
          <w:tab w:val="num" w:pos="1440"/>
        </w:tabs>
        <w:ind w:left="1440" w:hanging="360"/>
      </w:pPr>
      <w:rPr>
        <w:rFonts w:ascii="Symbol" w:hAnsi="Symbol" w:hint="default"/>
      </w:rPr>
    </w:lvl>
    <w:lvl w:ilvl="2" w:tplc="DCFC71D2" w:tentative="1">
      <w:start w:val="1"/>
      <w:numFmt w:val="bullet"/>
      <w:lvlText w:val=""/>
      <w:lvlJc w:val="left"/>
      <w:pPr>
        <w:tabs>
          <w:tab w:val="num" w:pos="2160"/>
        </w:tabs>
        <w:ind w:left="2160" w:hanging="360"/>
      </w:pPr>
      <w:rPr>
        <w:rFonts w:ascii="Symbol" w:hAnsi="Symbol" w:hint="default"/>
      </w:rPr>
    </w:lvl>
    <w:lvl w:ilvl="3" w:tplc="EF04FA4C" w:tentative="1">
      <w:start w:val="1"/>
      <w:numFmt w:val="bullet"/>
      <w:lvlText w:val=""/>
      <w:lvlJc w:val="left"/>
      <w:pPr>
        <w:tabs>
          <w:tab w:val="num" w:pos="2880"/>
        </w:tabs>
        <w:ind w:left="2880" w:hanging="360"/>
      </w:pPr>
      <w:rPr>
        <w:rFonts w:ascii="Symbol" w:hAnsi="Symbol" w:hint="default"/>
      </w:rPr>
    </w:lvl>
    <w:lvl w:ilvl="4" w:tplc="CC848604" w:tentative="1">
      <w:start w:val="1"/>
      <w:numFmt w:val="bullet"/>
      <w:lvlText w:val=""/>
      <w:lvlJc w:val="left"/>
      <w:pPr>
        <w:tabs>
          <w:tab w:val="num" w:pos="3600"/>
        </w:tabs>
        <w:ind w:left="3600" w:hanging="360"/>
      </w:pPr>
      <w:rPr>
        <w:rFonts w:ascii="Symbol" w:hAnsi="Symbol" w:hint="default"/>
      </w:rPr>
    </w:lvl>
    <w:lvl w:ilvl="5" w:tplc="C0CAB400" w:tentative="1">
      <w:start w:val="1"/>
      <w:numFmt w:val="bullet"/>
      <w:lvlText w:val=""/>
      <w:lvlJc w:val="left"/>
      <w:pPr>
        <w:tabs>
          <w:tab w:val="num" w:pos="4320"/>
        </w:tabs>
        <w:ind w:left="4320" w:hanging="360"/>
      </w:pPr>
      <w:rPr>
        <w:rFonts w:ascii="Symbol" w:hAnsi="Symbol" w:hint="default"/>
      </w:rPr>
    </w:lvl>
    <w:lvl w:ilvl="6" w:tplc="15B2A0D2" w:tentative="1">
      <w:start w:val="1"/>
      <w:numFmt w:val="bullet"/>
      <w:lvlText w:val=""/>
      <w:lvlJc w:val="left"/>
      <w:pPr>
        <w:tabs>
          <w:tab w:val="num" w:pos="5040"/>
        </w:tabs>
        <w:ind w:left="5040" w:hanging="360"/>
      </w:pPr>
      <w:rPr>
        <w:rFonts w:ascii="Symbol" w:hAnsi="Symbol" w:hint="default"/>
      </w:rPr>
    </w:lvl>
    <w:lvl w:ilvl="7" w:tplc="21E22500" w:tentative="1">
      <w:start w:val="1"/>
      <w:numFmt w:val="bullet"/>
      <w:lvlText w:val=""/>
      <w:lvlJc w:val="left"/>
      <w:pPr>
        <w:tabs>
          <w:tab w:val="num" w:pos="5760"/>
        </w:tabs>
        <w:ind w:left="5760" w:hanging="360"/>
      </w:pPr>
      <w:rPr>
        <w:rFonts w:ascii="Symbol" w:hAnsi="Symbol" w:hint="default"/>
      </w:rPr>
    </w:lvl>
    <w:lvl w:ilvl="8" w:tplc="D3A27F2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78D56444"/>
    <w:multiLevelType w:val="hybridMultilevel"/>
    <w:tmpl w:val="C368E062"/>
    <w:lvl w:ilvl="0" w:tplc="A5A07162">
      <w:start w:val="1"/>
      <w:numFmt w:val="bullet"/>
      <w:lvlText w:val=""/>
      <w:lvlJc w:val="left"/>
      <w:pPr>
        <w:tabs>
          <w:tab w:val="num" w:pos="720"/>
        </w:tabs>
        <w:ind w:left="720" w:hanging="360"/>
      </w:pPr>
      <w:rPr>
        <w:rFonts w:ascii="Symbol" w:hAnsi="Symbol" w:hint="default"/>
      </w:rPr>
    </w:lvl>
    <w:lvl w:ilvl="1" w:tplc="2F44B64A" w:tentative="1">
      <w:start w:val="1"/>
      <w:numFmt w:val="bullet"/>
      <w:lvlText w:val=""/>
      <w:lvlJc w:val="left"/>
      <w:pPr>
        <w:tabs>
          <w:tab w:val="num" w:pos="1440"/>
        </w:tabs>
        <w:ind w:left="1440" w:hanging="360"/>
      </w:pPr>
      <w:rPr>
        <w:rFonts w:ascii="Symbol" w:hAnsi="Symbol" w:hint="default"/>
      </w:rPr>
    </w:lvl>
    <w:lvl w:ilvl="2" w:tplc="C7EC214E" w:tentative="1">
      <w:start w:val="1"/>
      <w:numFmt w:val="bullet"/>
      <w:lvlText w:val=""/>
      <w:lvlJc w:val="left"/>
      <w:pPr>
        <w:tabs>
          <w:tab w:val="num" w:pos="2160"/>
        </w:tabs>
        <w:ind w:left="2160" w:hanging="360"/>
      </w:pPr>
      <w:rPr>
        <w:rFonts w:ascii="Symbol" w:hAnsi="Symbol" w:hint="default"/>
      </w:rPr>
    </w:lvl>
    <w:lvl w:ilvl="3" w:tplc="FAA0548C" w:tentative="1">
      <w:start w:val="1"/>
      <w:numFmt w:val="bullet"/>
      <w:lvlText w:val=""/>
      <w:lvlJc w:val="left"/>
      <w:pPr>
        <w:tabs>
          <w:tab w:val="num" w:pos="2880"/>
        </w:tabs>
        <w:ind w:left="2880" w:hanging="360"/>
      </w:pPr>
      <w:rPr>
        <w:rFonts w:ascii="Symbol" w:hAnsi="Symbol" w:hint="default"/>
      </w:rPr>
    </w:lvl>
    <w:lvl w:ilvl="4" w:tplc="D2409548" w:tentative="1">
      <w:start w:val="1"/>
      <w:numFmt w:val="bullet"/>
      <w:lvlText w:val=""/>
      <w:lvlJc w:val="left"/>
      <w:pPr>
        <w:tabs>
          <w:tab w:val="num" w:pos="3600"/>
        </w:tabs>
        <w:ind w:left="3600" w:hanging="360"/>
      </w:pPr>
      <w:rPr>
        <w:rFonts w:ascii="Symbol" w:hAnsi="Symbol" w:hint="default"/>
      </w:rPr>
    </w:lvl>
    <w:lvl w:ilvl="5" w:tplc="6FC68D7C" w:tentative="1">
      <w:start w:val="1"/>
      <w:numFmt w:val="bullet"/>
      <w:lvlText w:val=""/>
      <w:lvlJc w:val="left"/>
      <w:pPr>
        <w:tabs>
          <w:tab w:val="num" w:pos="4320"/>
        </w:tabs>
        <w:ind w:left="4320" w:hanging="360"/>
      </w:pPr>
      <w:rPr>
        <w:rFonts w:ascii="Symbol" w:hAnsi="Symbol" w:hint="default"/>
      </w:rPr>
    </w:lvl>
    <w:lvl w:ilvl="6" w:tplc="5A120122" w:tentative="1">
      <w:start w:val="1"/>
      <w:numFmt w:val="bullet"/>
      <w:lvlText w:val=""/>
      <w:lvlJc w:val="left"/>
      <w:pPr>
        <w:tabs>
          <w:tab w:val="num" w:pos="5040"/>
        </w:tabs>
        <w:ind w:left="5040" w:hanging="360"/>
      </w:pPr>
      <w:rPr>
        <w:rFonts w:ascii="Symbol" w:hAnsi="Symbol" w:hint="default"/>
      </w:rPr>
    </w:lvl>
    <w:lvl w:ilvl="7" w:tplc="C34A66A6" w:tentative="1">
      <w:start w:val="1"/>
      <w:numFmt w:val="bullet"/>
      <w:lvlText w:val=""/>
      <w:lvlJc w:val="left"/>
      <w:pPr>
        <w:tabs>
          <w:tab w:val="num" w:pos="5760"/>
        </w:tabs>
        <w:ind w:left="5760" w:hanging="360"/>
      </w:pPr>
      <w:rPr>
        <w:rFonts w:ascii="Symbol" w:hAnsi="Symbol" w:hint="default"/>
      </w:rPr>
    </w:lvl>
    <w:lvl w:ilvl="8" w:tplc="8C1473B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7CD2502C"/>
    <w:multiLevelType w:val="hybridMultilevel"/>
    <w:tmpl w:val="CC86D37A"/>
    <w:lvl w:ilvl="0" w:tplc="A36026CA">
      <w:start w:val="1"/>
      <w:numFmt w:val="bullet"/>
      <w:lvlText w:val=""/>
      <w:lvlJc w:val="left"/>
      <w:pPr>
        <w:tabs>
          <w:tab w:val="num" w:pos="720"/>
        </w:tabs>
        <w:ind w:left="720" w:hanging="360"/>
      </w:pPr>
      <w:rPr>
        <w:rFonts w:ascii="Symbol" w:hAnsi="Symbol" w:hint="default"/>
      </w:rPr>
    </w:lvl>
    <w:lvl w:ilvl="1" w:tplc="69344D72">
      <w:numFmt w:val="bullet"/>
      <w:lvlText w:val="o"/>
      <w:lvlJc w:val="left"/>
      <w:pPr>
        <w:tabs>
          <w:tab w:val="num" w:pos="1440"/>
        </w:tabs>
        <w:ind w:left="1440" w:hanging="360"/>
      </w:pPr>
      <w:rPr>
        <w:rFonts w:ascii="Courier New" w:hAnsi="Courier New" w:hint="default"/>
      </w:rPr>
    </w:lvl>
    <w:lvl w:ilvl="2" w:tplc="9F5E55A6" w:tentative="1">
      <w:start w:val="1"/>
      <w:numFmt w:val="bullet"/>
      <w:lvlText w:val=""/>
      <w:lvlJc w:val="left"/>
      <w:pPr>
        <w:tabs>
          <w:tab w:val="num" w:pos="2160"/>
        </w:tabs>
        <w:ind w:left="2160" w:hanging="360"/>
      </w:pPr>
      <w:rPr>
        <w:rFonts w:ascii="Symbol" w:hAnsi="Symbol" w:hint="default"/>
      </w:rPr>
    </w:lvl>
    <w:lvl w:ilvl="3" w:tplc="51E66802" w:tentative="1">
      <w:start w:val="1"/>
      <w:numFmt w:val="bullet"/>
      <w:lvlText w:val=""/>
      <w:lvlJc w:val="left"/>
      <w:pPr>
        <w:tabs>
          <w:tab w:val="num" w:pos="2880"/>
        </w:tabs>
        <w:ind w:left="2880" w:hanging="360"/>
      </w:pPr>
      <w:rPr>
        <w:rFonts w:ascii="Symbol" w:hAnsi="Symbol" w:hint="default"/>
      </w:rPr>
    </w:lvl>
    <w:lvl w:ilvl="4" w:tplc="A480767C" w:tentative="1">
      <w:start w:val="1"/>
      <w:numFmt w:val="bullet"/>
      <w:lvlText w:val=""/>
      <w:lvlJc w:val="left"/>
      <w:pPr>
        <w:tabs>
          <w:tab w:val="num" w:pos="3600"/>
        </w:tabs>
        <w:ind w:left="3600" w:hanging="360"/>
      </w:pPr>
      <w:rPr>
        <w:rFonts w:ascii="Symbol" w:hAnsi="Symbol" w:hint="default"/>
      </w:rPr>
    </w:lvl>
    <w:lvl w:ilvl="5" w:tplc="FA36A244" w:tentative="1">
      <w:start w:val="1"/>
      <w:numFmt w:val="bullet"/>
      <w:lvlText w:val=""/>
      <w:lvlJc w:val="left"/>
      <w:pPr>
        <w:tabs>
          <w:tab w:val="num" w:pos="4320"/>
        </w:tabs>
        <w:ind w:left="4320" w:hanging="360"/>
      </w:pPr>
      <w:rPr>
        <w:rFonts w:ascii="Symbol" w:hAnsi="Symbol" w:hint="default"/>
      </w:rPr>
    </w:lvl>
    <w:lvl w:ilvl="6" w:tplc="7A3EFDEE" w:tentative="1">
      <w:start w:val="1"/>
      <w:numFmt w:val="bullet"/>
      <w:lvlText w:val=""/>
      <w:lvlJc w:val="left"/>
      <w:pPr>
        <w:tabs>
          <w:tab w:val="num" w:pos="5040"/>
        </w:tabs>
        <w:ind w:left="5040" w:hanging="360"/>
      </w:pPr>
      <w:rPr>
        <w:rFonts w:ascii="Symbol" w:hAnsi="Symbol" w:hint="default"/>
      </w:rPr>
    </w:lvl>
    <w:lvl w:ilvl="7" w:tplc="45ECDE3C" w:tentative="1">
      <w:start w:val="1"/>
      <w:numFmt w:val="bullet"/>
      <w:lvlText w:val=""/>
      <w:lvlJc w:val="left"/>
      <w:pPr>
        <w:tabs>
          <w:tab w:val="num" w:pos="5760"/>
        </w:tabs>
        <w:ind w:left="5760" w:hanging="360"/>
      </w:pPr>
      <w:rPr>
        <w:rFonts w:ascii="Symbol" w:hAnsi="Symbol" w:hint="default"/>
      </w:rPr>
    </w:lvl>
    <w:lvl w:ilvl="8" w:tplc="344EEC4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7D73780B"/>
    <w:multiLevelType w:val="hybridMultilevel"/>
    <w:tmpl w:val="199E2760"/>
    <w:lvl w:ilvl="0" w:tplc="E2405758">
      <w:start w:val="1"/>
      <w:numFmt w:val="bullet"/>
      <w:lvlText w:val=""/>
      <w:lvlJc w:val="left"/>
      <w:pPr>
        <w:tabs>
          <w:tab w:val="num" w:pos="720"/>
        </w:tabs>
        <w:ind w:left="720" w:hanging="360"/>
      </w:pPr>
      <w:rPr>
        <w:rFonts w:ascii="Symbol" w:hAnsi="Symbol" w:hint="default"/>
      </w:rPr>
    </w:lvl>
    <w:lvl w:ilvl="1" w:tplc="4CC232A4" w:tentative="1">
      <w:start w:val="1"/>
      <w:numFmt w:val="bullet"/>
      <w:lvlText w:val=""/>
      <w:lvlJc w:val="left"/>
      <w:pPr>
        <w:tabs>
          <w:tab w:val="num" w:pos="1440"/>
        </w:tabs>
        <w:ind w:left="1440" w:hanging="360"/>
      </w:pPr>
      <w:rPr>
        <w:rFonts w:ascii="Symbol" w:hAnsi="Symbol" w:hint="default"/>
      </w:rPr>
    </w:lvl>
    <w:lvl w:ilvl="2" w:tplc="4CFCD598" w:tentative="1">
      <w:start w:val="1"/>
      <w:numFmt w:val="bullet"/>
      <w:lvlText w:val=""/>
      <w:lvlJc w:val="left"/>
      <w:pPr>
        <w:tabs>
          <w:tab w:val="num" w:pos="2160"/>
        </w:tabs>
        <w:ind w:left="2160" w:hanging="360"/>
      </w:pPr>
      <w:rPr>
        <w:rFonts w:ascii="Symbol" w:hAnsi="Symbol" w:hint="default"/>
      </w:rPr>
    </w:lvl>
    <w:lvl w:ilvl="3" w:tplc="EA149CCC" w:tentative="1">
      <w:start w:val="1"/>
      <w:numFmt w:val="bullet"/>
      <w:lvlText w:val=""/>
      <w:lvlJc w:val="left"/>
      <w:pPr>
        <w:tabs>
          <w:tab w:val="num" w:pos="2880"/>
        </w:tabs>
        <w:ind w:left="2880" w:hanging="360"/>
      </w:pPr>
      <w:rPr>
        <w:rFonts w:ascii="Symbol" w:hAnsi="Symbol" w:hint="default"/>
      </w:rPr>
    </w:lvl>
    <w:lvl w:ilvl="4" w:tplc="D430E6CE" w:tentative="1">
      <w:start w:val="1"/>
      <w:numFmt w:val="bullet"/>
      <w:lvlText w:val=""/>
      <w:lvlJc w:val="left"/>
      <w:pPr>
        <w:tabs>
          <w:tab w:val="num" w:pos="3600"/>
        </w:tabs>
        <w:ind w:left="3600" w:hanging="360"/>
      </w:pPr>
      <w:rPr>
        <w:rFonts w:ascii="Symbol" w:hAnsi="Symbol" w:hint="default"/>
      </w:rPr>
    </w:lvl>
    <w:lvl w:ilvl="5" w:tplc="01DE05A4" w:tentative="1">
      <w:start w:val="1"/>
      <w:numFmt w:val="bullet"/>
      <w:lvlText w:val=""/>
      <w:lvlJc w:val="left"/>
      <w:pPr>
        <w:tabs>
          <w:tab w:val="num" w:pos="4320"/>
        </w:tabs>
        <w:ind w:left="4320" w:hanging="360"/>
      </w:pPr>
      <w:rPr>
        <w:rFonts w:ascii="Symbol" w:hAnsi="Symbol" w:hint="default"/>
      </w:rPr>
    </w:lvl>
    <w:lvl w:ilvl="6" w:tplc="E848D7C2" w:tentative="1">
      <w:start w:val="1"/>
      <w:numFmt w:val="bullet"/>
      <w:lvlText w:val=""/>
      <w:lvlJc w:val="left"/>
      <w:pPr>
        <w:tabs>
          <w:tab w:val="num" w:pos="5040"/>
        </w:tabs>
        <w:ind w:left="5040" w:hanging="360"/>
      </w:pPr>
      <w:rPr>
        <w:rFonts w:ascii="Symbol" w:hAnsi="Symbol" w:hint="default"/>
      </w:rPr>
    </w:lvl>
    <w:lvl w:ilvl="7" w:tplc="C2F235DC" w:tentative="1">
      <w:start w:val="1"/>
      <w:numFmt w:val="bullet"/>
      <w:lvlText w:val=""/>
      <w:lvlJc w:val="left"/>
      <w:pPr>
        <w:tabs>
          <w:tab w:val="num" w:pos="5760"/>
        </w:tabs>
        <w:ind w:left="5760" w:hanging="360"/>
      </w:pPr>
      <w:rPr>
        <w:rFonts w:ascii="Symbol" w:hAnsi="Symbol" w:hint="default"/>
      </w:rPr>
    </w:lvl>
    <w:lvl w:ilvl="8" w:tplc="A16E7EE0" w:tentative="1">
      <w:start w:val="1"/>
      <w:numFmt w:val="bullet"/>
      <w:lvlText w:val=""/>
      <w:lvlJc w:val="left"/>
      <w:pPr>
        <w:tabs>
          <w:tab w:val="num" w:pos="6480"/>
        </w:tabs>
        <w:ind w:left="6480" w:hanging="360"/>
      </w:pPr>
      <w:rPr>
        <w:rFonts w:ascii="Symbol" w:hAnsi="Symbol" w:hint="default"/>
      </w:rPr>
    </w:lvl>
  </w:abstractNum>
  <w:num w:numId="1">
    <w:abstractNumId w:val="9"/>
  </w:num>
  <w:num w:numId="2">
    <w:abstractNumId w:val="3"/>
  </w:num>
  <w:num w:numId="3">
    <w:abstractNumId w:val="7"/>
  </w:num>
  <w:num w:numId="4">
    <w:abstractNumId w:val="10"/>
  </w:num>
  <w:num w:numId="5">
    <w:abstractNumId w:val="5"/>
  </w:num>
  <w:num w:numId="6">
    <w:abstractNumId w:val="6"/>
  </w:num>
  <w:num w:numId="7">
    <w:abstractNumId w:val="2"/>
  </w:num>
  <w:num w:numId="8">
    <w:abstractNumId w:val="11"/>
  </w:num>
  <w:num w:numId="9">
    <w:abstractNumId w:val="8"/>
  </w:num>
  <w:num w:numId="10">
    <w:abstractNumId w:val="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A9"/>
    <w:rsid w:val="002B37BA"/>
    <w:rsid w:val="0072560B"/>
    <w:rsid w:val="008123CD"/>
    <w:rsid w:val="00867FF8"/>
    <w:rsid w:val="00A34342"/>
    <w:rsid w:val="00ED3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2983D"/>
  <w15:chartTrackingRefBased/>
  <w15:docId w15:val="{FE4A4174-C14F-4F3A-8329-3A3A520E8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3CA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D3CA9"/>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1551">
      <w:bodyDiv w:val="1"/>
      <w:marLeft w:val="0"/>
      <w:marRight w:val="0"/>
      <w:marTop w:val="0"/>
      <w:marBottom w:val="0"/>
      <w:divBdr>
        <w:top w:val="none" w:sz="0" w:space="0" w:color="auto"/>
        <w:left w:val="none" w:sz="0" w:space="0" w:color="auto"/>
        <w:bottom w:val="none" w:sz="0" w:space="0" w:color="auto"/>
        <w:right w:val="none" w:sz="0" w:space="0" w:color="auto"/>
      </w:divBdr>
      <w:divsChild>
        <w:div w:id="1277104576">
          <w:marLeft w:val="547"/>
          <w:marRight w:val="0"/>
          <w:marTop w:val="0"/>
          <w:marBottom w:val="163"/>
          <w:divBdr>
            <w:top w:val="none" w:sz="0" w:space="0" w:color="auto"/>
            <w:left w:val="none" w:sz="0" w:space="0" w:color="auto"/>
            <w:bottom w:val="none" w:sz="0" w:space="0" w:color="auto"/>
            <w:right w:val="none" w:sz="0" w:space="0" w:color="auto"/>
          </w:divBdr>
        </w:div>
      </w:divsChild>
    </w:div>
    <w:div w:id="699286779">
      <w:bodyDiv w:val="1"/>
      <w:marLeft w:val="0"/>
      <w:marRight w:val="0"/>
      <w:marTop w:val="0"/>
      <w:marBottom w:val="0"/>
      <w:divBdr>
        <w:top w:val="none" w:sz="0" w:space="0" w:color="auto"/>
        <w:left w:val="none" w:sz="0" w:space="0" w:color="auto"/>
        <w:bottom w:val="none" w:sz="0" w:space="0" w:color="auto"/>
        <w:right w:val="none" w:sz="0" w:space="0" w:color="auto"/>
      </w:divBdr>
      <w:divsChild>
        <w:div w:id="65150592">
          <w:marLeft w:val="547"/>
          <w:marRight w:val="0"/>
          <w:marTop w:val="0"/>
          <w:marBottom w:val="163"/>
          <w:divBdr>
            <w:top w:val="none" w:sz="0" w:space="0" w:color="auto"/>
            <w:left w:val="none" w:sz="0" w:space="0" w:color="auto"/>
            <w:bottom w:val="none" w:sz="0" w:space="0" w:color="auto"/>
            <w:right w:val="none" w:sz="0" w:space="0" w:color="auto"/>
          </w:divBdr>
        </w:div>
      </w:divsChild>
    </w:div>
    <w:div w:id="793328268">
      <w:bodyDiv w:val="1"/>
      <w:marLeft w:val="0"/>
      <w:marRight w:val="0"/>
      <w:marTop w:val="0"/>
      <w:marBottom w:val="0"/>
      <w:divBdr>
        <w:top w:val="none" w:sz="0" w:space="0" w:color="auto"/>
        <w:left w:val="none" w:sz="0" w:space="0" w:color="auto"/>
        <w:bottom w:val="none" w:sz="0" w:space="0" w:color="auto"/>
        <w:right w:val="none" w:sz="0" w:space="0" w:color="auto"/>
      </w:divBdr>
      <w:divsChild>
        <w:div w:id="1103040052">
          <w:marLeft w:val="547"/>
          <w:marRight w:val="0"/>
          <w:marTop w:val="0"/>
          <w:marBottom w:val="163"/>
          <w:divBdr>
            <w:top w:val="none" w:sz="0" w:space="0" w:color="auto"/>
            <w:left w:val="none" w:sz="0" w:space="0" w:color="auto"/>
            <w:bottom w:val="none" w:sz="0" w:space="0" w:color="auto"/>
            <w:right w:val="none" w:sz="0" w:space="0" w:color="auto"/>
          </w:divBdr>
        </w:div>
        <w:div w:id="390466432">
          <w:marLeft w:val="547"/>
          <w:marRight w:val="0"/>
          <w:marTop w:val="0"/>
          <w:marBottom w:val="163"/>
          <w:divBdr>
            <w:top w:val="none" w:sz="0" w:space="0" w:color="auto"/>
            <w:left w:val="none" w:sz="0" w:space="0" w:color="auto"/>
            <w:bottom w:val="none" w:sz="0" w:space="0" w:color="auto"/>
            <w:right w:val="none" w:sz="0" w:space="0" w:color="auto"/>
          </w:divBdr>
        </w:div>
      </w:divsChild>
    </w:div>
    <w:div w:id="864639595">
      <w:bodyDiv w:val="1"/>
      <w:marLeft w:val="0"/>
      <w:marRight w:val="0"/>
      <w:marTop w:val="0"/>
      <w:marBottom w:val="0"/>
      <w:divBdr>
        <w:top w:val="none" w:sz="0" w:space="0" w:color="auto"/>
        <w:left w:val="none" w:sz="0" w:space="0" w:color="auto"/>
        <w:bottom w:val="none" w:sz="0" w:space="0" w:color="auto"/>
        <w:right w:val="none" w:sz="0" w:space="0" w:color="auto"/>
      </w:divBdr>
      <w:divsChild>
        <w:div w:id="1139609031">
          <w:marLeft w:val="547"/>
          <w:marRight w:val="0"/>
          <w:marTop w:val="0"/>
          <w:marBottom w:val="0"/>
          <w:divBdr>
            <w:top w:val="none" w:sz="0" w:space="0" w:color="auto"/>
            <w:left w:val="none" w:sz="0" w:space="0" w:color="auto"/>
            <w:bottom w:val="none" w:sz="0" w:space="0" w:color="auto"/>
            <w:right w:val="none" w:sz="0" w:space="0" w:color="auto"/>
          </w:divBdr>
        </w:div>
        <w:div w:id="2140801304">
          <w:marLeft w:val="547"/>
          <w:marRight w:val="0"/>
          <w:marTop w:val="0"/>
          <w:marBottom w:val="0"/>
          <w:divBdr>
            <w:top w:val="none" w:sz="0" w:space="0" w:color="auto"/>
            <w:left w:val="none" w:sz="0" w:space="0" w:color="auto"/>
            <w:bottom w:val="none" w:sz="0" w:space="0" w:color="auto"/>
            <w:right w:val="none" w:sz="0" w:space="0" w:color="auto"/>
          </w:divBdr>
        </w:div>
        <w:div w:id="1869565178">
          <w:marLeft w:val="547"/>
          <w:marRight w:val="0"/>
          <w:marTop w:val="0"/>
          <w:marBottom w:val="163"/>
          <w:divBdr>
            <w:top w:val="none" w:sz="0" w:space="0" w:color="auto"/>
            <w:left w:val="none" w:sz="0" w:space="0" w:color="auto"/>
            <w:bottom w:val="none" w:sz="0" w:space="0" w:color="auto"/>
            <w:right w:val="none" w:sz="0" w:space="0" w:color="auto"/>
          </w:divBdr>
        </w:div>
      </w:divsChild>
    </w:div>
    <w:div w:id="927739911">
      <w:bodyDiv w:val="1"/>
      <w:marLeft w:val="0"/>
      <w:marRight w:val="0"/>
      <w:marTop w:val="0"/>
      <w:marBottom w:val="0"/>
      <w:divBdr>
        <w:top w:val="none" w:sz="0" w:space="0" w:color="auto"/>
        <w:left w:val="none" w:sz="0" w:space="0" w:color="auto"/>
        <w:bottom w:val="none" w:sz="0" w:space="0" w:color="auto"/>
        <w:right w:val="none" w:sz="0" w:space="0" w:color="auto"/>
      </w:divBdr>
    </w:div>
    <w:div w:id="1591549345">
      <w:bodyDiv w:val="1"/>
      <w:marLeft w:val="0"/>
      <w:marRight w:val="0"/>
      <w:marTop w:val="0"/>
      <w:marBottom w:val="0"/>
      <w:divBdr>
        <w:top w:val="none" w:sz="0" w:space="0" w:color="auto"/>
        <w:left w:val="none" w:sz="0" w:space="0" w:color="auto"/>
        <w:bottom w:val="none" w:sz="0" w:space="0" w:color="auto"/>
        <w:right w:val="none" w:sz="0" w:space="0" w:color="auto"/>
      </w:divBdr>
    </w:div>
    <w:div w:id="1646079199">
      <w:bodyDiv w:val="1"/>
      <w:marLeft w:val="0"/>
      <w:marRight w:val="0"/>
      <w:marTop w:val="0"/>
      <w:marBottom w:val="0"/>
      <w:divBdr>
        <w:top w:val="none" w:sz="0" w:space="0" w:color="auto"/>
        <w:left w:val="none" w:sz="0" w:space="0" w:color="auto"/>
        <w:bottom w:val="none" w:sz="0" w:space="0" w:color="auto"/>
        <w:right w:val="none" w:sz="0" w:space="0" w:color="auto"/>
      </w:divBdr>
    </w:div>
    <w:div w:id="1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1566144277">
          <w:marLeft w:val="547"/>
          <w:marRight w:val="0"/>
          <w:marTop w:val="0"/>
          <w:marBottom w:val="0"/>
          <w:divBdr>
            <w:top w:val="none" w:sz="0" w:space="0" w:color="auto"/>
            <w:left w:val="none" w:sz="0" w:space="0" w:color="auto"/>
            <w:bottom w:val="none" w:sz="0" w:space="0" w:color="auto"/>
            <w:right w:val="none" w:sz="0" w:space="0" w:color="auto"/>
          </w:divBdr>
        </w:div>
        <w:div w:id="499853505">
          <w:marLeft w:val="547"/>
          <w:marRight w:val="0"/>
          <w:marTop w:val="0"/>
          <w:marBottom w:val="163"/>
          <w:divBdr>
            <w:top w:val="none" w:sz="0" w:space="0" w:color="auto"/>
            <w:left w:val="none" w:sz="0" w:space="0" w:color="auto"/>
            <w:bottom w:val="none" w:sz="0" w:space="0" w:color="auto"/>
            <w:right w:val="none" w:sz="0" w:space="0" w:color="auto"/>
          </w:divBdr>
        </w:div>
        <w:div w:id="890576578">
          <w:marLeft w:val="547"/>
          <w:marRight w:val="0"/>
          <w:marTop w:val="0"/>
          <w:marBottom w:val="163"/>
          <w:divBdr>
            <w:top w:val="none" w:sz="0" w:space="0" w:color="auto"/>
            <w:left w:val="none" w:sz="0" w:space="0" w:color="auto"/>
            <w:bottom w:val="none" w:sz="0" w:space="0" w:color="auto"/>
            <w:right w:val="none" w:sz="0" w:space="0" w:color="auto"/>
          </w:divBdr>
        </w:div>
        <w:div w:id="459152581">
          <w:marLeft w:val="547"/>
          <w:marRight w:val="0"/>
          <w:marTop w:val="0"/>
          <w:marBottom w:val="0"/>
          <w:divBdr>
            <w:top w:val="none" w:sz="0" w:space="0" w:color="auto"/>
            <w:left w:val="none" w:sz="0" w:space="0" w:color="auto"/>
            <w:bottom w:val="none" w:sz="0" w:space="0" w:color="auto"/>
            <w:right w:val="none" w:sz="0" w:space="0" w:color="auto"/>
          </w:divBdr>
        </w:div>
        <w:div w:id="1819954356">
          <w:marLeft w:val="547"/>
          <w:marRight w:val="0"/>
          <w:marTop w:val="0"/>
          <w:marBottom w:val="0"/>
          <w:divBdr>
            <w:top w:val="none" w:sz="0" w:space="0" w:color="auto"/>
            <w:left w:val="none" w:sz="0" w:space="0" w:color="auto"/>
            <w:bottom w:val="none" w:sz="0" w:space="0" w:color="auto"/>
            <w:right w:val="none" w:sz="0" w:space="0" w:color="auto"/>
          </w:divBdr>
        </w:div>
        <w:div w:id="1971158690">
          <w:marLeft w:val="547"/>
          <w:marRight w:val="0"/>
          <w:marTop w:val="0"/>
          <w:marBottom w:val="0"/>
          <w:divBdr>
            <w:top w:val="none" w:sz="0" w:space="0" w:color="auto"/>
            <w:left w:val="none" w:sz="0" w:space="0" w:color="auto"/>
            <w:bottom w:val="none" w:sz="0" w:space="0" w:color="auto"/>
            <w:right w:val="none" w:sz="0" w:space="0" w:color="auto"/>
          </w:divBdr>
        </w:div>
        <w:div w:id="1493179840">
          <w:marLeft w:val="1195"/>
          <w:marRight w:val="0"/>
          <w:marTop w:val="0"/>
          <w:marBottom w:val="0"/>
          <w:divBdr>
            <w:top w:val="none" w:sz="0" w:space="0" w:color="auto"/>
            <w:left w:val="none" w:sz="0" w:space="0" w:color="auto"/>
            <w:bottom w:val="none" w:sz="0" w:space="0" w:color="auto"/>
            <w:right w:val="none" w:sz="0" w:space="0" w:color="auto"/>
          </w:divBdr>
        </w:div>
        <w:div w:id="32510902">
          <w:marLeft w:val="547"/>
          <w:marRight w:val="0"/>
          <w:marTop w:val="0"/>
          <w:marBottom w:val="163"/>
          <w:divBdr>
            <w:top w:val="none" w:sz="0" w:space="0" w:color="auto"/>
            <w:left w:val="none" w:sz="0" w:space="0" w:color="auto"/>
            <w:bottom w:val="none" w:sz="0" w:space="0" w:color="auto"/>
            <w:right w:val="none" w:sz="0" w:space="0" w:color="auto"/>
          </w:divBdr>
        </w:div>
        <w:div w:id="1480726622">
          <w:marLeft w:val="547"/>
          <w:marRight w:val="0"/>
          <w:marTop w:val="0"/>
          <w:marBottom w:val="0"/>
          <w:divBdr>
            <w:top w:val="none" w:sz="0" w:space="0" w:color="auto"/>
            <w:left w:val="none" w:sz="0" w:space="0" w:color="auto"/>
            <w:bottom w:val="none" w:sz="0" w:space="0" w:color="auto"/>
            <w:right w:val="none" w:sz="0" w:space="0" w:color="auto"/>
          </w:divBdr>
        </w:div>
        <w:div w:id="1316757150">
          <w:marLeft w:val="547"/>
          <w:marRight w:val="0"/>
          <w:marTop w:val="0"/>
          <w:marBottom w:val="0"/>
          <w:divBdr>
            <w:top w:val="none" w:sz="0" w:space="0" w:color="auto"/>
            <w:left w:val="none" w:sz="0" w:space="0" w:color="auto"/>
            <w:bottom w:val="none" w:sz="0" w:space="0" w:color="auto"/>
            <w:right w:val="none" w:sz="0" w:space="0" w:color="auto"/>
          </w:divBdr>
        </w:div>
        <w:div w:id="974482039">
          <w:marLeft w:val="1195"/>
          <w:marRight w:val="0"/>
          <w:marTop w:val="0"/>
          <w:marBottom w:val="0"/>
          <w:divBdr>
            <w:top w:val="none" w:sz="0" w:space="0" w:color="auto"/>
            <w:left w:val="none" w:sz="0" w:space="0" w:color="auto"/>
            <w:bottom w:val="none" w:sz="0" w:space="0" w:color="auto"/>
            <w:right w:val="none" w:sz="0" w:space="0" w:color="auto"/>
          </w:divBdr>
        </w:div>
        <w:div w:id="1179857796">
          <w:marLeft w:val="547"/>
          <w:marRight w:val="0"/>
          <w:marTop w:val="0"/>
          <w:marBottom w:val="163"/>
          <w:divBdr>
            <w:top w:val="none" w:sz="0" w:space="0" w:color="auto"/>
            <w:left w:val="none" w:sz="0" w:space="0" w:color="auto"/>
            <w:bottom w:val="none" w:sz="0" w:space="0" w:color="auto"/>
            <w:right w:val="none" w:sz="0" w:space="0" w:color="auto"/>
          </w:divBdr>
        </w:div>
      </w:divsChild>
    </w:div>
    <w:div w:id="1755470204">
      <w:bodyDiv w:val="1"/>
      <w:marLeft w:val="0"/>
      <w:marRight w:val="0"/>
      <w:marTop w:val="0"/>
      <w:marBottom w:val="0"/>
      <w:divBdr>
        <w:top w:val="none" w:sz="0" w:space="0" w:color="auto"/>
        <w:left w:val="none" w:sz="0" w:space="0" w:color="auto"/>
        <w:bottom w:val="none" w:sz="0" w:space="0" w:color="auto"/>
        <w:right w:val="none" w:sz="0" w:space="0" w:color="auto"/>
      </w:divBdr>
    </w:div>
    <w:div w:id="2061467071">
      <w:bodyDiv w:val="1"/>
      <w:marLeft w:val="0"/>
      <w:marRight w:val="0"/>
      <w:marTop w:val="0"/>
      <w:marBottom w:val="0"/>
      <w:divBdr>
        <w:top w:val="none" w:sz="0" w:space="0" w:color="auto"/>
        <w:left w:val="none" w:sz="0" w:space="0" w:color="auto"/>
        <w:bottom w:val="none" w:sz="0" w:space="0" w:color="auto"/>
        <w:right w:val="none" w:sz="0" w:space="0" w:color="auto"/>
      </w:divBdr>
      <w:divsChild>
        <w:div w:id="1744525974">
          <w:marLeft w:val="547"/>
          <w:marRight w:val="0"/>
          <w:marTop w:val="0"/>
          <w:marBottom w:val="0"/>
          <w:divBdr>
            <w:top w:val="none" w:sz="0" w:space="0" w:color="auto"/>
            <w:left w:val="none" w:sz="0" w:space="0" w:color="auto"/>
            <w:bottom w:val="none" w:sz="0" w:space="0" w:color="auto"/>
            <w:right w:val="none" w:sz="0" w:space="0" w:color="auto"/>
          </w:divBdr>
        </w:div>
        <w:div w:id="1846549232">
          <w:marLeft w:val="547"/>
          <w:marRight w:val="0"/>
          <w:marTop w:val="0"/>
          <w:marBottom w:val="0"/>
          <w:divBdr>
            <w:top w:val="none" w:sz="0" w:space="0" w:color="auto"/>
            <w:left w:val="none" w:sz="0" w:space="0" w:color="auto"/>
            <w:bottom w:val="none" w:sz="0" w:space="0" w:color="auto"/>
            <w:right w:val="none" w:sz="0" w:space="0" w:color="auto"/>
          </w:divBdr>
        </w:div>
        <w:div w:id="1494686704">
          <w:marLeft w:val="547"/>
          <w:marRight w:val="0"/>
          <w:marTop w:val="0"/>
          <w:marBottom w:val="163"/>
          <w:divBdr>
            <w:top w:val="none" w:sz="0" w:space="0" w:color="auto"/>
            <w:left w:val="none" w:sz="0" w:space="0" w:color="auto"/>
            <w:bottom w:val="none" w:sz="0" w:space="0" w:color="auto"/>
            <w:right w:val="none" w:sz="0" w:space="0" w:color="auto"/>
          </w:divBdr>
        </w:div>
        <w:div w:id="1321271399">
          <w:marLeft w:val="547"/>
          <w:marRight w:val="0"/>
          <w:marTop w:val="0"/>
          <w:marBottom w:val="163"/>
          <w:divBdr>
            <w:top w:val="none" w:sz="0" w:space="0" w:color="auto"/>
            <w:left w:val="none" w:sz="0" w:space="0" w:color="auto"/>
            <w:bottom w:val="none" w:sz="0" w:space="0" w:color="auto"/>
            <w:right w:val="none" w:sz="0" w:space="0" w:color="auto"/>
          </w:divBdr>
        </w:div>
        <w:div w:id="1725057242">
          <w:marLeft w:val="547"/>
          <w:marRight w:val="0"/>
          <w:marTop w:val="0"/>
          <w:marBottom w:val="0"/>
          <w:divBdr>
            <w:top w:val="none" w:sz="0" w:space="0" w:color="auto"/>
            <w:left w:val="none" w:sz="0" w:space="0" w:color="auto"/>
            <w:bottom w:val="none" w:sz="0" w:space="0" w:color="auto"/>
            <w:right w:val="none" w:sz="0" w:space="0" w:color="auto"/>
          </w:divBdr>
        </w:div>
        <w:div w:id="1851019720">
          <w:marLeft w:val="547"/>
          <w:marRight w:val="0"/>
          <w:marTop w:val="0"/>
          <w:marBottom w:val="0"/>
          <w:divBdr>
            <w:top w:val="none" w:sz="0" w:space="0" w:color="auto"/>
            <w:left w:val="none" w:sz="0" w:space="0" w:color="auto"/>
            <w:bottom w:val="none" w:sz="0" w:space="0" w:color="auto"/>
            <w:right w:val="none" w:sz="0" w:space="0" w:color="auto"/>
          </w:divBdr>
        </w:div>
        <w:div w:id="1228607469">
          <w:marLeft w:val="1195"/>
          <w:marRight w:val="0"/>
          <w:marTop w:val="0"/>
          <w:marBottom w:val="163"/>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2858</TotalTime>
  <Pages>11</Pages>
  <Words>1267</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Carrola, John [USA]</dc:creator>
  <cp:keywords/>
  <dc:description/>
  <cp:lastModifiedBy>Carrola, John [USA]</cp:lastModifiedBy>
  <cp:revision>2</cp:revision>
  <dcterms:created xsi:type="dcterms:W3CDTF">2022-10-12T04:33:00Z</dcterms:created>
  <dcterms:modified xsi:type="dcterms:W3CDTF">2022-10-15T20:30:00Z</dcterms:modified>
</cp:coreProperties>
</file>