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5.svg" ContentType="image/svg+xml"/>
  <Override PartName="/word/media/image50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77777777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77B7AA8D" w14:textId="77777777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5C16ED77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77777777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77B7AA8D" w14:textId="77777777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5C16ED77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03B7D148" w14:textId="77777777" w:rsidR="006A12BB" w:rsidRDefault="00FD0B87" w:rsidP="006A12BB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2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2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4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7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3DE45BB9" w14:textId="77777777" w:rsidR="006A12BB" w:rsidRDefault="006A12BB" w:rsidP="006A12BB">
      <w:pPr>
        <w:rPr>
          <w:lang w:val="en-US"/>
        </w:rPr>
      </w:pPr>
    </w:p>
    <w:p w14:paraId="7C9F9442" w14:textId="77777777" w:rsidR="006A12BB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  <w:r>
        <w:rPr>
          <w:rFonts w:ascii="Poppins" w:hAnsi="Poppins"/>
          <w:color w:val="595959"/>
          <w:sz w:val="24"/>
        </w:rPr>
        <w:t>LEGO</w:t>
      </w:r>
    </w:p>
    <w:p w14:paraId="11078FD5" w14:textId="77777777" w:rsidR="006A12BB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</w:p>
    <w:p w14:paraId="3CF4E044" w14:textId="77777777" w:rsidR="006A12BB" w:rsidRPr="006C176A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  <w:r>
        <w:drawing>
          <wp:inline xmlns:a="http://schemas.openxmlformats.org/drawingml/2006/main" xmlns:pic="http://schemas.openxmlformats.org/drawingml/2006/picture">
            <wp:extent cx="1371600" cy="1371600"/>
            <wp:docPr id="1038715438" name="Picture 1038715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O_logo.sv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56E890" w14:textId="194C7662" w:rsidR="001A7DA1" w:rsidRDefault="001A7DA1" w:rsidP="00250DE7">
      <w:pPr>
        <w:jc w:val="center"/>
      </w:pPr>
    </w:p>
    <w:p w14:paraId="2DF6CCEC" w14:textId="77777777" w:rsidR="006902E7" w:rsidRDefault="006902E7" w:rsidP="00250DE7">
      <w:pPr>
        <w:jc w:val="center"/>
      </w:pPr>
    </w:p>
    <w:p w14:paraId="23E54F10" w14:textId="7CAA29F4" w:rsidR="006902E7" w:rsidRDefault="006902E7">
      <w:r>
        <w:br w:type="page"/>
      </w:r>
    </w:p>
    <w:p w14:paraId="6ED5F3DD" w14:textId="77777777" w:rsidR="006902E7" w:rsidRPr="000F03EC" w:rsidRDefault="006902E7" w:rsidP="006902E7">
      <w:pPr>
        <w:spacing w:before="240" w:after="240" w:line="360" w:lineRule="auto"/>
        <w:jc w:val="both"/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lastRenderedPageBreak/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Termo de confidencialidade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As partesenvolvidasobrigam-se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Sumario executivo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 Service IT entende as necessidades da LEGO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LEGO e demonstramos a capacidade de atendê-los, abrangendo espaços que reconhecemos importantes para a resposta aos desafios do seu ambiente de negócios.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Visao geral dos servicos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Esta seção busca apresentar uma visão geral sobre a estrutura proposta pela Service IT para a prestação dos serviços, a fim de atender às solicitações realizadas pela LEGO.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LEGO.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Servicos de sustentacao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Nossa proposta de sustentação abrange serviços de Nível 1, Nível 2 e Nível 3...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Sustentacao backup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TESTE 12345</w:t>
      </w:r>
    </w:p>
    <w:sectPr w:rsidR="006902E7" w:rsidRPr="00231AAE" w:rsidSect="00030867">
      <w:headerReference w:type="even" r:id="rId20"/>
      <w:headerReference w:type="default" r:id="rId21"/>
      <w:footerReference w:type="even" r:id="rId22"/>
      <w:footerReference w:type="default" r:id="rId23"/>
      <w:footerReference w:type="first" r:id="rId24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5FC3B3" w14:textId="77777777" w:rsidR="002521F4" w:rsidRPr="00231AAE" w:rsidRDefault="002521F4" w:rsidP="00725238">
      <w:r w:rsidRPr="00231AAE">
        <w:separator/>
      </w:r>
    </w:p>
  </w:endnote>
  <w:endnote w:type="continuationSeparator" w:id="0">
    <w:p w14:paraId="091F1D2D" w14:textId="77777777" w:rsidR="002521F4" w:rsidRPr="00231AAE" w:rsidRDefault="002521F4" w:rsidP="00725238">
      <w:r w:rsidRPr="00231AAE">
        <w:continuationSeparator/>
      </w:r>
    </w:p>
  </w:endnote>
  <w:endnote w:type="continuationNotice" w:id="1">
    <w:p w14:paraId="175253EA" w14:textId="77777777" w:rsidR="002521F4" w:rsidRPr="00231AAE" w:rsidRDefault="002521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r>
                            <w:fldChar w:fldCharType="begin"/>
                          </w:r>
                          <w:r w:rsidRPr="003A618A">
                            <w:rPr>
                              <w:lang w:val="en-US"/>
                            </w:rPr>
                            <w:instrText>HYPERLINK "http://www.service.com.br"</w:instrText>
                          </w:r>
                          <w:r>
                            <w:fldChar w:fldCharType="separate"/>
                          </w:r>
                          <w:r w:rsidRPr="004631CD">
                            <w:rPr>
                              <w:rStyle w:val="Hyperlink"/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>www.service.com.br</w:t>
                          </w:r>
                          <w:r>
                            <w:rPr>
                              <w:rStyle w:val="Hyperlink"/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fldChar w:fldCharType="end"/>
                          </w:r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6BA28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r>
                      <w:fldChar w:fldCharType="begin"/>
                    </w:r>
                    <w:r w:rsidRPr="003A618A">
                      <w:rPr>
                        <w:lang w:val="en-US"/>
                      </w:rPr>
                      <w:instrText>HYPERLINK "http://www.service.com.br"</w:instrText>
                    </w:r>
                    <w:r>
                      <w:fldChar w:fldCharType="separate"/>
                    </w:r>
                    <w:r w:rsidRPr="004631CD">
                      <w:rPr>
                        <w:rStyle w:val="Hyperlink"/>
                        <w:rFonts w:ascii="Myriad Pro" w:hAnsi="Myriad Pro"/>
                        <w:b/>
                        <w:color w:val="FFFFFF"/>
                        <w:lang w:val="en-US"/>
                      </w:rPr>
                      <w:t>www.service.com.br</w:t>
                    </w:r>
                    <w:r>
                      <w:rPr>
                        <w:rStyle w:val="Hyperlink"/>
                        <w:rFonts w:ascii="Myriad Pro" w:hAnsi="Myriad Pro"/>
                        <w:b/>
                        <w:color w:val="FFFFFF"/>
                        <w:lang w:val="en-US"/>
                      </w:rPr>
                      <w:fldChar w:fldCharType="end"/>
                    </w:r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83DBA" w14:textId="77777777" w:rsidR="002521F4" w:rsidRPr="00231AAE" w:rsidRDefault="002521F4" w:rsidP="00725238">
      <w:r w:rsidRPr="00231AAE">
        <w:separator/>
      </w:r>
    </w:p>
  </w:footnote>
  <w:footnote w:type="continuationSeparator" w:id="0">
    <w:p w14:paraId="1E58B22A" w14:textId="77777777" w:rsidR="002521F4" w:rsidRPr="00231AAE" w:rsidRDefault="002521F4" w:rsidP="00725238">
      <w:r w:rsidRPr="00231AAE">
        <w:continuationSeparator/>
      </w:r>
    </w:p>
  </w:footnote>
  <w:footnote w:type="continuationNotice" w:id="1">
    <w:p w14:paraId="63299F6E" w14:textId="77777777" w:rsidR="002521F4" w:rsidRPr="00231AAE" w:rsidRDefault="002521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D44F63" w14:textId="38199681" w:rsidR="00B1288F" w:rsidRPr="00E166F3" w:rsidRDefault="0060377C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  <w:r w:rsidRPr="0060377C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NOME_DO_CLIENTE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24D44F63" w14:textId="38199681" w:rsidR="00B1288F" w:rsidRPr="00E166F3" w:rsidRDefault="0060377C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  <w:r w:rsidRPr="0060377C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NOME_DO_CLIENTE</w:t>
                    </w: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service.com.br/service-it-implementa-solucao-de-escalabilidade-na-adiq-em-parceria-com-a-red-hat/" TargetMode="External"/><Relationship Id="rId17" Type="http://schemas.openxmlformats.org/officeDocument/2006/relationships/image" Target="media/image50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service.com.br/service-it-implementa-solucao-de-escalabilidade-na-adiq-em-parceria-com-a-red-hat/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svg"/><Relationship Id="rId22" Type="http://schemas.openxmlformats.org/officeDocument/2006/relationships/footer" Target="footer1.xml"/><Relationship Id="rId27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image" Target="media/image11.png"/><Relationship Id="rId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0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184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Marcos Costa</cp:lastModifiedBy>
  <cp:revision>84</cp:revision>
  <cp:lastPrinted>2023-10-04T13:51:00Z</cp:lastPrinted>
  <dcterms:created xsi:type="dcterms:W3CDTF">2024-08-01T14:36:00Z</dcterms:created>
  <dcterms:modified xsi:type="dcterms:W3CDTF">2024-11-05T21:59:00Z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