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 NACIONAL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200400" cy="1464334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temp_rounded_20250318_092854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146433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 NACIONAL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200400" cy="1464334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temp_rounded_20250318_092854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146433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 Workplace Service Desk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Propomos a implementação de um Service Desk dedicado, capaz de oferecer suporte de primeiro nível a todos os colaboradores de UNIMED NACIONAL. O objetivo é garantir agilidade na resolução de problemas, melhoria contínua nos processos de atendimento e maior satisfação dos usuários finais.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1.2 Workplace Field Services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Os Field Services incluem o suporte presencial para manutenção de hardware, reparos, instalações e configurações em campo. Nossa equipe é treinada para atuar de forma proativa e eficiente, garantindo a disponibilidade dos equipamentos e reduzindo o tempo de inatividade na infraestrutura de UNIMED NACIONAL.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1.3 Workplace Gestao De Processos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oferta, mapeamos e otimizamos os processos de trabalho relacionados ao ambiente de TI e de negócios. O foco é eliminar gargalos, automatizar tarefas rotineiras e melhorar a comunicação entre as equipes de UNIMED NACIONAL, resultando em ganhos de produtividade e qualidade.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1.4 Workplace Gestao De Ativos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Gestão de Ativos contempla o inventário completo e o ciclo de vida dos equipamentos de TI, desde a aquisição até o descarte. Ao controlar e monitorar os ativos de forma estratégica, é possível prever necessidades de atualização, evitar custos desnecessários e manter o parque tecnológico de UNIMED NACIONAL sempre atualizado.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1.5 Workplace Desktop Mgm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 serviço de Desktop Management inclui a configuração, manutenção e atualização de todos os dispositivos de usuário final, como computadores e notebooks. Nossa abordagem garante segurança, padronização e suporte contínuo, permitindo que a equipe de UNIMED NACIONAL se concentre nas atividades-chave do negócio.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1.6 Termo De Confidencialidade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 xml:space="preserve">As partes </w:t>
      </w:r>
      <w:r>
        <w:rPr>
          <w:rFonts w:ascii="Calibri" w:hAnsi="Calibri"/>
          <w:b/>
          <w:color w:val="E60000"/>
          <w:sz w:val="22"/>
        </w:rPr>
        <w:t>envolvidas</w:t>
      </w:r>
      <w:r>
        <w:rPr>
          <w:rFonts w:ascii="Calibri" w:hAnsi="Calibri"/>
          <w:color w:val="808080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Calibri" w:hAnsi="Calibri"/>
          <w:color w:val="808080"/>
          <w:sz w:val="22"/>
        </w:rPr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1.7 Sumario Executivo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entende as necessidades da UNIMED NACIONAL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NACIONAL e demonstramos a capacidade de atendê-los, abrangendo espaços que reconhecemos importantes para a resposta aos desafios do seu ambiente de negócios.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1.8 Visao Geral Dos Servicos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Esta seção busca apresentar uma visão geral sobre a estrutura proposta pela Service IT para a prestação dos serviços, a fim de atender às solicitações realizadas pela UNIMED NACIONAL.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 NACIONAL.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 NACIONAL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 NACIONAL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