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286000" cy="1045953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1_104750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0" cy="104595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286000" cy="1045953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1_104750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6000" cy="104595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 w:val="0"/>
          <w:color w:val="808080"/>
          <w:sz w:val="16"/>
        </w:rPr>
      </w:r>
    </w:p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11/04/2025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1.0 - 11/04/2025 - Documento inicial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jc w:val="left"/>
      </w:pPr>
      <w:r>
        <w:rPr>
          <w:b/>
          <w:color w:val="E60000"/>
          <w:sz w:val="12"/>
        </w:rPr>
        <w:t>______________________________</w:t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