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79" w:rsidRPr="00735A15" w:rsidRDefault="00254579" w:rsidP="005F2522">
      <w:pPr>
        <w:pStyle w:val="Nadpis1"/>
        <w:spacing w:before="0" w:after="0" w:line="360" w:lineRule="auto"/>
        <w:jc w:val="both"/>
        <w:rPr>
          <w:rFonts w:ascii="Times New Roman" w:hAnsi="Times New Roman" w:cs="Times New Roman"/>
          <w:sz w:val="24"/>
          <w:szCs w:val="24"/>
        </w:rPr>
      </w:pPr>
      <w:r w:rsidRPr="00735A15">
        <w:rPr>
          <w:rFonts w:ascii="Times New Roman" w:hAnsi="Times New Roman" w:cs="Times New Roman"/>
          <w:sz w:val="24"/>
          <w:szCs w:val="24"/>
        </w:rPr>
        <w:t>Teze disertační práce</w:t>
      </w: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bookmarkStart w:id="0" w:name="_Toc368245599"/>
      <w:bookmarkStart w:id="1" w:name="_Toc367638925"/>
      <w:r w:rsidRPr="00735A15">
        <w:rPr>
          <w:rFonts w:ascii="Times New Roman" w:hAnsi="Times New Roman" w:cs="Times New Roman"/>
          <w:sz w:val="24"/>
          <w:szCs w:val="24"/>
        </w:rPr>
        <w:t>Téma:</w:t>
      </w:r>
      <w:bookmarkEnd w:id="0"/>
      <w:bookmarkEnd w:id="1"/>
    </w:p>
    <w:p w:rsidR="00254579" w:rsidRPr="00735A15" w:rsidRDefault="00254579" w:rsidP="005F2522">
      <w:pPr>
        <w:pStyle w:val="Nadpis1"/>
        <w:spacing w:before="0" w:after="0" w:line="360" w:lineRule="auto"/>
        <w:jc w:val="both"/>
        <w:rPr>
          <w:rFonts w:ascii="Times New Roman" w:hAnsi="Times New Roman" w:cs="Times New Roman"/>
          <w:sz w:val="24"/>
          <w:szCs w:val="24"/>
        </w:rPr>
      </w:pPr>
      <w:bookmarkStart w:id="2" w:name="_Toc368245600"/>
      <w:bookmarkStart w:id="3" w:name="_Toc367638926"/>
      <w:r w:rsidRPr="00735A15">
        <w:rPr>
          <w:rFonts w:ascii="Times New Roman" w:hAnsi="Times New Roman" w:cs="Times New Roman"/>
          <w:sz w:val="24"/>
          <w:szCs w:val="24"/>
        </w:rPr>
        <w:t>Modelování hydrodynamické zkoušky</w:t>
      </w:r>
      <w:bookmarkEnd w:id="2"/>
      <w:bookmarkEnd w:id="3"/>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bookmarkStart w:id="4" w:name="_Toc368245601"/>
      <w:bookmarkStart w:id="5" w:name="_Toc367638927"/>
      <w:r w:rsidRPr="00735A15">
        <w:rPr>
          <w:rFonts w:ascii="Times New Roman" w:hAnsi="Times New Roman" w:cs="Times New Roman"/>
          <w:sz w:val="24"/>
          <w:szCs w:val="24"/>
        </w:rPr>
        <w:t xml:space="preserve">Autor: </w:t>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t>Ing. Jiří Holub</w:t>
      </w:r>
      <w:bookmarkEnd w:id="4"/>
      <w:bookmarkEnd w:id="5"/>
    </w:p>
    <w:p w:rsidR="00254579" w:rsidRPr="00735A15" w:rsidRDefault="00254579" w:rsidP="005F2522">
      <w:pPr>
        <w:pStyle w:val="Nadpis1"/>
        <w:spacing w:before="0" w:after="0"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Školitel: </w:t>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t>prof. Ing. Pavel Pech, CSc.</w:t>
      </w:r>
    </w:p>
    <w:p w:rsidR="00123648" w:rsidRPr="00735A15" w:rsidRDefault="00123648" w:rsidP="005F2522">
      <w:p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br w:type="page"/>
      </w:r>
    </w:p>
    <w:p w:rsidR="000C6988" w:rsidRPr="00735A15" w:rsidRDefault="00123648" w:rsidP="005F2522">
      <w:pPr>
        <w:pStyle w:val="Odstavecseseznamem"/>
        <w:numPr>
          <w:ilvl w:val="0"/>
          <w:numId w:val="1"/>
        </w:num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lastRenderedPageBreak/>
        <w:t>Základní popis prostředí a fyzikální charakteristiky horninového prostředí</w:t>
      </w:r>
    </w:p>
    <w:p w:rsidR="00123648" w:rsidRPr="00735A15" w:rsidRDefault="00123648" w:rsidP="005F2522">
      <w:pPr>
        <w:pStyle w:val="Odstavecseseznamem"/>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Horninové prostředí – porézní</w:t>
      </w:r>
    </w:p>
    <w:p w:rsidR="00123648" w:rsidRPr="00735A15" w:rsidRDefault="00123648" w:rsidP="005F2522">
      <w:pPr>
        <w:pStyle w:val="Odstavecseseznamem"/>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Typy kolektorů a jejich charakterizace</w:t>
      </w:r>
    </w:p>
    <w:p w:rsidR="00123648" w:rsidRPr="00735A15" w:rsidRDefault="00123648" w:rsidP="005F2522">
      <w:pPr>
        <w:pStyle w:val="Odstavecseseznamem"/>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Storativity, transmisivita, heterogenita, </w:t>
      </w:r>
      <w:r w:rsidR="005D5939" w:rsidRPr="00735A15">
        <w:rPr>
          <w:rFonts w:ascii="Times New Roman" w:hAnsi="Times New Roman" w:cs="Times New Roman"/>
          <w:sz w:val="24"/>
          <w:szCs w:val="24"/>
        </w:rPr>
        <w:t>hydraulická vodivost</w:t>
      </w:r>
    </w:p>
    <w:p w:rsidR="005D5939" w:rsidRPr="00735A15" w:rsidRDefault="005D5939" w:rsidP="005F2522">
      <w:pPr>
        <w:pStyle w:val="Odstavecseseznamem"/>
        <w:spacing w:line="360" w:lineRule="auto"/>
        <w:jc w:val="both"/>
        <w:rPr>
          <w:rFonts w:ascii="Times New Roman" w:hAnsi="Times New Roman" w:cs="Times New Roman"/>
          <w:sz w:val="24"/>
          <w:szCs w:val="24"/>
        </w:rPr>
      </w:pPr>
    </w:p>
    <w:p w:rsidR="005D5939" w:rsidRPr="00735A15" w:rsidRDefault="005D5939" w:rsidP="005F2522">
      <w:pPr>
        <w:pStyle w:val="Odstavecseseznamem"/>
        <w:spacing w:line="360" w:lineRule="auto"/>
        <w:jc w:val="both"/>
        <w:rPr>
          <w:rFonts w:ascii="Times New Roman" w:hAnsi="Times New Roman" w:cs="Times New Roman"/>
          <w:sz w:val="24"/>
          <w:szCs w:val="24"/>
        </w:rPr>
      </w:pPr>
    </w:p>
    <w:p w:rsidR="007C216D" w:rsidRPr="00735A15" w:rsidRDefault="00123648" w:rsidP="005F2522">
      <w:pPr>
        <w:pStyle w:val="Odstavecseseznamem"/>
        <w:numPr>
          <w:ilvl w:val="0"/>
          <w:numId w:val="1"/>
        </w:numPr>
        <w:spacing w:line="360" w:lineRule="auto"/>
        <w:ind w:left="708"/>
        <w:jc w:val="both"/>
        <w:rPr>
          <w:rFonts w:ascii="Times New Roman" w:hAnsi="Times New Roman" w:cs="Times New Roman"/>
          <w:sz w:val="24"/>
          <w:szCs w:val="24"/>
        </w:rPr>
      </w:pPr>
      <w:r w:rsidRPr="00735A15">
        <w:rPr>
          <w:rFonts w:ascii="Times New Roman" w:hAnsi="Times New Roman" w:cs="Times New Roman"/>
          <w:sz w:val="24"/>
          <w:szCs w:val="24"/>
        </w:rPr>
        <w:t>Fyzikální popis proudění podzemní vody v horninovém prostředí</w:t>
      </w:r>
      <w:r w:rsidR="00552836" w:rsidRPr="00735A15">
        <w:rPr>
          <w:rFonts w:ascii="Times New Roman" w:hAnsi="Times New Roman" w:cs="Times New Roman"/>
          <w:sz w:val="24"/>
          <w:szCs w:val="24"/>
        </w:rPr>
        <w:t xml:space="preserve"> </w:t>
      </w:r>
      <w:r w:rsidR="007C216D" w:rsidRPr="00735A15">
        <w:rPr>
          <w:rFonts w:ascii="Times New Roman" w:hAnsi="Times New Roman" w:cs="Times New Roman"/>
          <w:sz w:val="24"/>
          <w:szCs w:val="24"/>
        </w:rPr>
        <w:t>Darcyho zákon,</w:t>
      </w:r>
      <w:r w:rsidR="00B5216A" w:rsidRPr="00735A15">
        <w:rPr>
          <w:rFonts w:ascii="Times New Roman" w:hAnsi="Times New Roman" w:cs="Times New Roman"/>
          <w:sz w:val="24"/>
          <w:szCs w:val="24"/>
        </w:rPr>
        <w:t xml:space="preserve"> Dupiotovy </w:t>
      </w:r>
      <w:r w:rsidR="00EF5381" w:rsidRPr="00735A15">
        <w:rPr>
          <w:rFonts w:ascii="Times New Roman" w:hAnsi="Times New Roman" w:cs="Times New Roman"/>
          <w:sz w:val="24"/>
          <w:szCs w:val="24"/>
        </w:rPr>
        <w:t>postuláty, n</w:t>
      </w:r>
      <w:r w:rsidR="00342C82" w:rsidRPr="00735A15">
        <w:rPr>
          <w:rFonts w:ascii="Times New Roman" w:hAnsi="Times New Roman" w:cs="Times New Roman"/>
          <w:sz w:val="24"/>
          <w:szCs w:val="24"/>
        </w:rPr>
        <w:t>e</w:t>
      </w:r>
      <w:r w:rsidR="00EF5381" w:rsidRPr="00735A15">
        <w:rPr>
          <w:rFonts w:ascii="Times New Roman" w:hAnsi="Times New Roman" w:cs="Times New Roman"/>
          <w:sz w:val="24"/>
          <w:szCs w:val="24"/>
        </w:rPr>
        <w:t>ustálene vs. neustálené proudění</w:t>
      </w:r>
      <w:r w:rsidR="006D7D98" w:rsidRPr="00735A15">
        <w:rPr>
          <w:rFonts w:ascii="Times New Roman" w:hAnsi="Times New Roman" w:cs="Times New Roman"/>
          <w:sz w:val="24"/>
          <w:szCs w:val="24"/>
        </w:rPr>
        <w:t>, Theim vs Theis</w:t>
      </w:r>
      <w:r w:rsidR="007C216D" w:rsidRPr="00735A15">
        <w:rPr>
          <w:rFonts w:ascii="Times New Roman" w:hAnsi="Times New Roman" w:cs="Times New Roman"/>
          <w:sz w:val="24"/>
          <w:szCs w:val="24"/>
        </w:rPr>
        <w:t>Rovnice popisující proudení podzemní vody a rotačně symetrické proudění</w:t>
      </w:r>
    </w:p>
    <w:p w:rsidR="00E91143" w:rsidRPr="00735A15" w:rsidRDefault="00E91143" w:rsidP="005F2522">
      <w:pPr>
        <w:pStyle w:val="Odstavecseseznamem"/>
        <w:spacing w:line="360" w:lineRule="auto"/>
        <w:ind w:left="708"/>
        <w:jc w:val="both"/>
        <w:rPr>
          <w:rFonts w:ascii="Times New Roman" w:hAnsi="Times New Roman" w:cs="Times New Roman"/>
          <w:sz w:val="24"/>
          <w:szCs w:val="24"/>
        </w:rPr>
      </w:pPr>
    </w:p>
    <w:p w:rsidR="00123648" w:rsidRPr="00735A15" w:rsidRDefault="00123648" w:rsidP="005F2522">
      <w:pPr>
        <w:pStyle w:val="Odstavecseseznamem"/>
        <w:numPr>
          <w:ilvl w:val="0"/>
          <w:numId w:val="1"/>
        </w:num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Řešení rovnice popisující proudění podzemní vody</w:t>
      </w:r>
    </w:p>
    <w:p w:rsidR="00227728" w:rsidRPr="00735A15" w:rsidRDefault="00227728" w:rsidP="005F2522">
      <w:pPr>
        <w:pStyle w:val="Odstavecseseznamem"/>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Způsoby řešení Laplace rovnice, analytické a numerické řešení, jejich porovnání</w:t>
      </w:r>
      <w:r w:rsidR="00A274E3" w:rsidRPr="00735A15">
        <w:rPr>
          <w:rFonts w:ascii="Times New Roman" w:hAnsi="Times New Roman" w:cs="Times New Roman"/>
          <w:sz w:val="24"/>
          <w:szCs w:val="24"/>
        </w:rPr>
        <w:t xml:space="preserve"> (zatím obecné řešené bez reálného vrtu)</w:t>
      </w:r>
    </w:p>
    <w:p w:rsidR="00227728" w:rsidRPr="00735A15" w:rsidRDefault="00227728" w:rsidP="005F2522">
      <w:pPr>
        <w:pStyle w:val="Odstavecseseznamem"/>
        <w:spacing w:line="360" w:lineRule="auto"/>
        <w:jc w:val="both"/>
        <w:rPr>
          <w:rFonts w:ascii="Times New Roman" w:hAnsi="Times New Roman" w:cs="Times New Roman"/>
          <w:sz w:val="24"/>
          <w:szCs w:val="24"/>
        </w:rPr>
      </w:pPr>
    </w:p>
    <w:p w:rsidR="00123648" w:rsidRPr="00735A15" w:rsidRDefault="00FE6C0E" w:rsidP="005F2522">
      <w:pPr>
        <w:pStyle w:val="Odstavecseseznamem"/>
        <w:numPr>
          <w:ilvl w:val="0"/>
          <w:numId w:val="1"/>
        </w:num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Čerpací zkouška – k čemu a proč, dodatečné odpory a vlastní objem vrtu</w:t>
      </w:r>
    </w:p>
    <w:p w:rsidR="006D7D98" w:rsidRPr="00735A15" w:rsidRDefault="006D7D98" w:rsidP="005F2522">
      <w:pPr>
        <w:pStyle w:val="Odstavecseseznamem"/>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Průběh čerpací zkoušky a základní popis metodiky, </w:t>
      </w:r>
      <w:r w:rsidR="00F24EDD" w:rsidRPr="00735A15">
        <w:rPr>
          <w:rFonts w:ascii="Times New Roman" w:hAnsi="Times New Roman" w:cs="Times New Roman"/>
          <w:sz w:val="24"/>
          <w:szCs w:val="24"/>
        </w:rPr>
        <w:t xml:space="preserve">základní způsoby vyhodnocení a jejich možná </w:t>
      </w:r>
      <w:r w:rsidR="001C7969" w:rsidRPr="00735A15">
        <w:rPr>
          <w:rFonts w:ascii="Times New Roman" w:hAnsi="Times New Roman" w:cs="Times New Roman"/>
          <w:sz w:val="24"/>
          <w:szCs w:val="24"/>
        </w:rPr>
        <w:t>ús</w:t>
      </w:r>
      <w:r w:rsidR="00F24EDD" w:rsidRPr="00735A15">
        <w:rPr>
          <w:rFonts w:ascii="Times New Roman" w:hAnsi="Times New Roman" w:cs="Times New Roman"/>
          <w:sz w:val="24"/>
          <w:szCs w:val="24"/>
        </w:rPr>
        <w:t>kalí</w:t>
      </w:r>
      <w:r w:rsidR="0007281B" w:rsidRPr="00735A15">
        <w:rPr>
          <w:rFonts w:ascii="Times New Roman" w:hAnsi="Times New Roman" w:cs="Times New Roman"/>
          <w:sz w:val="24"/>
          <w:szCs w:val="24"/>
        </w:rPr>
        <w:t>, dodatečné odpory a vlastní objem vrtu a jejich vliv na p</w:t>
      </w:r>
      <w:r w:rsidR="00E00942" w:rsidRPr="00735A15">
        <w:rPr>
          <w:rFonts w:ascii="Times New Roman" w:hAnsi="Times New Roman" w:cs="Times New Roman"/>
          <w:sz w:val="24"/>
          <w:szCs w:val="24"/>
        </w:rPr>
        <w:t>r</w:t>
      </w:r>
      <w:r w:rsidR="0007281B" w:rsidRPr="00735A15">
        <w:rPr>
          <w:rFonts w:ascii="Times New Roman" w:hAnsi="Times New Roman" w:cs="Times New Roman"/>
          <w:sz w:val="24"/>
          <w:szCs w:val="24"/>
        </w:rPr>
        <w:t>ůběh čerpací zkoušky</w:t>
      </w:r>
    </w:p>
    <w:p w:rsidR="006D7D98" w:rsidRPr="00735A15" w:rsidRDefault="006D7D98" w:rsidP="005F2522">
      <w:pPr>
        <w:pStyle w:val="Odstavecseseznamem"/>
        <w:spacing w:line="360" w:lineRule="auto"/>
        <w:jc w:val="both"/>
        <w:rPr>
          <w:rFonts w:ascii="Times New Roman" w:hAnsi="Times New Roman" w:cs="Times New Roman"/>
          <w:sz w:val="24"/>
          <w:szCs w:val="24"/>
        </w:rPr>
      </w:pPr>
    </w:p>
    <w:p w:rsidR="00FE6C0E" w:rsidRPr="00735A15" w:rsidRDefault="00FE6C0E" w:rsidP="005F2522">
      <w:pPr>
        <w:pStyle w:val="Odstavecseseznamem"/>
        <w:numPr>
          <w:ilvl w:val="0"/>
          <w:numId w:val="1"/>
        </w:num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Fyzikální popis parametrů reálného vrtu</w:t>
      </w:r>
    </w:p>
    <w:p w:rsidR="00A70094" w:rsidRPr="00735A15" w:rsidRDefault="00A70094" w:rsidP="005F2522">
      <w:pPr>
        <w:pStyle w:val="Odstavecseseznamem"/>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Fyzikální popis vlastního objemu vrtu a dodatečných odporů</w:t>
      </w:r>
    </w:p>
    <w:p w:rsidR="00A70094" w:rsidRPr="00735A15" w:rsidRDefault="00A70094" w:rsidP="005F2522">
      <w:pPr>
        <w:pStyle w:val="Odstavecseseznamem"/>
        <w:spacing w:line="360" w:lineRule="auto"/>
        <w:jc w:val="both"/>
        <w:rPr>
          <w:rFonts w:ascii="Times New Roman" w:hAnsi="Times New Roman" w:cs="Times New Roman"/>
          <w:sz w:val="24"/>
          <w:szCs w:val="24"/>
        </w:rPr>
      </w:pPr>
    </w:p>
    <w:p w:rsidR="00716E32" w:rsidRPr="00735A15" w:rsidRDefault="00716E32" w:rsidP="005F2522">
      <w:pPr>
        <w:pStyle w:val="Odstavecseseznamem"/>
        <w:numPr>
          <w:ilvl w:val="0"/>
          <w:numId w:val="1"/>
        </w:num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Řešení proudní podzemní vody s vlivem dodatečných odporů a vlastního objemu vrtu</w:t>
      </w:r>
    </w:p>
    <w:p w:rsidR="00A274E3" w:rsidRPr="00735A15" w:rsidRDefault="000860CA" w:rsidP="005F2522">
      <w:pPr>
        <w:pStyle w:val="Odstavecseseznamem"/>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Řešení rovnice proudění podzemní vody s vlive</w:t>
      </w:r>
      <w:r w:rsidR="00F102E7" w:rsidRPr="00735A15">
        <w:rPr>
          <w:rFonts w:ascii="Times New Roman" w:hAnsi="Times New Roman" w:cs="Times New Roman"/>
          <w:sz w:val="24"/>
          <w:szCs w:val="24"/>
        </w:rPr>
        <w:t>m</w:t>
      </w:r>
      <w:r w:rsidRPr="00735A15">
        <w:rPr>
          <w:rFonts w:ascii="Times New Roman" w:hAnsi="Times New Roman" w:cs="Times New Roman"/>
          <w:sz w:val="24"/>
          <w:szCs w:val="24"/>
        </w:rPr>
        <w:t xml:space="preserve"> dodatečných odporů a vlastního objemu vrtu, </w:t>
      </w:r>
      <w:r w:rsidR="00A274E3" w:rsidRPr="00735A15">
        <w:rPr>
          <w:rFonts w:ascii="Times New Roman" w:hAnsi="Times New Roman" w:cs="Times New Roman"/>
          <w:sz w:val="24"/>
          <w:szCs w:val="24"/>
        </w:rPr>
        <w:t>Stehfestův anlgoritmus</w:t>
      </w:r>
    </w:p>
    <w:p w:rsidR="006D47B7" w:rsidRPr="00735A15" w:rsidRDefault="006D47B7" w:rsidP="005F2522">
      <w:p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br w:type="page"/>
      </w:r>
    </w:p>
    <w:p w:rsidR="006D47B7" w:rsidRPr="00D533BA" w:rsidRDefault="006D47B7" w:rsidP="005F2522">
      <w:pPr>
        <w:pStyle w:val="Nadpis1"/>
        <w:spacing w:line="360" w:lineRule="auto"/>
        <w:jc w:val="both"/>
      </w:pPr>
      <w:r w:rsidRPr="00D533BA">
        <w:lastRenderedPageBreak/>
        <w:t xml:space="preserve">Základní popis </w:t>
      </w:r>
      <w:r w:rsidR="00376D42" w:rsidRPr="00D533BA">
        <w:t>horninového prostředí</w:t>
      </w:r>
      <w:r w:rsidRPr="00D533BA">
        <w:t xml:space="preserve"> a</w:t>
      </w:r>
      <w:r w:rsidR="00376D42" w:rsidRPr="00D533BA">
        <w:t xml:space="preserve"> jeho</w:t>
      </w:r>
      <w:r w:rsidRPr="00D533BA">
        <w:t xml:space="preserve"> fyzikální charakteristiky</w:t>
      </w:r>
      <w:r w:rsidR="004D6323" w:rsidRPr="00D533BA">
        <w:t xml:space="preserve"> ve vztahu k podzemním vodám</w:t>
      </w:r>
    </w:p>
    <w:p w:rsidR="00406CFF" w:rsidRPr="00735A15" w:rsidRDefault="00406CFF" w:rsidP="005F2522">
      <w:pPr>
        <w:spacing w:line="360" w:lineRule="auto"/>
        <w:jc w:val="both"/>
        <w:rPr>
          <w:rFonts w:ascii="Times New Roman" w:hAnsi="Times New Roman" w:cs="Times New Roman"/>
          <w:sz w:val="24"/>
          <w:szCs w:val="24"/>
        </w:rPr>
      </w:pPr>
    </w:p>
    <w:p w:rsidR="00406CFF" w:rsidRPr="00735A15" w:rsidRDefault="00406CFF" w:rsidP="005F2522">
      <w:pPr>
        <w:pStyle w:val="Nadpis2"/>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Podzemní voda</w:t>
      </w:r>
    </w:p>
    <w:p w:rsidR="00406CFF" w:rsidRPr="00735A15" w:rsidRDefault="00406CFF"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735A15">
        <w:rPr>
          <w:rFonts w:ascii="Times New Roman" w:hAnsi="Times New Roman" w:cs="Times New Roman"/>
          <w:sz w:val="24"/>
          <w:szCs w:val="24"/>
          <w:lang w:val="en-US"/>
        </w:rPr>
        <w:t>(</w:t>
      </w:r>
      <w:r w:rsidRPr="00735A15">
        <w:rPr>
          <w:rFonts w:ascii="Times New Roman" w:hAnsi="Times New Roman" w:cs="Times New Roman"/>
          <w:i/>
          <w:sz w:val="24"/>
          <w:szCs w:val="24"/>
        </w:rPr>
        <w:t>Valentová</w:t>
      </w:r>
      <w:r w:rsidRPr="00735A15">
        <w:rPr>
          <w:rFonts w:ascii="Times New Roman" w:hAnsi="Times New Roman" w:cs="Times New Roman"/>
          <w:sz w:val="24"/>
          <w:szCs w:val="24"/>
        </w:rPr>
        <w:t>, 2007</w:t>
      </w:r>
      <w:r w:rsidRPr="00735A15">
        <w:rPr>
          <w:rFonts w:ascii="Times New Roman" w:hAnsi="Times New Roman" w:cs="Times New Roman"/>
          <w:sz w:val="24"/>
          <w:szCs w:val="24"/>
          <w:lang w:val="en-US"/>
        </w:rPr>
        <w:t>)</w:t>
      </w:r>
      <w:r w:rsidRPr="00735A15">
        <w:rPr>
          <w:rFonts w:ascii="Times New Roman" w:hAnsi="Times New Roman" w:cs="Times New Roman"/>
          <w:sz w:val="24"/>
          <w:szCs w:val="24"/>
        </w:rPr>
        <w:t>.</w:t>
      </w:r>
    </w:p>
    <w:p w:rsidR="00406CFF" w:rsidRPr="00735A15" w:rsidRDefault="00406CFF" w:rsidP="005F2522">
      <w:pPr>
        <w:spacing w:line="360" w:lineRule="auto"/>
        <w:jc w:val="both"/>
        <w:rPr>
          <w:rFonts w:ascii="Times New Roman" w:hAnsi="Times New Roman" w:cs="Times New Roman"/>
          <w:sz w:val="24"/>
          <w:szCs w:val="24"/>
        </w:rPr>
      </w:pPr>
    </w:p>
    <w:p w:rsidR="007A54F3" w:rsidRPr="00735A15" w:rsidRDefault="007A54F3" w:rsidP="005F2522">
      <w:pPr>
        <w:pStyle w:val="Nadpis2"/>
        <w:spacing w:before="0" w:line="360" w:lineRule="auto"/>
        <w:jc w:val="both"/>
        <w:rPr>
          <w:rFonts w:ascii="Times New Roman" w:hAnsi="Times New Roman" w:cs="Times New Roman"/>
          <w:b w:val="0"/>
          <w:sz w:val="24"/>
          <w:szCs w:val="24"/>
        </w:rPr>
      </w:pPr>
      <w:r w:rsidRPr="00735A15">
        <w:rPr>
          <w:rFonts w:ascii="Times New Roman" w:hAnsi="Times New Roman" w:cs="Times New Roman"/>
          <w:sz w:val="24"/>
          <w:szCs w:val="24"/>
        </w:rPr>
        <w:t>Klasifikace zvodnělých vrstev</w:t>
      </w:r>
    </w:p>
    <w:p w:rsidR="007A54F3" w:rsidRPr="00735A15" w:rsidRDefault="007A54F3"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(poloizolátor).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735A15">
        <w:rPr>
          <w:rFonts w:ascii="Times New Roman" w:hAnsi="Times New Roman" w:cs="Times New Roman"/>
          <w:sz w:val="24"/>
          <w:szCs w:val="24"/>
          <w:lang w:val="en-US"/>
        </w:rPr>
        <w:t>(</w:t>
      </w:r>
      <w:r w:rsidRPr="00735A15">
        <w:rPr>
          <w:rFonts w:ascii="Times New Roman" w:hAnsi="Times New Roman" w:cs="Times New Roman"/>
          <w:i/>
          <w:sz w:val="24"/>
          <w:szCs w:val="24"/>
        </w:rPr>
        <w:t>Valentová</w:t>
      </w:r>
      <w:r w:rsidR="008D439B" w:rsidRPr="00735A15">
        <w:rPr>
          <w:rFonts w:ascii="Times New Roman" w:hAnsi="Times New Roman" w:cs="Times New Roman"/>
          <w:sz w:val="24"/>
          <w:szCs w:val="24"/>
        </w:rPr>
        <w:t xml:space="preserve">, </w:t>
      </w:r>
      <w:r w:rsidR="008D439B" w:rsidRPr="00735A15">
        <w:rPr>
          <w:rFonts w:ascii="Times New Roman" w:hAnsi="Times New Roman" w:cs="Times New Roman"/>
          <w:i/>
          <w:sz w:val="24"/>
          <w:szCs w:val="24"/>
        </w:rPr>
        <w:t>Jetel</w:t>
      </w:r>
      <w:r w:rsidRPr="00735A15">
        <w:rPr>
          <w:rFonts w:ascii="Times New Roman" w:hAnsi="Times New Roman" w:cs="Times New Roman"/>
          <w:sz w:val="24"/>
          <w:szCs w:val="24"/>
          <w:lang w:val="en-US"/>
        </w:rPr>
        <w:t>)</w:t>
      </w:r>
      <w:r w:rsidRPr="00735A15">
        <w:rPr>
          <w:rFonts w:ascii="Times New Roman" w:hAnsi="Times New Roman" w:cs="Times New Roman"/>
          <w:sz w:val="24"/>
          <w:szCs w:val="24"/>
        </w:rPr>
        <w:t xml:space="preserve">.  </w:t>
      </w:r>
    </w:p>
    <w:p w:rsidR="007A54F3" w:rsidRPr="00735A15" w:rsidRDefault="007A54F3"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ab/>
        <w:t>Zvodnělé oblasti můžeme rozdělit na kolektory s volnou a napjatou hladinou, v závislosti na tlakových podmínkách na hladině podzemní vody (</w:t>
      </w:r>
      <w:r w:rsidRPr="00735A15">
        <w:rPr>
          <w:rFonts w:ascii="Times New Roman" w:hAnsi="Times New Roman" w:cs="Times New Roman"/>
          <w:i/>
          <w:sz w:val="24"/>
          <w:szCs w:val="24"/>
        </w:rPr>
        <w:t>Freeze at Cherry</w:t>
      </w:r>
      <w:r w:rsidRPr="00735A15">
        <w:rPr>
          <w:rFonts w:ascii="Times New Roman" w:hAnsi="Times New Roman" w:cs="Times New Roman"/>
          <w:sz w:val="24"/>
          <w:szCs w:val="24"/>
        </w:rPr>
        <w:t>, 1979).</w:t>
      </w:r>
    </w:p>
    <w:p w:rsidR="00A54373" w:rsidRPr="00735A15" w:rsidRDefault="00177287" w:rsidP="005F2522">
      <w:p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V závislosti na tlakových podmínkách na hladině podzemní vody dělíme zvodnělé vrstvy na tyto kategorie:</w:t>
      </w:r>
    </w:p>
    <w:p w:rsidR="00177287" w:rsidRPr="00735A15" w:rsidRDefault="00177287" w:rsidP="005F2522">
      <w:pPr>
        <w:pStyle w:val="Odstavecseseznamem"/>
        <w:numPr>
          <w:ilvl w:val="0"/>
          <w:numId w:val="3"/>
        </w:numPr>
        <w:spacing w:after="0" w:line="360" w:lineRule="auto"/>
        <w:ind w:left="0"/>
        <w:jc w:val="both"/>
        <w:rPr>
          <w:rFonts w:ascii="Times New Roman" w:hAnsi="Times New Roman" w:cs="Times New Roman"/>
          <w:b/>
          <w:sz w:val="24"/>
          <w:szCs w:val="24"/>
        </w:rPr>
      </w:pPr>
      <w:r w:rsidRPr="00735A15">
        <w:rPr>
          <w:rFonts w:ascii="Times New Roman" w:hAnsi="Times New Roman" w:cs="Times New Roman"/>
          <w:b/>
          <w:sz w:val="24"/>
          <w:szCs w:val="24"/>
        </w:rPr>
        <w:t>Zvodnělé vrstvy s napjatou hladinou</w:t>
      </w:r>
    </w:p>
    <w:p w:rsidR="00177287" w:rsidRPr="00735A15" w:rsidRDefault="00177287"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177287" w:rsidRPr="00735A15" w:rsidRDefault="00177287" w:rsidP="005F2522">
      <w:pPr>
        <w:pStyle w:val="Odstavecseseznamem"/>
        <w:spacing w:after="0" w:line="360" w:lineRule="auto"/>
        <w:ind w:left="0" w:firstLine="708"/>
        <w:jc w:val="both"/>
        <w:rPr>
          <w:rFonts w:ascii="Times New Roman" w:hAnsi="Times New Roman" w:cs="Times New Roman"/>
          <w:sz w:val="24"/>
          <w:szCs w:val="24"/>
        </w:rPr>
      </w:pPr>
    </w:p>
    <w:p w:rsidR="00177287" w:rsidRPr="00735A15" w:rsidRDefault="00177287" w:rsidP="005F2522">
      <w:pPr>
        <w:pStyle w:val="Odstavecseseznamem"/>
        <w:numPr>
          <w:ilvl w:val="0"/>
          <w:numId w:val="3"/>
        </w:numPr>
        <w:spacing w:after="0" w:line="360" w:lineRule="auto"/>
        <w:ind w:left="0"/>
        <w:jc w:val="both"/>
        <w:rPr>
          <w:rFonts w:ascii="Times New Roman" w:hAnsi="Times New Roman" w:cs="Times New Roman"/>
          <w:b/>
          <w:sz w:val="24"/>
          <w:szCs w:val="24"/>
        </w:rPr>
      </w:pPr>
      <w:r w:rsidRPr="00735A15">
        <w:rPr>
          <w:rFonts w:ascii="Times New Roman" w:hAnsi="Times New Roman" w:cs="Times New Roman"/>
          <w:b/>
          <w:sz w:val="24"/>
          <w:szCs w:val="24"/>
        </w:rPr>
        <w:t>Zvodnělé vrstvy s volnou hladinou</w:t>
      </w:r>
    </w:p>
    <w:p w:rsidR="00177287" w:rsidRPr="00735A15" w:rsidRDefault="00177287"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lastRenderedPageBreak/>
        <w:t>Je takový kolektor, který je shora ohraničen hladinou podzemní vody, kde je atmosférický tlak. Kolektor s volnou hladinou může být dotován vodou přímo z oblasti, která je nad kolektorem.</w:t>
      </w:r>
    </w:p>
    <w:p w:rsidR="00177287" w:rsidRPr="00735A15" w:rsidRDefault="00177287" w:rsidP="005F2522">
      <w:pPr>
        <w:pStyle w:val="Odstavecseseznamem"/>
        <w:numPr>
          <w:ilvl w:val="0"/>
          <w:numId w:val="3"/>
        </w:numPr>
        <w:spacing w:after="0" w:line="360" w:lineRule="auto"/>
        <w:ind w:left="0"/>
        <w:jc w:val="both"/>
        <w:rPr>
          <w:rFonts w:ascii="Times New Roman" w:hAnsi="Times New Roman" w:cs="Times New Roman"/>
          <w:b/>
          <w:sz w:val="24"/>
          <w:szCs w:val="24"/>
        </w:rPr>
      </w:pPr>
      <w:r w:rsidRPr="00735A15">
        <w:rPr>
          <w:rFonts w:ascii="Times New Roman" w:hAnsi="Times New Roman" w:cs="Times New Roman"/>
          <w:b/>
          <w:sz w:val="24"/>
          <w:szCs w:val="24"/>
        </w:rPr>
        <w:t xml:space="preserve">Zvodnělé vrstvy s přetékáním   </w:t>
      </w:r>
    </w:p>
    <w:p w:rsidR="00177287" w:rsidRPr="00735A15" w:rsidRDefault="00177287"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735A15">
        <w:rPr>
          <w:rFonts w:ascii="Times New Roman" w:hAnsi="Times New Roman" w:cs="Times New Roman"/>
          <w:i/>
          <w:sz w:val="24"/>
          <w:szCs w:val="24"/>
        </w:rPr>
        <w:t>Pech</w:t>
      </w:r>
      <w:r w:rsidRPr="00735A15">
        <w:rPr>
          <w:rFonts w:ascii="Times New Roman" w:hAnsi="Times New Roman" w:cs="Times New Roman"/>
          <w:sz w:val="24"/>
          <w:szCs w:val="24"/>
        </w:rPr>
        <w:t>, 2010).</w:t>
      </w:r>
    </w:p>
    <w:p w:rsidR="005877B8" w:rsidRPr="00735A15" w:rsidRDefault="00177287" w:rsidP="005F2522">
      <w:p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 </w:t>
      </w:r>
    </w:p>
    <w:p w:rsidR="005877B8" w:rsidRPr="00735A15" w:rsidRDefault="005877B8" w:rsidP="005F2522">
      <w:pPr>
        <w:pStyle w:val="Nadpis2"/>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Pórovitost</w:t>
      </w:r>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Pórovitost zvodnělého prostředí je dána podílem celkového objemu pórů, které se nacházejí ve vymezeném objemu zvodnělého prostředí </w:t>
      </w:r>
      <w:r w:rsidRPr="00735A15">
        <w:rPr>
          <w:rFonts w:ascii="Times New Roman" w:hAnsi="Times New Roman" w:cs="Times New Roman"/>
          <w:i/>
          <w:sz w:val="24"/>
          <w:szCs w:val="24"/>
        </w:rPr>
        <w:t>V</w:t>
      </w:r>
      <w:r w:rsidRPr="00735A15">
        <w:rPr>
          <w:rFonts w:ascii="Times New Roman" w:hAnsi="Times New Roman" w:cs="Times New Roman"/>
          <w:i/>
          <w:sz w:val="24"/>
          <w:szCs w:val="24"/>
          <w:vertAlign w:val="subscript"/>
        </w:rPr>
        <w:t>t</w:t>
      </w:r>
      <w:r w:rsidRPr="00735A15">
        <w:rPr>
          <w:rFonts w:ascii="Times New Roman" w:hAnsi="Times New Roman" w:cs="Times New Roman"/>
          <w:i/>
          <w:sz w:val="24"/>
          <w:szCs w:val="24"/>
        </w:rPr>
        <w:t>.</w:t>
      </w:r>
      <w:r w:rsidRPr="00735A15">
        <w:rPr>
          <w:rFonts w:ascii="Times New Roman" w:hAnsi="Times New Roman" w:cs="Times New Roman"/>
          <w:sz w:val="24"/>
          <w:szCs w:val="24"/>
        </w:rPr>
        <w:t xml:space="preserve"> Při vynásobení stem dostaneme procentuální podíl pórů v celkovém objemu vzorku (</w:t>
      </w:r>
      <w:r w:rsidRPr="00735A15">
        <w:rPr>
          <w:rFonts w:ascii="Times New Roman" w:hAnsi="Times New Roman" w:cs="Times New Roman"/>
          <w:i/>
          <w:sz w:val="24"/>
          <w:szCs w:val="24"/>
        </w:rPr>
        <w:t>Pech</w:t>
      </w:r>
      <w:r w:rsidRPr="00735A15">
        <w:rPr>
          <w:rFonts w:ascii="Times New Roman" w:hAnsi="Times New Roman" w:cs="Times New Roman"/>
          <w:sz w:val="24"/>
          <w:szCs w:val="24"/>
        </w:rPr>
        <w:t>, 2010).</w:t>
      </w:r>
    </w:p>
    <w:p w:rsidR="005877B8" w:rsidRPr="00735A15" w:rsidRDefault="005877B8" w:rsidP="005F2522">
      <w:pPr>
        <w:pStyle w:val="Odstavecseseznamem"/>
        <w:spacing w:after="0" w:line="360" w:lineRule="auto"/>
        <w:ind w:left="0"/>
        <w:jc w:val="both"/>
        <w:rPr>
          <w:rFonts w:ascii="Times New Roman" w:hAnsi="Times New Roman" w:cs="Times New Roman"/>
          <w:i/>
          <w:sz w:val="24"/>
          <w:szCs w:val="24"/>
          <w:vertAlign w:val="subscript"/>
        </w:rPr>
      </w:pPr>
      <w:r w:rsidRPr="00735A15">
        <w:rPr>
          <w:rFonts w:ascii="Times New Roman" w:hAnsi="Times New Roman" w:cs="Times New Roman"/>
          <w:i/>
          <w:sz w:val="24"/>
          <w:szCs w:val="24"/>
        </w:rPr>
        <w:t>n = V</w:t>
      </w:r>
      <w:r w:rsidRPr="00735A15">
        <w:rPr>
          <w:rFonts w:ascii="Times New Roman" w:hAnsi="Times New Roman" w:cs="Times New Roman"/>
          <w:i/>
          <w:sz w:val="24"/>
          <w:szCs w:val="24"/>
          <w:vertAlign w:val="subscript"/>
        </w:rPr>
        <w:t xml:space="preserve">p </w:t>
      </w:r>
      <w:r w:rsidRPr="00735A15">
        <w:rPr>
          <w:rFonts w:ascii="Times New Roman" w:hAnsi="Times New Roman" w:cs="Times New Roman"/>
          <w:i/>
          <w:sz w:val="24"/>
          <w:szCs w:val="24"/>
        </w:rPr>
        <w:t>/ V</w:t>
      </w:r>
      <w:r w:rsidRPr="00735A15">
        <w:rPr>
          <w:rFonts w:ascii="Times New Roman" w:hAnsi="Times New Roman" w:cs="Times New Roman"/>
          <w:i/>
          <w:sz w:val="24"/>
          <w:szCs w:val="24"/>
          <w:vertAlign w:val="subscript"/>
        </w:rPr>
        <w:t>t</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Půdy patří mezi nejvíce porézní materiály v přírodě. Pórovitost závisí hlavně na velikost zrn tvořící horninové prostředí a na tvaru horninových částic (</w:t>
      </w:r>
      <w:r w:rsidRPr="00735A15">
        <w:rPr>
          <w:rFonts w:ascii="Times New Roman" w:hAnsi="Times New Roman" w:cs="Times New Roman"/>
          <w:i/>
          <w:sz w:val="24"/>
          <w:szCs w:val="24"/>
        </w:rPr>
        <w:t>Heath</w:t>
      </w:r>
      <w:r w:rsidRPr="00735A15">
        <w:rPr>
          <w:rFonts w:ascii="Times New Roman" w:hAnsi="Times New Roman" w:cs="Times New Roman"/>
          <w:sz w:val="24"/>
          <w:szCs w:val="24"/>
        </w:rPr>
        <w:t xml:space="preserve">, 1983). </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p>
    <w:p w:rsidR="005877B8" w:rsidRPr="00735A15" w:rsidRDefault="005877B8" w:rsidP="005F2522">
      <w:pPr>
        <w:pStyle w:val="Nadpis2"/>
        <w:spacing w:line="360" w:lineRule="auto"/>
        <w:jc w:val="both"/>
        <w:rPr>
          <w:rFonts w:ascii="Times New Roman" w:hAnsi="Times New Roman" w:cs="Times New Roman"/>
          <w:sz w:val="24"/>
          <w:szCs w:val="24"/>
        </w:rPr>
      </w:pPr>
      <w:bookmarkStart w:id="6" w:name="_Toc368245607"/>
      <w:r w:rsidRPr="00735A15">
        <w:rPr>
          <w:rFonts w:ascii="Times New Roman" w:hAnsi="Times New Roman" w:cs="Times New Roman"/>
          <w:sz w:val="24"/>
          <w:szCs w:val="24"/>
        </w:rPr>
        <w:t>Hydraulická vodivost</w:t>
      </w:r>
      <w:bookmarkEnd w:id="6"/>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Hydraulická vodivost patří mezi základní hydraulické charakteristiky zvodnělých vrstev. Koeficient K vyskytující se v Darcyho rovnici, která popisuje pohyb vody porézním prostředí se nazývá hydraulická vodivost, tento parametr má rozměr rychlosti [</w:t>
      </w:r>
      <w:r w:rsidR="00C71146" w:rsidRPr="00735A15">
        <w:rPr>
          <w:rFonts w:ascii="Times New Roman" w:hAnsi="Times New Roman" w:cs="Times New Roman"/>
          <w:sz w:val="24"/>
          <w:szCs w:val="24"/>
        </w:rPr>
        <w:t>L/T</w:t>
      </w:r>
      <w:r w:rsidRPr="00735A15">
        <w:rPr>
          <w:rFonts w:ascii="Times New Roman" w:hAnsi="Times New Roman" w:cs="Times New Roman"/>
          <w:sz w:val="24"/>
          <w:szCs w:val="24"/>
        </w:rPr>
        <w:t>].</w:t>
      </w:r>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C40890" w:rsidRPr="00735A15" w:rsidRDefault="00C40890"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 xml:space="preserve">K = </w:t>
      </w:r>
      <m:oMath>
        <m:f>
          <m:fPr>
            <m:ctrlPr>
              <w:rPr>
                <w:rFonts w:ascii="Cambria Math" w:hAnsi="Cambria Math" w:cs="Times New Roman"/>
                <w:i/>
                <w:sz w:val="24"/>
                <w:szCs w:val="24"/>
              </w:rPr>
            </m:ctrlPr>
          </m:fPr>
          <m:num>
            <m:r>
              <m:rPr>
                <m:sty m:val="p"/>
              </m:rPr>
              <w:rPr>
                <w:rFonts w:ascii="Cambria Math" w:hAnsi="Cambria Math" w:cs="Times New Roman"/>
                <w:sz w:val="24"/>
                <w:szCs w:val="24"/>
              </w:rPr>
              <m:t>k * ρ * g</m:t>
            </m:r>
          </m:num>
          <m:den>
            <m:r>
              <m:rPr>
                <m:sty m:val="p"/>
              </m:rPr>
              <w:rPr>
                <w:rFonts w:ascii="Cambria Math" w:hAnsi="Cambria Math" w:cs="Times New Roman"/>
                <w:sz w:val="24"/>
                <w:szCs w:val="24"/>
              </w:rPr>
              <m:t>ƞ</m:t>
            </m:r>
          </m:den>
        </m:f>
      </m:oMath>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kde k [</w:t>
      </w:r>
      <w:r w:rsidR="00C71146" w:rsidRPr="00735A15">
        <w:rPr>
          <w:rFonts w:ascii="Times New Roman" w:hAnsi="Times New Roman" w:cs="Times New Roman"/>
          <w:sz w:val="24"/>
          <w:szCs w:val="24"/>
        </w:rPr>
        <w:t>L</w:t>
      </w:r>
      <w:r w:rsidRPr="00735A15">
        <w:rPr>
          <w:rFonts w:ascii="Times New Roman" w:hAnsi="Times New Roman" w:cs="Times New Roman"/>
          <w:sz w:val="24"/>
          <w:szCs w:val="24"/>
          <w:vertAlign w:val="superscript"/>
        </w:rPr>
        <w:t>2</w:t>
      </w:r>
      <w:r w:rsidRPr="00735A15">
        <w:rPr>
          <w:rFonts w:ascii="Times New Roman" w:hAnsi="Times New Roman" w:cs="Times New Roman"/>
          <w:sz w:val="24"/>
          <w:szCs w:val="24"/>
        </w:rPr>
        <w:t>] se nazývá propustnost porézního prostředí a ƞ dynamická viskosita, kterou můžeme vyjádřit jako součin hustoty a kinematické viskosity (Valentová, 2007).</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 xml:space="preserve"> </w:t>
      </w:r>
    </w:p>
    <w:p w:rsidR="005877B8" w:rsidRPr="00735A15" w:rsidRDefault="005877B8" w:rsidP="005F2522">
      <w:pPr>
        <w:pStyle w:val="Nadpis2"/>
        <w:spacing w:line="360" w:lineRule="auto"/>
        <w:jc w:val="both"/>
        <w:rPr>
          <w:rFonts w:ascii="Times New Roman" w:hAnsi="Times New Roman" w:cs="Times New Roman"/>
          <w:sz w:val="24"/>
          <w:szCs w:val="24"/>
        </w:rPr>
      </w:pPr>
      <w:bookmarkStart w:id="7" w:name="_Toc368245608"/>
      <w:r w:rsidRPr="00735A15">
        <w:rPr>
          <w:rFonts w:ascii="Times New Roman" w:hAnsi="Times New Roman" w:cs="Times New Roman"/>
          <w:sz w:val="24"/>
          <w:szCs w:val="24"/>
        </w:rPr>
        <w:lastRenderedPageBreak/>
        <w:t>Propustnost</w:t>
      </w:r>
      <w:bookmarkEnd w:id="7"/>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Na rozdíl od hydraulické vodivosti, propustnost je závislá pouze na charakteristikách porézního prostředí. Určuje schopnost materiálu propouštět vodu bez ohledu na fyzikální vlastnosti kapaliny (</w:t>
      </w:r>
      <w:r w:rsidRPr="00735A15">
        <w:rPr>
          <w:rFonts w:ascii="Times New Roman" w:hAnsi="Times New Roman" w:cs="Times New Roman"/>
          <w:i/>
          <w:sz w:val="24"/>
          <w:szCs w:val="24"/>
        </w:rPr>
        <w:t>Pech</w:t>
      </w:r>
      <w:r w:rsidRPr="00735A15">
        <w:rPr>
          <w:rFonts w:ascii="Times New Roman" w:hAnsi="Times New Roman" w:cs="Times New Roman"/>
          <w:sz w:val="24"/>
          <w:szCs w:val="24"/>
        </w:rPr>
        <w:t>, 2010). Její hodnotu můžeme určit empirickým vztahem (</w:t>
      </w:r>
      <w:r w:rsidRPr="00735A15">
        <w:rPr>
          <w:rFonts w:ascii="Times New Roman" w:hAnsi="Times New Roman" w:cs="Times New Roman"/>
          <w:i/>
          <w:sz w:val="24"/>
          <w:szCs w:val="24"/>
        </w:rPr>
        <w:t>Bazer, Schweiger</w:t>
      </w:r>
      <w:r w:rsidRPr="00735A15">
        <w:rPr>
          <w:rFonts w:ascii="Times New Roman" w:hAnsi="Times New Roman" w:cs="Times New Roman"/>
          <w:sz w:val="24"/>
          <w:szCs w:val="24"/>
        </w:rPr>
        <w:t>, 1969).</w:t>
      </w:r>
    </w:p>
    <w:p w:rsidR="005877B8" w:rsidRPr="00735A15" w:rsidRDefault="004252C0" w:rsidP="005F2522">
      <w:pPr>
        <w:pStyle w:val="Odstavecseseznamem"/>
        <w:spacing w:after="0"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d</m:t>
              </m:r>
            </m:e>
            <m:sub>
              <m:eqArr>
                <m:eqArrPr>
                  <m:ctrlPr>
                    <w:rPr>
                      <w:rFonts w:ascii="Cambria Math" w:hAnsi="Cambria Math" w:cs="Times New Roman"/>
                      <w:i/>
                      <w:sz w:val="24"/>
                      <w:szCs w:val="24"/>
                    </w:rPr>
                  </m:ctrlPr>
                </m:eqArrPr>
                <m:e>
                  <m:r>
                    <w:rPr>
                      <w:rFonts w:ascii="Cambria Math" w:hAnsi="Cambria Math" w:cs="Times New Roman"/>
                      <w:sz w:val="24"/>
                      <w:szCs w:val="24"/>
                    </w:rPr>
                    <m:t>10</m:t>
                  </m:r>
                </m:e>
                <m:e/>
              </m:eqArr>
            </m:sub>
            <m:sup>
              <m:r>
                <w:rPr>
                  <w:rFonts w:ascii="Cambria Math" w:hAnsi="Cambria Math" w:cs="Times New Roman"/>
                  <w:sz w:val="24"/>
                  <w:szCs w:val="24"/>
                </w:rPr>
                <m:t>2</m:t>
              </m:r>
            </m:sup>
          </m:sSubSup>
        </m:oMath>
      </m:oMathPara>
    </w:p>
    <w:p w:rsidR="005877B8" w:rsidRPr="00735A15" w:rsidRDefault="005877B8" w:rsidP="005F2522">
      <w:pPr>
        <w:pStyle w:val="Nadpis2"/>
        <w:spacing w:line="360" w:lineRule="auto"/>
        <w:jc w:val="both"/>
        <w:rPr>
          <w:rFonts w:ascii="Times New Roman" w:hAnsi="Times New Roman" w:cs="Times New Roman"/>
          <w:sz w:val="24"/>
          <w:szCs w:val="24"/>
        </w:rPr>
      </w:pPr>
      <w:bookmarkStart w:id="8" w:name="_Toc368245609"/>
      <w:r w:rsidRPr="00735A15">
        <w:rPr>
          <w:rFonts w:ascii="Times New Roman" w:hAnsi="Times New Roman" w:cs="Times New Roman"/>
          <w:sz w:val="24"/>
          <w:szCs w:val="24"/>
        </w:rPr>
        <w:t>Transmisivita</w:t>
      </w:r>
      <w:bookmarkEnd w:id="8"/>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Transmisivita označuje schopnost propouštět vodu porézním horninovým prostředím. V případě, že se jedná o homogenní kolektor, definujeme ji jako součin koeficientu hydraulické vodivosti a výšky zvodnělé vrstvy (</w:t>
      </w:r>
      <w:r w:rsidRPr="00735A15">
        <w:rPr>
          <w:rFonts w:ascii="Times New Roman" w:hAnsi="Times New Roman" w:cs="Times New Roman"/>
          <w:i/>
          <w:sz w:val="24"/>
          <w:szCs w:val="24"/>
        </w:rPr>
        <w:t>Pech</w:t>
      </w:r>
      <w:r w:rsidRPr="00735A15">
        <w:rPr>
          <w:rFonts w:ascii="Times New Roman" w:hAnsi="Times New Roman" w:cs="Times New Roman"/>
          <w:sz w:val="24"/>
          <w:szCs w:val="24"/>
        </w:rPr>
        <w:t xml:space="preserve">, 2010). </w:t>
      </w:r>
    </w:p>
    <w:p w:rsidR="005877B8" w:rsidRPr="00735A15" w:rsidRDefault="000312DA" w:rsidP="005F2522">
      <w:pPr>
        <w:spacing w:after="0" w:line="360" w:lineRule="auto"/>
        <w:jc w:val="both"/>
        <w:rPr>
          <w:rFonts w:ascii="Times New Roman" w:hAnsi="Times New Roman" w:cs="Times New Roman"/>
          <w:sz w:val="24"/>
          <w:szCs w:val="24"/>
        </w:rPr>
      </w:pPr>
      <w:r w:rsidRPr="00735A15">
        <w:rPr>
          <w:rFonts w:ascii="Times New Roman" w:hAnsi="Times New Roman" w:cs="Times New Roman"/>
          <w:sz w:val="24"/>
          <w:szCs w:val="24"/>
        </w:rPr>
        <w:t>T = b</w:t>
      </w:r>
      <w:r w:rsidR="005877B8" w:rsidRPr="00735A15">
        <w:rPr>
          <w:rFonts w:ascii="Times New Roman" w:hAnsi="Times New Roman" w:cs="Times New Roman"/>
          <w:sz w:val="24"/>
          <w:szCs w:val="24"/>
        </w:rPr>
        <w:t xml:space="preserve"> K</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kde K je hydraulická vodivost [</w:t>
      </w:r>
      <w:r w:rsidR="00F67081" w:rsidRPr="00735A15">
        <w:rPr>
          <w:rFonts w:ascii="Times New Roman" w:hAnsi="Times New Roman" w:cs="Times New Roman"/>
          <w:sz w:val="24"/>
          <w:szCs w:val="24"/>
        </w:rPr>
        <w:t>L/T</w:t>
      </w:r>
      <w:r w:rsidRPr="00735A15">
        <w:rPr>
          <w:rFonts w:ascii="Times New Roman" w:hAnsi="Times New Roman" w:cs="Times New Roman"/>
          <w:sz w:val="24"/>
          <w:szCs w:val="24"/>
        </w:rPr>
        <w:t>] a b výška zvodnělé vrstvy [</w:t>
      </w:r>
      <w:r w:rsidR="00525E03" w:rsidRPr="00735A15">
        <w:rPr>
          <w:rFonts w:ascii="Times New Roman" w:hAnsi="Times New Roman" w:cs="Times New Roman"/>
          <w:sz w:val="24"/>
          <w:szCs w:val="24"/>
        </w:rPr>
        <w:t>L</w:t>
      </w:r>
      <w:r w:rsidRPr="00735A15">
        <w:rPr>
          <w:rFonts w:ascii="Times New Roman" w:hAnsi="Times New Roman" w:cs="Times New Roman"/>
          <w:sz w:val="24"/>
          <w:szCs w:val="24"/>
        </w:rPr>
        <w:t>].</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 xml:space="preserve"> </w:t>
      </w:r>
    </w:p>
    <w:p w:rsidR="00892B0D" w:rsidRPr="00735A15" w:rsidRDefault="005877B8" w:rsidP="005F2522">
      <w:pPr>
        <w:pStyle w:val="Nadpis2"/>
        <w:spacing w:line="360" w:lineRule="auto"/>
        <w:jc w:val="both"/>
        <w:rPr>
          <w:rFonts w:ascii="Times New Roman" w:hAnsi="Times New Roman" w:cs="Times New Roman"/>
          <w:sz w:val="24"/>
          <w:szCs w:val="24"/>
        </w:rPr>
      </w:pPr>
      <w:bookmarkStart w:id="9" w:name="_Toc368245610"/>
      <w:r w:rsidRPr="00735A15">
        <w:rPr>
          <w:rFonts w:ascii="Times New Roman" w:hAnsi="Times New Roman" w:cs="Times New Roman"/>
          <w:sz w:val="24"/>
          <w:szCs w:val="24"/>
        </w:rPr>
        <w:t>Storativita</w:t>
      </w:r>
      <w:bookmarkEnd w:id="9"/>
      <w:r w:rsidR="006325D8" w:rsidRPr="00735A15">
        <w:rPr>
          <w:rFonts w:ascii="Times New Roman" w:hAnsi="Times New Roman" w:cs="Times New Roman"/>
          <w:sz w:val="24"/>
          <w:szCs w:val="24"/>
        </w:rPr>
        <w:t xml:space="preserve"> </w:t>
      </w:r>
    </w:p>
    <w:p w:rsidR="005877B8" w:rsidRDefault="005877B8" w:rsidP="005F2522">
      <w:pPr>
        <w:spacing w:line="360" w:lineRule="auto"/>
        <w:ind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Storativita je parametr určující schopnost nasyceného zvodnělého prostředí přijímat nebo uvolňovat určité množství vody. Specifická storativita </w:t>
      </w:r>
      <w:r w:rsidRPr="00735A15">
        <w:rPr>
          <w:rFonts w:ascii="Times New Roman" w:hAnsi="Times New Roman" w:cs="Times New Roman"/>
          <w:i/>
          <w:sz w:val="24"/>
          <w:szCs w:val="24"/>
        </w:rPr>
        <w:t>S</w:t>
      </w:r>
      <w:r w:rsidR="00BD4D9A">
        <w:rPr>
          <w:rFonts w:ascii="Times New Roman" w:hAnsi="Times New Roman" w:cs="Times New Roman"/>
          <w:i/>
          <w:sz w:val="24"/>
          <w:szCs w:val="24"/>
          <w:vertAlign w:val="subscript"/>
        </w:rPr>
        <w:t>s</w:t>
      </w:r>
      <w:r w:rsidRPr="00735A15">
        <w:rPr>
          <w:rFonts w:ascii="Times New Roman" w:hAnsi="Times New Roman"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Default="00E01409" w:rsidP="005F2522">
      <w:pPr>
        <w:spacing w:line="360" w:lineRule="auto"/>
        <w:jc w:val="both"/>
        <w:rPr>
          <w:rFonts w:ascii="Times New Roman" w:hAnsi="Times New Roman" w:cs="Times New Roman"/>
          <w:sz w:val="24"/>
          <w:szCs w:val="24"/>
        </w:rPr>
      </w:pPr>
      <w:r>
        <w:rPr>
          <w:rFonts w:ascii="Times New Roman" w:hAnsi="Times New Roman" w:cs="Times New Roman"/>
          <w:sz w:val="24"/>
          <w:szCs w:val="24"/>
        </w:rPr>
        <w:t>Specifická storativita</w:t>
      </w:r>
      <w:r w:rsidR="00AF3FAE">
        <w:rPr>
          <w:rFonts w:ascii="Times New Roman" w:hAnsi="Times New Roman" w:cs="Times New Roman"/>
          <w:sz w:val="24"/>
          <w:szCs w:val="24"/>
        </w:rPr>
        <w:t xml:space="preserve"> </w:t>
      </w:r>
      <w:r w:rsidR="001E4AC9">
        <w:rPr>
          <w:rFonts w:ascii="Times New Roman" w:hAnsi="Times New Roman" w:cs="Times New Roman"/>
          <w:sz w:val="24"/>
          <w:szCs w:val="24"/>
        </w:rPr>
        <w:t>S</w:t>
      </w:r>
      <w:r w:rsidR="001E4AC9" w:rsidRPr="001E4AC9">
        <w:rPr>
          <w:rFonts w:ascii="Times New Roman" w:hAnsi="Times New Roman" w:cs="Times New Roman"/>
          <w:sz w:val="24"/>
          <w:szCs w:val="24"/>
          <w:vertAlign w:val="subscript"/>
        </w:rPr>
        <w:t>s</w:t>
      </w:r>
      <w:r w:rsidR="00AF3FAE" w:rsidRPr="00735A15">
        <w:rPr>
          <w:rFonts w:ascii="Times New Roman" w:hAnsi="Times New Roman" w:cs="Times New Roman"/>
          <w:sz w:val="24"/>
          <w:szCs w:val="24"/>
        </w:rPr>
        <w:t>[L</w:t>
      </w:r>
      <w:r w:rsidR="00AF3FAE" w:rsidRPr="00735A15">
        <w:rPr>
          <w:rFonts w:ascii="Times New Roman" w:hAnsi="Times New Roman" w:cs="Times New Roman"/>
          <w:sz w:val="24"/>
          <w:szCs w:val="24"/>
          <w:vertAlign w:val="superscript"/>
        </w:rPr>
        <w:t>-1</w:t>
      </w:r>
      <w:r w:rsidR="00AF3FAE" w:rsidRPr="00735A15">
        <w:rPr>
          <w:rFonts w:ascii="Times New Roman" w:hAnsi="Times New Roman" w:cs="Times New Roman"/>
          <w:sz w:val="24"/>
          <w:szCs w:val="24"/>
        </w:rPr>
        <w:t>]</w:t>
      </w:r>
      <w:r>
        <w:rPr>
          <w:rFonts w:ascii="Times New Roman" w:hAnsi="Times New Roman" w:cs="Times New Roman"/>
          <w:sz w:val="24"/>
          <w:szCs w:val="24"/>
        </w:rPr>
        <w:t xml:space="preserve"> je definována součtem dvou členů. První člen je určen:</w:t>
      </w:r>
    </w:p>
    <w:p w:rsidR="00E01409" w:rsidRPr="006B16E9" w:rsidRDefault="00E01409" w:rsidP="006B16E9">
      <w:pPr>
        <w:spacing w:line="360" w:lineRule="auto"/>
        <w:jc w:val="center"/>
        <w:rPr>
          <w:rFonts w:ascii="Times New Roman" w:eastAsiaTheme="minorEastAsia" w:hAnsi="Times New Roman" w:cs="Times New Roman"/>
          <w:i/>
          <w:color w:val="252525"/>
          <w:sz w:val="24"/>
          <w:szCs w:val="24"/>
          <w:shd w:val="clear" w:color="auto" w:fill="FFFFFF"/>
        </w:rPr>
      </w:pPr>
      <w:r w:rsidRPr="006B16E9">
        <w:rPr>
          <w:rFonts w:ascii="Times New Roman" w:hAnsi="Times New Roman" w:cs="Times New Roman"/>
          <w:i/>
          <w:sz w:val="24"/>
          <w:szCs w:val="24"/>
        </w:rPr>
        <w:t>dV</w:t>
      </w:r>
      <w:r w:rsidRPr="006B16E9">
        <w:rPr>
          <w:rFonts w:ascii="Times New Roman" w:hAnsi="Times New Roman" w:cs="Times New Roman"/>
          <w:i/>
          <w:sz w:val="24"/>
          <w:szCs w:val="24"/>
          <w:vertAlign w:val="subscript"/>
        </w:rPr>
        <w:t xml:space="preserve">v </w:t>
      </w:r>
      <w:r w:rsidRPr="006B16E9">
        <w:rPr>
          <w:rFonts w:ascii="Times New Roman" w:hAnsi="Times New Roman" w:cs="Times New Roman"/>
          <w:i/>
          <w:sz w:val="24"/>
          <w:szCs w:val="24"/>
        </w:rPr>
        <w:t>= α ρ g</w:t>
      </w:r>
    </w:p>
    <w:p w:rsidR="00E01409" w:rsidRDefault="00E01409" w:rsidP="005F2522">
      <w:pPr>
        <w:spacing w:line="360" w:lineRule="auto"/>
        <w:jc w:val="both"/>
        <w:rPr>
          <w:rFonts w:ascii="Times New Roman" w:eastAsiaTheme="minorEastAsia" w:hAnsi="Times New Roman" w:cs="Times New Roman"/>
          <w:color w:val="252525"/>
          <w:sz w:val="24"/>
          <w:szCs w:val="24"/>
          <w:shd w:val="clear" w:color="auto" w:fill="FFFFFF"/>
          <w:lang w:val="en-US"/>
        </w:rPr>
      </w:pPr>
      <w:r>
        <w:rPr>
          <w:rFonts w:ascii="Times New Roman" w:eastAsiaTheme="minorEastAsia" w:hAnsi="Times New Roman" w:cs="Times New Roman"/>
          <w:color w:val="252525"/>
          <w:sz w:val="24"/>
          <w:szCs w:val="24"/>
          <w:shd w:val="clear" w:color="auto" w:fill="FFFFFF"/>
        </w:rPr>
        <w:t xml:space="preserve">kde α stlačitelnost zvodnělé vrstvy, </w:t>
      </w:r>
      <w:r w:rsidRPr="00E01409">
        <w:rPr>
          <w:rFonts w:ascii="Times New Roman" w:eastAsiaTheme="minorEastAsia" w:hAnsi="Times New Roman" w:cs="Times New Roman"/>
          <w:color w:val="252525"/>
          <w:sz w:val="24"/>
          <w:szCs w:val="24"/>
          <w:shd w:val="clear" w:color="auto" w:fill="FFFFFF"/>
        </w:rPr>
        <w:t>ρ</w:t>
      </w:r>
      <w:r>
        <w:rPr>
          <w:rFonts w:ascii="Times New Roman" w:eastAsiaTheme="minorEastAsia" w:hAnsi="Times New Roman" w:cs="Times New Roman"/>
          <w:color w:val="252525"/>
          <w:sz w:val="24"/>
          <w:szCs w:val="24"/>
          <w:shd w:val="clear" w:color="auto" w:fill="FFFFFF"/>
        </w:rPr>
        <w:t xml:space="preserve"> [M/L</w:t>
      </w:r>
      <w:r w:rsidRPr="00E01409">
        <w:rPr>
          <w:rFonts w:ascii="Times New Roman" w:eastAsiaTheme="minorEastAsia" w:hAnsi="Times New Roman" w:cs="Times New Roman"/>
          <w:color w:val="252525"/>
          <w:sz w:val="24"/>
          <w:szCs w:val="24"/>
          <w:shd w:val="clear" w:color="auto" w:fill="FFFFFF"/>
          <w:vertAlign w:val="superscript"/>
        </w:rPr>
        <w:t>3</w:t>
      </w:r>
      <w:r>
        <w:rPr>
          <w:rFonts w:ascii="Times New Roman" w:eastAsiaTheme="minorEastAsia" w:hAnsi="Times New Roman" w:cs="Times New Roman"/>
          <w:color w:val="252525"/>
          <w:sz w:val="24"/>
          <w:szCs w:val="24"/>
          <w:shd w:val="clear" w:color="auto" w:fill="FFFFFF"/>
        </w:rPr>
        <w:t>] hustota kapaliny a g představuje gravitační zrychlení</w:t>
      </w:r>
      <w:r>
        <w:rPr>
          <w:rFonts w:ascii="Times New Roman" w:eastAsiaTheme="minorEastAsia" w:hAnsi="Times New Roman" w:cs="Times New Roman"/>
          <w:color w:val="252525"/>
          <w:sz w:val="24"/>
          <w:szCs w:val="24"/>
          <w:shd w:val="clear" w:color="auto" w:fill="FFFFFF"/>
          <w:lang w:val="en-US"/>
        </w:rPr>
        <w:t>[L/T</w:t>
      </w:r>
      <w:r w:rsidRPr="00E01409">
        <w:rPr>
          <w:rFonts w:ascii="Times New Roman" w:eastAsiaTheme="minorEastAsia" w:hAnsi="Times New Roman" w:cs="Times New Roman"/>
          <w:color w:val="252525"/>
          <w:sz w:val="24"/>
          <w:szCs w:val="24"/>
          <w:shd w:val="clear" w:color="auto" w:fill="FFFFFF"/>
          <w:vertAlign w:val="superscript"/>
          <w:lang w:val="en-US"/>
        </w:rPr>
        <w:t>2</w:t>
      </w:r>
      <w:r>
        <w:rPr>
          <w:rFonts w:ascii="Times New Roman" w:eastAsiaTheme="minorEastAsia" w:hAnsi="Times New Roman" w:cs="Times New Roman"/>
          <w:color w:val="252525"/>
          <w:sz w:val="24"/>
          <w:szCs w:val="24"/>
          <w:shd w:val="clear" w:color="auto" w:fill="FFFFFF"/>
          <w:lang w:val="en-US"/>
        </w:rPr>
        <w:t>]</w:t>
      </w:r>
    </w:p>
    <w:p w:rsidR="00FD4C5F"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Pr>
          <w:rFonts w:ascii="Times New Roman" w:eastAsiaTheme="minorEastAsia" w:hAnsi="Times New Roman" w:cs="Times New Roman"/>
          <w:color w:val="252525"/>
          <w:sz w:val="24"/>
          <w:szCs w:val="24"/>
          <w:shd w:val="clear" w:color="auto" w:fill="FFFFFF"/>
          <w:lang w:val="en-US"/>
        </w:rPr>
        <w:t>a druh</w:t>
      </w:r>
      <w:r>
        <w:rPr>
          <w:rFonts w:ascii="Times New Roman" w:eastAsiaTheme="minorEastAsia" w:hAnsi="Times New Roman" w:cs="Times New Roman"/>
          <w:color w:val="252525"/>
          <w:sz w:val="24"/>
          <w:szCs w:val="24"/>
          <w:shd w:val="clear" w:color="auto" w:fill="FFFFFF"/>
        </w:rPr>
        <w:t>ý člen:</w:t>
      </w:r>
    </w:p>
    <w:p w:rsidR="00FD4C5F" w:rsidRPr="006B16E9" w:rsidRDefault="00FD4C5F" w:rsidP="006B16E9">
      <w:pPr>
        <w:spacing w:line="360" w:lineRule="auto"/>
        <w:jc w:val="center"/>
        <w:rPr>
          <w:rFonts w:ascii="Times New Roman" w:eastAsiaTheme="minorEastAsia" w:hAnsi="Times New Roman" w:cs="Times New Roman"/>
          <w:i/>
          <w:color w:val="252525"/>
          <w:sz w:val="24"/>
          <w:szCs w:val="24"/>
          <w:shd w:val="clear" w:color="auto" w:fill="FFFFFF"/>
        </w:rPr>
      </w:pPr>
      <w:r w:rsidRPr="006B16E9">
        <w:rPr>
          <w:rFonts w:ascii="Times New Roman" w:eastAsiaTheme="minorEastAsia" w:hAnsi="Times New Roman" w:cs="Times New Roman"/>
          <w:i/>
          <w:color w:val="252525"/>
          <w:sz w:val="24"/>
          <w:szCs w:val="24"/>
          <w:shd w:val="clear" w:color="auto" w:fill="FFFFFF"/>
        </w:rPr>
        <w:t>dV</w:t>
      </w:r>
      <w:r w:rsidRPr="006B16E9">
        <w:rPr>
          <w:rFonts w:ascii="Times New Roman" w:eastAsiaTheme="minorEastAsia" w:hAnsi="Times New Roman" w:cs="Times New Roman"/>
          <w:i/>
          <w:color w:val="252525"/>
          <w:sz w:val="24"/>
          <w:szCs w:val="24"/>
          <w:shd w:val="clear" w:color="auto" w:fill="FFFFFF"/>
          <w:vertAlign w:val="subscript"/>
        </w:rPr>
        <w:t xml:space="preserve">v </w:t>
      </w:r>
      <w:r w:rsidRPr="006B16E9">
        <w:rPr>
          <w:rFonts w:ascii="Times New Roman" w:eastAsiaTheme="minorEastAsia" w:hAnsi="Times New Roman" w:cs="Times New Roman"/>
          <w:i/>
          <w:color w:val="252525"/>
          <w:sz w:val="24"/>
          <w:szCs w:val="24"/>
          <w:shd w:val="clear" w:color="auto" w:fill="FFFFFF"/>
        </w:rPr>
        <w:t>= β</w:t>
      </w:r>
      <w:r w:rsidRPr="006B16E9">
        <w:rPr>
          <w:rFonts w:ascii="Times New Roman" w:eastAsiaTheme="minorEastAsia" w:hAnsi="Times New Roman" w:cs="Times New Roman"/>
          <w:i/>
          <w:color w:val="252525"/>
          <w:sz w:val="24"/>
          <w:szCs w:val="24"/>
          <w:shd w:val="clear" w:color="auto" w:fill="FFFFFF"/>
          <w:vertAlign w:val="subscript"/>
        </w:rPr>
        <w:t>v</w:t>
      </w:r>
      <w:r w:rsidRPr="006B16E9">
        <w:rPr>
          <w:rFonts w:ascii="Times New Roman" w:eastAsiaTheme="minorEastAsia" w:hAnsi="Times New Roman" w:cs="Times New Roman"/>
          <w:i/>
          <w:color w:val="252525"/>
          <w:sz w:val="24"/>
          <w:szCs w:val="24"/>
          <w:shd w:val="clear" w:color="auto" w:fill="FFFFFF"/>
        </w:rPr>
        <w:t xml:space="preserve"> n ρ g</w:t>
      </w:r>
    </w:p>
    <w:p w:rsidR="00FD4C5F"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Pr>
          <w:rFonts w:ascii="Times New Roman" w:eastAsiaTheme="minorEastAsia" w:hAnsi="Times New Roman" w:cs="Times New Roman"/>
          <w:color w:val="252525"/>
          <w:sz w:val="24"/>
          <w:szCs w:val="24"/>
          <w:shd w:val="clear" w:color="auto" w:fill="FFFFFF"/>
        </w:rPr>
        <w:t>kde</w:t>
      </w:r>
      <w:r w:rsidR="00B374DA">
        <w:rPr>
          <w:rFonts w:ascii="Times New Roman" w:eastAsiaTheme="minorEastAsia" w:hAnsi="Times New Roman" w:cs="Times New Roman"/>
          <w:color w:val="252525"/>
          <w:sz w:val="24"/>
          <w:szCs w:val="24"/>
          <w:shd w:val="clear" w:color="auto" w:fill="FFFFFF"/>
        </w:rPr>
        <w:t xml:space="preserve"> β</w:t>
      </w:r>
      <w:r w:rsidR="00B374DA" w:rsidRPr="00B374DA">
        <w:rPr>
          <w:rFonts w:ascii="Times New Roman" w:eastAsiaTheme="minorEastAsia" w:hAnsi="Times New Roman" w:cs="Times New Roman"/>
          <w:color w:val="252525"/>
          <w:sz w:val="24"/>
          <w:szCs w:val="24"/>
          <w:shd w:val="clear" w:color="auto" w:fill="FFFFFF"/>
          <w:vertAlign w:val="subscript"/>
        </w:rPr>
        <w:t>v</w:t>
      </w:r>
      <w:r w:rsidR="00B374DA">
        <w:rPr>
          <w:rFonts w:ascii="Times New Roman" w:eastAsiaTheme="minorEastAsia" w:hAnsi="Times New Roman" w:cs="Times New Roman"/>
          <w:color w:val="252525"/>
          <w:sz w:val="24"/>
          <w:szCs w:val="24"/>
          <w:shd w:val="clear" w:color="auto" w:fill="FFFFFF"/>
          <w:vertAlign w:val="subscript"/>
        </w:rPr>
        <w:t xml:space="preserve"> </w:t>
      </w:r>
      <w:r w:rsidR="00B374DA" w:rsidRPr="00B374DA">
        <w:rPr>
          <w:rFonts w:ascii="Times New Roman" w:eastAsiaTheme="minorEastAsia" w:hAnsi="Times New Roman" w:cs="Times New Roman"/>
          <w:color w:val="252525"/>
          <w:sz w:val="24"/>
          <w:szCs w:val="24"/>
          <w:shd w:val="clear" w:color="auto" w:fill="FFFFFF"/>
        </w:rPr>
        <w:t>je</w:t>
      </w:r>
      <w:r>
        <w:rPr>
          <w:rFonts w:ascii="Times New Roman" w:eastAsiaTheme="minorEastAsia" w:hAnsi="Times New Roman" w:cs="Times New Roman"/>
          <w:color w:val="252525"/>
          <w:sz w:val="24"/>
          <w:szCs w:val="24"/>
          <w:shd w:val="clear" w:color="auto" w:fill="FFFFFF"/>
        </w:rPr>
        <w:t xml:space="preserve"> faktor způsobený s</w:t>
      </w:r>
      <w:r w:rsidR="00591168">
        <w:rPr>
          <w:rFonts w:ascii="Times New Roman" w:eastAsiaTheme="minorEastAsia" w:hAnsi="Times New Roman" w:cs="Times New Roman"/>
          <w:color w:val="252525"/>
          <w:sz w:val="24"/>
          <w:szCs w:val="24"/>
          <w:shd w:val="clear" w:color="auto" w:fill="FFFFFF"/>
        </w:rPr>
        <w:t>t</w:t>
      </w:r>
      <w:r>
        <w:rPr>
          <w:rFonts w:ascii="Times New Roman" w:eastAsiaTheme="minorEastAsia" w:hAnsi="Times New Roman" w:cs="Times New Roman"/>
          <w:color w:val="252525"/>
          <w:sz w:val="24"/>
          <w:szCs w:val="24"/>
          <w:shd w:val="clear" w:color="auto" w:fill="FFFFFF"/>
        </w:rPr>
        <w:t>lačitelností kapaliny</w:t>
      </w:r>
      <w:r w:rsidR="00412D92">
        <w:rPr>
          <w:rFonts w:ascii="Times New Roman" w:eastAsiaTheme="minorEastAsia" w:hAnsi="Times New Roman" w:cs="Times New Roman"/>
          <w:color w:val="252525"/>
          <w:sz w:val="24"/>
          <w:szCs w:val="24"/>
          <w:shd w:val="clear" w:color="auto" w:fill="FFFFFF"/>
        </w:rPr>
        <w:t xml:space="preserve"> a n poróvitost</w:t>
      </w:r>
      <w:r>
        <w:rPr>
          <w:rFonts w:ascii="Times New Roman" w:eastAsiaTheme="minorEastAsia" w:hAnsi="Times New Roman" w:cs="Times New Roman"/>
          <w:color w:val="252525"/>
          <w:sz w:val="24"/>
          <w:szCs w:val="24"/>
          <w:shd w:val="clear" w:color="auto" w:fill="FFFFFF"/>
        </w:rPr>
        <w:t>.</w:t>
      </w:r>
    </w:p>
    <w:p w:rsidR="00C21B34" w:rsidRDefault="00C21B34" w:rsidP="005F2522">
      <w:pPr>
        <w:spacing w:line="360" w:lineRule="auto"/>
        <w:jc w:val="both"/>
        <w:rPr>
          <w:rFonts w:ascii="Times New Roman" w:eastAsiaTheme="minorEastAsia" w:hAnsi="Times New Roman" w:cs="Times New Roman"/>
          <w:color w:val="252525"/>
          <w:sz w:val="24"/>
          <w:szCs w:val="24"/>
          <w:shd w:val="clear" w:color="auto" w:fill="FFFFFF"/>
        </w:rPr>
      </w:pPr>
      <w:r>
        <w:rPr>
          <w:rFonts w:ascii="Times New Roman" w:eastAsiaTheme="minorEastAsia" w:hAnsi="Times New Roman" w:cs="Times New Roman"/>
          <w:color w:val="252525"/>
          <w:sz w:val="24"/>
          <w:szCs w:val="24"/>
          <w:shd w:val="clear" w:color="auto" w:fill="FFFFFF"/>
        </w:rPr>
        <w:t xml:space="preserve">Po </w:t>
      </w:r>
      <w:r w:rsidR="001F4506">
        <w:rPr>
          <w:rFonts w:ascii="Times New Roman" w:eastAsiaTheme="minorEastAsia" w:hAnsi="Times New Roman" w:cs="Times New Roman"/>
          <w:color w:val="252525"/>
          <w:sz w:val="24"/>
          <w:szCs w:val="24"/>
          <w:shd w:val="clear" w:color="auto" w:fill="FFFFFF"/>
        </w:rPr>
        <w:t>součtu</w:t>
      </w:r>
      <w:r>
        <w:rPr>
          <w:rFonts w:ascii="Times New Roman" w:eastAsiaTheme="minorEastAsia" w:hAnsi="Times New Roman" w:cs="Times New Roman"/>
          <w:color w:val="252525"/>
          <w:sz w:val="24"/>
          <w:szCs w:val="24"/>
          <w:shd w:val="clear" w:color="auto" w:fill="FFFFFF"/>
        </w:rPr>
        <w:t xml:space="preserve"> těchto členů můžeme specifickou storativitu vyjádřit </w:t>
      </w:r>
      <w:r w:rsidR="004611DD">
        <w:rPr>
          <w:rFonts w:ascii="Times New Roman" w:eastAsiaTheme="minorEastAsia" w:hAnsi="Times New Roman" w:cs="Times New Roman"/>
          <w:color w:val="252525"/>
          <w:sz w:val="24"/>
          <w:szCs w:val="24"/>
          <w:shd w:val="clear" w:color="auto" w:fill="FFFFFF"/>
        </w:rPr>
        <w:t>vztahem</w:t>
      </w:r>
      <w:r>
        <w:rPr>
          <w:rFonts w:ascii="Times New Roman" w:eastAsiaTheme="minorEastAsia" w:hAnsi="Times New Roman" w:cs="Times New Roman"/>
          <w:color w:val="252525"/>
          <w:sz w:val="24"/>
          <w:szCs w:val="24"/>
          <w:shd w:val="clear" w:color="auto" w:fill="FFFFFF"/>
        </w:rPr>
        <w:t>:</w:t>
      </w:r>
    </w:p>
    <w:p w:rsidR="00C21B34" w:rsidRPr="00165AAD" w:rsidRDefault="00C21B34" w:rsidP="00165AAD">
      <w:pPr>
        <w:spacing w:line="360" w:lineRule="auto"/>
        <w:jc w:val="center"/>
        <w:rPr>
          <w:rFonts w:ascii="Times New Roman" w:eastAsiaTheme="minorEastAsia" w:hAnsi="Times New Roman" w:cs="Times New Roman"/>
          <w:i/>
          <w:color w:val="252525"/>
          <w:sz w:val="24"/>
          <w:szCs w:val="24"/>
          <w:shd w:val="clear" w:color="auto" w:fill="FFFFFF"/>
        </w:rPr>
      </w:pPr>
      <w:r w:rsidRPr="00165AAD">
        <w:rPr>
          <w:rFonts w:ascii="Times New Roman" w:eastAsiaTheme="minorEastAsia" w:hAnsi="Times New Roman" w:cs="Times New Roman"/>
          <w:i/>
          <w:color w:val="252525"/>
          <w:sz w:val="24"/>
          <w:szCs w:val="24"/>
          <w:shd w:val="clear" w:color="auto" w:fill="FFFFFF"/>
        </w:rPr>
        <w:t>S</w:t>
      </w:r>
      <w:r w:rsidRPr="00165AAD">
        <w:rPr>
          <w:rFonts w:ascii="Times New Roman" w:eastAsiaTheme="minorEastAsia" w:hAnsi="Times New Roman" w:cs="Times New Roman"/>
          <w:i/>
          <w:color w:val="252525"/>
          <w:sz w:val="24"/>
          <w:szCs w:val="24"/>
          <w:shd w:val="clear" w:color="auto" w:fill="FFFFFF"/>
          <w:vertAlign w:val="subscript"/>
        </w:rPr>
        <w:t xml:space="preserve">s </w:t>
      </w:r>
      <w:r w:rsidRPr="00165AAD">
        <w:rPr>
          <w:rFonts w:ascii="Times New Roman" w:eastAsiaTheme="minorEastAsia" w:hAnsi="Times New Roman" w:cs="Times New Roman"/>
          <w:i/>
          <w:color w:val="252525"/>
          <w:sz w:val="24"/>
          <w:szCs w:val="24"/>
          <w:shd w:val="clear" w:color="auto" w:fill="FFFFFF"/>
        </w:rPr>
        <w:t xml:space="preserve">= </w:t>
      </w:r>
      <w:r w:rsidR="00AA5D88" w:rsidRPr="00165AAD">
        <w:rPr>
          <w:rFonts w:ascii="Times New Roman" w:eastAsiaTheme="minorEastAsia" w:hAnsi="Times New Roman" w:cs="Times New Roman"/>
          <w:i/>
          <w:color w:val="252525"/>
          <w:sz w:val="24"/>
          <w:szCs w:val="24"/>
          <w:shd w:val="clear" w:color="auto" w:fill="FFFFFF"/>
        </w:rPr>
        <w:t xml:space="preserve"> ρ g (</w:t>
      </w:r>
      <w:r w:rsidR="00AA5D88" w:rsidRPr="00165AAD">
        <w:rPr>
          <w:rFonts w:ascii="Times New Roman" w:hAnsi="Times New Roman" w:cs="Times New Roman"/>
          <w:i/>
          <w:sz w:val="24"/>
          <w:szCs w:val="24"/>
        </w:rPr>
        <w:t>α</w:t>
      </w:r>
      <w:r w:rsidR="00AA5D88" w:rsidRPr="00165AAD">
        <w:rPr>
          <w:rFonts w:ascii="Times New Roman" w:eastAsiaTheme="minorEastAsia" w:hAnsi="Times New Roman" w:cs="Times New Roman"/>
          <w:i/>
          <w:color w:val="252525"/>
          <w:sz w:val="24"/>
          <w:szCs w:val="24"/>
          <w:shd w:val="clear" w:color="auto" w:fill="FFFFFF"/>
        </w:rPr>
        <w:t xml:space="preserve"> </w:t>
      </w:r>
      <w:r w:rsidR="00AA5D88" w:rsidRPr="00165AAD">
        <w:rPr>
          <w:rFonts w:ascii="Times New Roman" w:eastAsiaTheme="minorEastAsia" w:hAnsi="Times New Roman" w:cs="Times New Roman"/>
          <w:i/>
          <w:color w:val="252525"/>
          <w:sz w:val="24"/>
          <w:szCs w:val="24"/>
          <w:shd w:val="clear" w:color="auto" w:fill="FFFFFF"/>
          <w:lang w:val="en-US"/>
        </w:rPr>
        <w:t>+</w:t>
      </w:r>
      <w:r w:rsidR="00AA5D88" w:rsidRPr="00165AAD">
        <w:rPr>
          <w:rFonts w:ascii="Times New Roman" w:eastAsiaTheme="minorEastAsia" w:hAnsi="Times New Roman" w:cs="Times New Roman"/>
          <w:i/>
          <w:color w:val="252525"/>
          <w:sz w:val="24"/>
          <w:szCs w:val="24"/>
          <w:shd w:val="clear" w:color="auto" w:fill="FFFFFF"/>
        </w:rPr>
        <w:t xml:space="preserve"> nβ</w:t>
      </w:r>
      <w:r w:rsidR="00AA5D88" w:rsidRPr="00165AAD">
        <w:rPr>
          <w:rFonts w:ascii="Times New Roman" w:eastAsiaTheme="minorEastAsia" w:hAnsi="Times New Roman" w:cs="Times New Roman"/>
          <w:i/>
          <w:color w:val="252525"/>
          <w:sz w:val="24"/>
          <w:szCs w:val="24"/>
          <w:shd w:val="clear" w:color="auto" w:fill="FFFFFF"/>
          <w:vertAlign w:val="subscript"/>
        </w:rPr>
        <w:t>v</w:t>
      </w:r>
      <w:r w:rsidR="00AA5D88" w:rsidRPr="00165AAD">
        <w:rPr>
          <w:rFonts w:ascii="Times New Roman" w:eastAsiaTheme="minorEastAsia" w:hAnsi="Times New Roman" w:cs="Times New Roman"/>
          <w:i/>
          <w:color w:val="252525"/>
          <w:sz w:val="24"/>
          <w:szCs w:val="24"/>
          <w:shd w:val="clear" w:color="auto" w:fill="FFFFFF"/>
        </w:rPr>
        <w:t>)</w:t>
      </w:r>
    </w:p>
    <w:p w:rsidR="005877B8" w:rsidRPr="00735A15" w:rsidRDefault="005877B8" w:rsidP="005F2522">
      <w:p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lastRenderedPageBreak/>
        <w:t xml:space="preserve">V případě kolektoru s napjatou hladinou, který je ohraničen nepropustnými vrstvami ke změně množství dojde v důsledku stlačitelnosti porézního prostředí a stlačitelnosti proudící kapaliny </w:t>
      </w:r>
      <w:r w:rsidRPr="00735A15">
        <w:rPr>
          <w:rFonts w:ascii="Times New Roman" w:hAnsi="Times New Roman" w:cs="Times New Roman"/>
          <w:sz w:val="24"/>
          <w:szCs w:val="24"/>
          <w:lang w:val="en-US"/>
        </w:rPr>
        <w:t>(</w:t>
      </w:r>
      <w:r w:rsidRPr="00735A15">
        <w:rPr>
          <w:rFonts w:ascii="Times New Roman" w:hAnsi="Times New Roman" w:cs="Times New Roman"/>
          <w:i/>
          <w:sz w:val="24"/>
          <w:szCs w:val="24"/>
        </w:rPr>
        <w:t>Valentová</w:t>
      </w:r>
      <w:r w:rsidRPr="00735A15">
        <w:rPr>
          <w:rFonts w:ascii="Times New Roman" w:hAnsi="Times New Roman" w:cs="Times New Roman"/>
          <w:sz w:val="24"/>
          <w:szCs w:val="24"/>
        </w:rPr>
        <w:t>, 2007</w:t>
      </w:r>
      <w:r w:rsidRPr="00735A15">
        <w:rPr>
          <w:rFonts w:ascii="Times New Roman" w:hAnsi="Times New Roman" w:cs="Times New Roman"/>
          <w:sz w:val="24"/>
          <w:szCs w:val="24"/>
          <w:lang w:val="en-US"/>
        </w:rPr>
        <w:t>)</w:t>
      </w:r>
      <w:r w:rsidRPr="00735A15">
        <w:rPr>
          <w:rFonts w:ascii="Times New Roman" w:hAnsi="Times New Roman" w:cs="Times New Roman"/>
          <w:sz w:val="24"/>
          <w:szCs w:val="24"/>
        </w:rPr>
        <w:t>.</w:t>
      </w:r>
    </w:p>
    <w:p w:rsidR="001C1FD6" w:rsidRPr="008E5FE2" w:rsidRDefault="005877B8" w:rsidP="008E5FE2">
      <w:pPr>
        <w:spacing w:after="0" w:line="360" w:lineRule="auto"/>
        <w:jc w:val="center"/>
        <w:rPr>
          <w:rFonts w:ascii="Times New Roman" w:hAnsi="Times New Roman" w:cs="Times New Roman"/>
          <w:i/>
          <w:sz w:val="28"/>
          <w:szCs w:val="28"/>
        </w:rPr>
      </w:pPr>
      <w:r w:rsidRPr="008E5FE2">
        <w:rPr>
          <w:rFonts w:ascii="Times New Roman" w:hAnsi="Times New Roman" w:cs="Times New Roman"/>
          <w:i/>
          <w:sz w:val="28"/>
          <w:szCs w:val="28"/>
        </w:rPr>
        <w:t>S</w:t>
      </w:r>
      <w:r w:rsidR="00AB05A4" w:rsidRPr="008E5FE2">
        <w:rPr>
          <w:rFonts w:ascii="Times New Roman" w:hAnsi="Times New Roman" w:cs="Times New Roman"/>
          <w:i/>
          <w:sz w:val="28"/>
          <w:szCs w:val="28"/>
          <w:vertAlign w:val="subscript"/>
        </w:rPr>
        <w:t>s</w:t>
      </w:r>
      <w:r w:rsidRPr="008E5FE2">
        <w:rPr>
          <w:rFonts w:ascii="Times New Roman" w:hAnsi="Times New Roman" w:cs="Times New Roman"/>
          <w:i/>
          <w:sz w:val="28"/>
          <w:szCs w:val="28"/>
        </w:rPr>
        <w:t xml:space="preserve"> =</w:t>
      </w:r>
      <w:r w:rsidR="00AF3FAE" w:rsidRPr="008E5FE2">
        <w:rPr>
          <w:rFonts w:ascii="Times New Roman" w:hAnsi="Times New Roman" w:cs="Times New Roman"/>
          <w:i/>
          <w:sz w:val="28"/>
          <w:szCs w:val="28"/>
        </w:rPr>
        <w:t xml:space="preserve"> </w:t>
      </w:r>
      <w:r w:rsidRPr="008E5FE2">
        <w:rPr>
          <w:rFonts w:ascii="Times New Roman" w:hAnsi="Times New Roman" w:cs="Times New Roman"/>
          <w:i/>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dV</m:t>
            </m:r>
            <m:r>
              <w:rPr>
                <w:rFonts w:ascii="Cambria Math" w:hAnsi="Cambria Math" w:cs="Times New Roman"/>
                <w:sz w:val="28"/>
                <w:szCs w:val="28"/>
                <w:vertAlign w:val="subscript"/>
              </w:rPr>
              <m:t>v</m:t>
            </m:r>
          </m:num>
          <m:den>
            <m:r>
              <w:rPr>
                <w:rFonts w:ascii="Cambria Math" w:hAnsi="Cambria Math" w:cs="Times New Roman"/>
                <w:sz w:val="28"/>
                <w:szCs w:val="28"/>
              </w:rPr>
              <m:t>V</m:t>
            </m:r>
          </m:den>
        </m:f>
        <m:r>
          <w:rPr>
            <w:rFonts w:ascii="Cambria Math" w:hAnsi="Cambria Math" w:cs="Times New Roman"/>
            <w:sz w:val="28"/>
            <w:szCs w:val="28"/>
          </w:rPr>
          <m:t xml:space="preserve"> </m:t>
        </m:r>
      </m:oMath>
      <w:r w:rsidR="001C1FD6" w:rsidRPr="008E5FE2">
        <w:rPr>
          <w:rFonts w:ascii="Times New Roman" w:hAnsi="Times New Roman" w:cs="Times New Roman"/>
          <w:i/>
          <w:sz w:val="28"/>
          <w:szCs w:val="28"/>
        </w:rPr>
        <w:t>dH</w:t>
      </w:r>
    </w:p>
    <w:p w:rsidR="005877B8" w:rsidRPr="00735A15" w:rsidRDefault="005877B8" w:rsidP="005F2522">
      <w:pPr>
        <w:spacing w:after="0"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  </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kde S</w:t>
      </w:r>
      <w:r w:rsidR="00AB05A4" w:rsidRPr="00735A15">
        <w:rPr>
          <w:rFonts w:ascii="Times New Roman" w:hAnsi="Times New Roman" w:cs="Times New Roman"/>
          <w:sz w:val="24"/>
          <w:szCs w:val="24"/>
          <w:vertAlign w:val="subscript"/>
        </w:rPr>
        <w:t>s</w:t>
      </w:r>
      <w:r w:rsidRPr="00735A15">
        <w:rPr>
          <w:rFonts w:ascii="Times New Roman" w:hAnsi="Times New Roman" w:cs="Times New Roman"/>
          <w:sz w:val="24"/>
          <w:szCs w:val="24"/>
        </w:rPr>
        <w:t xml:space="preserve"> je specifická storativita [</w:t>
      </w:r>
      <w:r w:rsidR="000A5C32" w:rsidRPr="00735A15">
        <w:rPr>
          <w:rFonts w:ascii="Times New Roman" w:hAnsi="Times New Roman" w:cs="Times New Roman"/>
          <w:sz w:val="24"/>
          <w:szCs w:val="24"/>
        </w:rPr>
        <w:t>L</w:t>
      </w:r>
      <w:r w:rsidRPr="00735A15">
        <w:rPr>
          <w:rFonts w:ascii="Times New Roman" w:hAnsi="Times New Roman" w:cs="Times New Roman"/>
          <w:sz w:val="24"/>
          <w:szCs w:val="24"/>
          <w:vertAlign w:val="superscript"/>
        </w:rPr>
        <w:t>-1</w:t>
      </w:r>
      <w:r w:rsidRPr="00735A15">
        <w:rPr>
          <w:rFonts w:ascii="Times New Roman" w:hAnsi="Times New Roman" w:cs="Times New Roman"/>
          <w:sz w:val="24"/>
          <w:szCs w:val="24"/>
        </w:rPr>
        <w:t>]</w:t>
      </w:r>
    </w:p>
    <w:p w:rsidR="007E7725" w:rsidRPr="00735A15" w:rsidRDefault="007E7725"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 xml:space="preserve">Bezrozměrný parametr storativity zvodně </w:t>
      </w:r>
      <w:r w:rsidR="00532C8F" w:rsidRPr="00735A15">
        <w:rPr>
          <w:rFonts w:ascii="Times New Roman" w:hAnsi="Times New Roman" w:cs="Times New Roman"/>
          <w:sz w:val="24"/>
          <w:szCs w:val="24"/>
        </w:rPr>
        <w:t xml:space="preserve">S </w:t>
      </w:r>
      <w:r w:rsidRPr="00735A15">
        <w:rPr>
          <w:rFonts w:ascii="Times New Roman" w:hAnsi="Times New Roman" w:cs="Times New Roman"/>
          <w:sz w:val="24"/>
          <w:szCs w:val="24"/>
        </w:rPr>
        <w:t>je definován:</w:t>
      </w:r>
    </w:p>
    <w:p w:rsidR="007E7725" w:rsidRPr="00D52185" w:rsidRDefault="007E7725" w:rsidP="00D52185">
      <w:pPr>
        <w:pStyle w:val="Odstavecseseznamem"/>
        <w:spacing w:after="0" w:line="360" w:lineRule="auto"/>
        <w:ind w:left="0"/>
        <w:jc w:val="center"/>
        <w:rPr>
          <w:rFonts w:ascii="Times New Roman" w:hAnsi="Times New Roman" w:cs="Times New Roman"/>
          <w:i/>
          <w:sz w:val="24"/>
          <w:szCs w:val="24"/>
        </w:rPr>
      </w:pPr>
      <w:r w:rsidRPr="00D52185">
        <w:rPr>
          <w:rFonts w:ascii="Times New Roman" w:hAnsi="Times New Roman" w:cs="Times New Roman"/>
          <w:i/>
          <w:sz w:val="24"/>
          <w:szCs w:val="24"/>
        </w:rPr>
        <w:t>S = S</w:t>
      </w:r>
      <w:r w:rsidRPr="00D52185">
        <w:rPr>
          <w:rFonts w:ascii="Times New Roman" w:hAnsi="Times New Roman" w:cs="Times New Roman"/>
          <w:i/>
          <w:sz w:val="24"/>
          <w:szCs w:val="24"/>
          <w:vertAlign w:val="subscript"/>
        </w:rPr>
        <w:t>s</w:t>
      </w:r>
      <w:r w:rsidRPr="00D52185">
        <w:rPr>
          <w:rFonts w:ascii="Times New Roman" w:hAnsi="Times New Roman" w:cs="Times New Roman"/>
          <w:i/>
          <w:sz w:val="24"/>
          <w:szCs w:val="24"/>
        </w:rPr>
        <w:t xml:space="preserve"> b</w:t>
      </w:r>
    </w:p>
    <w:p w:rsidR="007E7725" w:rsidRPr="00735A15" w:rsidRDefault="007E7725"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kde b výška kolektoru, kde bylo dosaženo jednotkové</w:t>
      </w:r>
      <w:r w:rsidR="00532C8F" w:rsidRPr="00735A15">
        <w:rPr>
          <w:rFonts w:ascii="Times New Roman" w:hAnsi="Times New Roman" w:cs="Times New Roman"/>
          <w:sz w:val="24"/>
          <w:szCs w:val="24"/>
        </w:rPr>
        <w:t>ho poklesu pie</w:t>
      </w:r>
      <w:r w:rsidRPr="00735A15">
        <w:rPr>
          <w:rFonts w:ascii="Times New Roman" w:hAnsi="Times New Roman" w:cs="Times New Roman"/>
          <w:sz w:val="24"/>
          <w:szCs w:val="24"/>
        </w:rPr>
        <w:t>zometrické výšky s plochou podstavy 1m</w:t>
      </w:r>
      <w:r w:rsidRPr="00735A15">
        <w:rPr>
          <w:rFonts w:ascii="Times New Roman" w:hAnsi="Times New Roman" w:cs="Times New Roman"/>
          <w:sz w:val="24"/>
          <w:szCs w:val="24"/>
          <w:vertAlign w:val="superscript"/>
        </w:rPr>
        <w:t>2</w:t>
      </w:r>
      <w:r w:rsidRPr="00735A15">
        <w:rPr>
          <w:rFonts w:ascii="Times New Roman" w:hAnsi="Times New Roman" w:cs="Times New Roman"/>
          <w:sz w:val="24"/>
          <w:szCs w:val="24"/>
        </w:rPr>
        <w:t>.</w:t>
      </w:r>
    </w:p>
    <w:p w:rsidR="00E10245" w:rsidRPr="00735A15" w:rsidRDefault="005877B8" w:rsidP="005F2522">
      <w:pPr>
        <w:pStyle w:val="Nadpis2"/>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 </w:t>
      </w:r>
      <w:r w:rsidR="00625C9A" w:rsidRPr="00735A15">
        <w:rPr>
          <w:rFonts w:ascii="Times New Roman" w:hAnsi="Times New Roman" w:cs="Times New Roman"/>
          <w:sz w:val="24"/>
          <w:szCs w:val="24"/>
        </w:rPr>
        <w:t xml:space="preserve">Homogenita a anizotropie půdního prostředí </w:t>
      </w:r>
    </w:p>
    <w:p w:rsidR="009640B9" w:rsidRPr="00735A15" w:rsidRDefault="009640B9" w:rsidP="005F2522">
      <w:pPr>
        <w:spacing w:line="360" w:lineRule="auto"/>
        <w:jc w:val="both"/>
        <w:rPr>
          <w:rFonts w:ascii="Times New Roman" w:hAnsi="Times New Roman" w:cs="Times New Roman"/>
          <w:sz w:val="24"/>
          <w:szCs w:val="24"/>
        </w:rPr>
      </w:pPr>
    </w:p>
    <w:p w:rsidR="009640B9" w:rsidRPr="00735A15" w:rsidRDefault="009640B9" w:rsidP="005F2522">
      <w:pPr>
        <w:spacing w:line="360" w:lineRule="auto"/>
        <w:ind w:firstLine="708"/>
        <w:jc w:val="both"/>
        <w:rPr>
          <w:rFonts w:ascii="Times New Roman" w:hAnsi="Times New Roman" w:cs="Times New Roman"/>
          <w:sz w:val="24"/>
          <w:szCs w:val="24"/>
        </w:rPr>
      </w:pPr>
      <w:r w:rsidRPr="00735A15">
        <w:rPr>
          <w:rFonts w:ascii="Times New Roman" w:hAnsi="Times New Roman" w:cs="Times New Roman"/>
          <w:sz w:val="24"/>
          <w:szCs w:val="24"/>
        </w:rPr>
        <w:t>Jestliže hodnota hydraulické vodivosti K je pro celý kolektor konstantní, může</w:t>
      </w:r>
      <w:r w:rsidR="002B753B" w:rsidRPr="00735A15">
        <w:rPr>
          <w:rFonts w:ascii="Times New Roman" w:hAnsi="Times New Roman" w:cs="Times New Roman"/>
          <w:sz w:val="24"/>
          <w:szCs w:val="24"/>
        </w:rPr>
        <w:t>me</w:t>
      </w:r>
      <w:r w:rsidRPr="00735A15">
        <w:rPr>
          <w:rFonts w:ascii="Times New Roman" w:hAnsi="Times New Roman" w:cs="Times New Roman"/>
          <w:sz w:val="24"/>
          <w:szCs w:val="24"/>
        </w:rPr>
        <w:t xml:space="preserve"> dané prostřední označit za homogenní. V opačném případě se jedná o heterogenní formaci, </w:t>
      </w:r>
      <w:r w:rsidR="00520613" w:rsidRPr="00735A15">
        <w:rPr>
          <w:rFonts w:ascii="Times New Roman" w:hAnsi="Times New Roman" w:cs="Times New Roman"/>
          <w:sz w:val="24"/>
          <w:szCs w:val="24"/>
        </w:rPr>
        <w:t>v přípa</w:t>
      </w:r>
      <w:r w:rsidR="0002136E" w:rsidRPr="00735A15">
        <w:rPr>
          <w:rFonts w:ascii="Times New Roman" w:hAnsi="Times New Roman" w:cs="Times New Roman"/>
          <w:sz w:val="24"/>
          <w:szCs w:val="24"/>
        </w:rPr>
        <w:t>dě definice souřadného</w:t>
      </w:r>
      <w:r w:rsidR="007D0A72" w:rsidRPr="00735A15">
        <w:rPr>
          <w:rFonts w:ascii="Times New Roman" w:hAnsi="Times New Roman" w:cs="Times New Roman"/>
          <w:sz w:val="24"/>
          <w:szCs w:val="24"/>
        </w:rPr>
        <w:t xml:space="preserve"> systém</w:t>
      </w:r>
      <w:r w:rsidR="0002136E" w:rsidRPr="00735A15">
        <w:rPr>
          <w:rFonts w:ascii="Times New Roman" w:hAnsi="Times New Roman" w:cs="Times New Roman"/>
          <w:sz w:val="24"/>
          <w:szCs w:val="24"/>
        </w:rPr>
        <w:t>u</w:t>
      </w:r>
      <w:r w:rsidR="007D0A72" w:rsidRPr="00735A15">
        <w:rPr>
          <w:rFonts w:ascii="Times New Roman" w:hAnsi="Times New Roman" w:cs="Times New Roman"/>
          <w:sz w:val="24"/>
          <w:szCs w:val="24"/>
        </w:rPr>
        <w:t xml:space="preserve"> xyz</w:t>
      </w:r>
      <w:r w:rsidR="0002136E" w:rsidRPr="00735A15">
        <w:rPr>
          <w:rFonts w:ascii="Times New Roman" w:hAnsi="Times New Roman" w:cs="Times New Roman"/>
          <w:sz w:val="24"/>
          <w:szCs w:val="24"/>
        </w:rPr>
        <w:t xml:space="preserve"> lze vyjádřit</w:t>
      </w:r>
      <w:r w:rsidR="007D0A72" w:rsidRPr="00735A15">
        <w:rPr>
          <w:rFonts w:ascii="Times New Roman" w:hAnsi="Times New Roman" w:cs="Times New Roman"/>
          <w:sz w:val="24"/>
          <w:szCs w:val="24"/>
        </w:rPr>
        <w:t xml:space="preserve"> h</w:t>
      </w:r>
      <w:r w:rsidR="0002136E" w:rsidRPr="00735A15">
        <w:rPr>
          <w:rFonts w:ascii="Times New Roman" w:hAnsi="Times New Roman" w:cs="Times New Roman"/>
          <w:sz w:val="24"/>
          <w:szCs w:val="24"/>
        </w:rPr>
        <w:t>odnotu</w:t>
      </w:r>
      <w:r w:rsidRPr="00735A15">
        <w:rPr>
          <w:rFonts w:ascii="Times New Roman" w:hAnsi="Times New Roman" w:cs="Times New Roman"/>
          <w:sz w:val="24"/>
          <w:szCs w:val="24"/>
        </w:rPr>
        <w:t xml:space="preserve"> hydraulické vodivosti</w:t>
      </w:r>
      <w:r w:rsidR="002B753B" w:rsidRPr="00735A15">
        <w:rPr>
          <w:rFonts w:ascii="Times New Roman" w:hAnsi="Times New Roman" w:cs="Times New Roman"/>
          <w:sz w:val="24"/>
          <w:szCs w:val="24"/>
        </w:rPr>
        <w:t xml:space="preserve"> jako funkci</w:t>
      </w:r>
      <w:r w:rsidR="00FF3E64">
        <w:rPr>
          <w:rFonts w:ascii="Times New Roman" w:hAnsi="Times New Roman" w:cs="Times New Roman"/>
          <w:sz w:val="24"/>
          <w:szCs w:val="24"/>
        </w:rPr>
        <w:t xml:space="preserve"> prostorových proměnn</w:t>
      </w:r>
      <w:r w:rsidR="002B753B" w:rsidRPr="00735A15">
        <w:rPr>
          <w:rFonts w:ascii="Times New Roman" w:hAnsi="Times New Roman" w:cs="Times New Roman"/>
          <w:sz w:val="24"/>
          <w:szCs w:val="24"/>
        </w:rPr>
        <w:t>ých</w:t>
      </w:r>
      <w:r w:rsidR="00C93532" w:rsidRPr="00735A15">
        <w:rPr>
          <w:rFonts w:ascii="Times New Roman" w:hAnsi="Times New Roman" w:cs="Times New Roman"/>
          <w:sz w:val="24"/>
          <w:szCs w:val="24"/>
        </w:rPr>
        <w:t xml:space="preserve"> </w:t>
      </w:r>
      <w:r w:rsidR="007D0A72" w:rsidRPr="00735A15">
        <w:rPr>
          <w:rFonts w:ascii="Times New Roman" w:hAnsi="Times New Roman" w:cs="Times New Roman"/>
          <w:sz w:val="24"/>
          <w:szCs w:val="24"/>
        </w:rPr>
        <w:t>K(x,y,z)</w:t>
      </w:r>
      <w:r w:rsidR="002B753B" w:rsidRPr="00735A15">
        <w:rPr>
          <w:rFonts w:ascii="Times New Roman" w:hAnsi="Times New Roman" w:cs="Times New Roman"/>
          <w:sz w:val="24"/>
          <w:szCs w:val="24"/>
        </w:rPr>
        <w:t>. V</w:t>
      </w:r>
      <w:r w:rsidR="00CA62A8" w:rsidRPr="00735A15">
        <w:rPr>
          <w:rFonts w:ascii="Times New Roman" w:hAnsi="Times New Roman" w:cs="Times New Roman"/>
          <w:sz w:val="24"/>
          <w:szCs w:val="24"/>
        </w:rPr>
        <w:t xml:space="preserve">ýsledné hodnoty </w:t>
      </w:r>
      <w:r w:rsidR="00C93532" w:rsidRPr="00735A15">
        <w:rPr>
          <w:rFonts w:ascii="Times New Roman" w:hAnsi="Times New Roman" w:cs="Times New Roman"/>
          <w:sz w:val="24"/>
          <w:szCs w:val="24"/>
        </w:rPr>
        <w:t xml:space="preserve">funkce </w:t>
      </w:r>
      <w:r w:rsidR="00CA62A8" w:rsidRPr="00735A15">
        <w:rPr>
          <w:rFonts w:ascii="Times New Roman" w:hAnsi="Times New Roman" w:cs="Times New Roman"/>
          <w:sz w:val="24"/>
          <w:szCs w:val="24"/>
        </w:rPr>
        <w:t>pro het</w:t>
      </w:r>
      <w:r w:rsidR="00D46BC7">
        <w:rPr>
          <w:rFonts w:ascii="Times New Roman" w:hAnsi="Times New Roman" w:cs="Times New Roman"/>
          <w:sz w:val="24"/>
          <w:szCs w:val="24"/>
        </w:rPr>
        <w:t>e</w:t>
      </w:r>
      <w:r w:rsidR="00B01EB3">
        <w:rPr>
          <w:rFonts w:ascii="Times New Roman" w:hAnsi="Times New Roman" w:cs="Times New Roman"/>
          <w:sz w:val="24"/>
          <w:szCs w:val="24"/>
        </w:rPr>
        <w:t>rogenní kolektor nejsou konsta</w:t>
      </w:r>
      <w:r w:rsidR="00D46BC7">
        <w:rPr>
          <w:rFonts w:ascii="Times New Roman" w:hAnsi="Times New Roman" w:cs="Times New Roman"/>
          <w:sz w:val="24"/>
          <w:szCs w:val="24"/>
        </w:rPr>
        <w:t>n</w:t>
      </w:r>
      <w:r w:rsidR="00B01EB3">
        <w:rPr>
          <w:rFonts w:ascii="Times New Roman" w:hAnsi="Times New Roman" w:cs="Times New Roman"/>
          <w:sz w:val="24"/>
          <w:szCs w:val="24"/>
        </w:rPr>
        <w:t>tn</w:t>
      </w:r>
      <w:r w:rsidR="00CA62A8" w:rsidRPr="00735A15">
        <w:rPr>
          <w:rFonts w:ascii="Times New Roman" w:hAnsi="Times New Roman" w:cs="Times New Roman"/>
          <w:sz w:val="24"/>
          <w:szCs w:val="24"/>
        </w:rPr>
        <w:t>í</w:t>
      </w:r>
      <w:r w:rsidR="00EF373F" w:rsidRPr="00735A15">
        <w:rPr>
          <w:rFonts w:ascii="Times New Roman" w:hAnsi="Times New Roman" w:cs="Times New Roman"/>
          <w:sz w:val="24"/>
          <w:szCs w:val="24"/>
        </w:rPr>
        <w:t>.</w:t>
      </w:r>
      <w:r w:rsidR="007D0A72" w:rsidRPr="00735A15">
        <w:rPr>
          <w:rFonts w:ascii="Times New Roman" w:hAnsi="Times New Roman" w:cs="Times New Roman"/>
          <w:sz w:val="24"/>
          <w:szCs w:val="24"/>
        </w:rPr>
        <w:t xml:space="preserve"> </w:t>
      </w:r>
      <w:r w:rsidR="001906AD" w:rsidRPr="00735A15">
        <w:rPr>
          <w:rFonts w:ascii="Times New Roman" w:hAnsi="Times New Roman" w:cs="Times New Roman"/>
          <w:sz w:val="24"/>
          <w:szCs w:val="24"/>
        </w:rPr>
        <w:t>(</w:t>
      </w:r>
      <w:r w:rsidR="007C36F7" w:rsidRPr="00735A15">
        <w:rPr>
          <w:rFonts w:ascii="Times New Roman" w:hAnsi="Times New Roman" w:cs="Times New Roman"/>
          <w:i/>
          <w:sz w:val="24"/>
          <w:szCs w:val="24"/>
        </w:rPr>
        <w:t xml:space="preserve">Freeze, </w:t>
      </w:r>
      <w:r w:rsidR="00E26E78" w:rsidRPr="00735A15">
        <w:rPr>
          <w:rFonts w:ascii="Times New Roman" w:hAnsi="Times New Roman" w:cs="Times New Roman"/>
          <w:i/>
          <w:sz w:val="24"/>
          <w:szCs w:val="24"/>
        </w:rPr>
        <w:t>Cherry</w:t>
      </w:r>
      <w:r w:rsidR="007C36F7" w:rsidRPr="00735A15">
        <w:rPr>
          <w:rFonts w:ascii="Times New Roman" w:hAnsi="Times New Roman" w:cs="Times New Roman"/>
          <w:sz w:val="24"/>
          <w:szCs w:val="24"/>
        </w:rPr>
        <w:t>, 1979</w:t>
      </w:r>
      <w:r w:rsidR="001906AD" w:rsidRPr="00735A15">
        <w:rPr>
          <w:rFonts w:ascii="Times New Roman" w:hAnsi="Times New Roman" w:cs="Times New Roman"/>
          <w:sz w:val="24"/>
          <w:szCs w:val="24"/>
        </w:rPr>
        <w:t>)</w:t>
      </w:r>
      <w:r w:rsidRPr="00735A15">
        <w:rPr>
          <w:rFonts w:ascii="Times New Roman" w:hAnsi="Times New Roman" w:cs="Times New Roman"/>
          <w:sz w:val="24"/>
          <w:szCs w:val="24"/>
        </w:rPr>
        <w:t>.</w:t>
      </w:r>
      <w:r w:rsidR="001906AD" w:rsidRPr="00735A15">
        <w:rPr>
          <w:rFonts w:ascii="Times New Roman" w:hAnsi="Times New Roman"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735A15">
        <w:rPr>
          <w:rFonts w:ascii="Times New Roman" w:hAnsi="Times New Roman" w:cs="Times New Roman"/>
          <w:sz w:val="24"/>
          <w:szCs w:val="24"/>
        </w:rPr>
        <w:t>.</w:t>
      </w:r>
      <w:r w:rsidR="00AF6181" w:rsidRPr="00735A15">
        <w:rPr>
          <w:rFonts w:ascii="Times New Roman" w:hAnsi="Times New Roman" w:cs="Times New Roman"/>
          <w:sz w:val="24"/>
          <w:szCs w:val="24"/>
        </w:rPr>
        <w:t xml:space="preserve"> </w:t>
      </w:r>
    </w:p>
    <w:p w:rsidR="0056463F" w:rsidRPr="00735A15" w:rsidRDefault="0056463F" w:rsidP="005F2522">
      <w:pPr>
        <w:spacing w:line="360" w:lineRule="auto"/>
        <w:ind w:firstLine="708"/>
        <w:jc w:val="both"/>
        <w:rPr>
          <w:rFonts w:ascii="Times New Roman" w:hAnsi="Times New Roman" w:cs="Times New Roman"/>
          <w:sz w:val="24"/>
          <w:szCs w:val="24"/>
        </w:rPr>
      </w:pPr>
      <w:r w:rsidRPr="00735A15">
        <w:rPr>
          <w:rFonts w:ascii="Times New Roman" w:hAnsi="Times New Roman"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735A15">
        <w:rPr>
          <w:rFonts w:ascii="Times New Roman" w:hAnsi="Times New Roman" w:cs="Times New Roman"/>
          <w:sz w:val="24"/>
          <w:szCs w:val="24"/>
        </w:rPr>
        <w:t xml:space="preserve"> Tento fakt můžeme p</w:t>
      </w:r>
      <w:r w:rsidR="004427BA" w:rsidRPr="00735A15">
        <w:rPr>
          <w:rFonts w:ascii="Times New Roman" w:hAnsi="Times New Roman" w:cs="Times New Roman"/>
          <w:sz w:val="24"/>
          <w:szCs w:val="24"/>
        </w:rPr>
        <w:t>o zavedení souřadného systému x</w:t>
      </w:r>
      <w:r w:rsidR="00A45682" w:rsidRPr="00735A15">
        <w:rPr>
          <w:rFonts w:ascii="Times New Roman" w:hAnsi="Times New Roman" w:cs="Times New Roman"/>
          <w:sz w:val="24"/>
          <w:szCs w:val="24"/>
        </w:rPr>
        <w:t>y</w:t>
      </w:r>
      <w:r w:rsidR="004427BA" w:rsidRPr="00735A15">
        <w:rPr>
          <w:rFonts w:ascii="Times New Roman" w:hAnsi="Times New Roman" w:cs="Times New Roman"/>
          <w:sz w:val="24"/>
          <w:szCs w:val="24"/>
        </w:rPr>
        <w:t>z</w:t>
      </w:r>
      <w:r w:rsidR="00A45682" w:rsidRPr="00735A15">
        <w:rPr>
          <w:rFonts w:ascii="Times New Roman" w:hAnsi="Times New Roman" w:cs="Times New Roman"/>
          <w:sz w:val="24"/>
          <w:szCs w:val="24"/>
        </w:rPr>
        <w:t xml:space="preserve"> vyjádřit vztah</w:t>
      </w:r>
      <w:r w:rsidR="00AF5594" w:rsidRPr="00735A15">
        <w:rPr>
          <w:rFonts w:ascii="Times New Roman" w:hAnsi="Times New Roman" w:cs="Times New Roman"/>
          <w:sz w:val="24"/>
          <w:szCs w:val="24"/>
        </w:rPr>
        <w:t>em</w:t>
      </w:r>
      <w:r w:rsidR="00A45682" w:rsidRPr="00735A15">
        <w:rPr>
          <w:rFonts w:ascii="Times New Roman" w:hAnsi="Times New Roman" w:cs="Times New Roman"/>
          <w:sz w:val="24"/>
          <w:szCs w:val="24"/>
        </w:rPr>
        <w:t xml:space="preserve"> K</w:t>
      </w:r>
      <w:r w:rsidR="00A45682" w:rsidRPr="00735A15">
        <w:rPr>
          <w:rFonts w:ascii="Times New Roman" w:hAnsi="Times New Roman" w:cs="Times New Roman"/>
          <w:sz w:val="24"/>
          <w:szCs w:val="24"/>
          <w:vertAlign w:val="subscript"/>
        </w:rPr>
        <w:t xml:space="preserve">x </w:t>
      </w:r>
      <w:r w:rsidR="00A45682" w:rsidRPr="00735A15">
        <w:rPr>
          <w:rFonts w:ascii="Times New Roman" w:hAnsi="Times New Roman" w:cs="Times New Roman"/>
          <w:sz w:val="24"/>
          <w:szCs w:val="24"/>
        </w:rPr>
        <w:t>≠ K</w:t>
      </w:r>
      <w:r w:rsidR="00A45682" w:rsidRPr="00735A15">
        <w:rPr>
          <w:rFonts w:ascii="Times New Roman" w:hAnsi="Times New Roman" w:cs="Times New Roman"/>
          <w:sz w:val="24"/>
          <w:szCs w:val="24"/>
          <w:vertAlign w:val="subscript"/>
        </w:rPr>
        <w:t>y</w:t>
      </w:r>
      <w:r w:rsidR="00A45682" w:rsidRPr="00735A15">
        <w:rPr>
          <w:rFonts w:ascii="Times New Roman" w:hAnsi="Times New Roman" w:cs="Times New Roman"/>
          <w:sz w:val="24"/>
          <w:szCs w:val="24"/>
        </w:rPr>
        <w:t xml:space="preserve"> ≠ K</w:t>
      </w:r>
      <w:r w:rsidR="00A45682" w:rsidRPr="00735A15">
        <w:rPr>
          <w:rFonts w:ascii="Times New Roman" w:hAnsi="Times New Roman" w:cs="Times New Roman"/>
          <w:sz w:val="24"/>
          <w:szCs w:val="24"/>
          <w:vertAlign w:val="subscript"/>
        </w:rPr>
        <w:t>z</w:t>
      </w:r>
      <w:r w:rsidR="00B016BB" w:rsidRPr="00735A15">
        <w:rPr>
          <w:rFonts w:ascii="Times New Roman" w:hAnsi="Times New Roman" w:cs="Times New Roman"/>
          <w:sz w:val="24"/>
          <w:szCs w:val="24"/>
        </w:rPr>
        <w:t xml:space="preserve"> (</w:t>
      </w:r>
      <w:r w:rsidR="00B016BB" w:rsidRPr="00735A15">
        <w:rPr>
          <w:rFonts w:ascii="Times New Roman" w:hAnsi="Times New Roman" w:cs="Times New Roman"/>
          <w:i/>
          <w:sz w:val="24"/>
          <w:szCs w:val="24"/>
        </w:rPr>
        <w:t>Pech</w:t>
      </w:r>
      <w:r w:rsidR="00B016BB" w:rsidRPr="00735A15">
        <w:rPr>
          <w:rFonts w:ascii="Times New Roman" w:hAnsi="Times New Roman" w:cs="Times New Roman"/>
          <w:sz w:val="24"/>
          <w:szCs w:val="24"/>
        </w:rPr>
        <w:t xml:space="preserve">, 2010). </w:t>
      </w:r>
    </w:p>
    <w:p w:rsidR="00E10245" w:rsidRPr="00D533BA" w:rsidRDefault="00E10245" w:rsidP="005F2522">
      <w:pPr>
        <w:pStyle w:val="Nadpis1"/>
        <w:spacing w:line="360" w:lineRule="auto"/>
        <w:jc w:val="both"/>
        <w:rPr>
          <w:rStyle w:val="Nadpis2Char"/>
          <w:b/>
          <w:bCs/>
          <w:color w:val="auto"/>
          <w:sz w:val="32"/>
          <w:szCs w:val="32"/>
        </w:rPr>
      </w:pPr>
      <w:r w:rsidRPr="00D533BA">
        <w:rPr>
          <w:rStyle w:val="Nadpis2Char"/>
          <w:b/>
          <w:bCs/>
          <w:color w:val="auto"/>
          <w:sz w:val="32"/>
          <w:szCs w:val="32"/>
        </w:rPr>
        <w:t>Základní fyzikální popis pohybu vody v horninovém prostředí</w:t>
      </w:r>
    </w:p>
    <w:p w:rsidR="00E10245" w:rsidRPr="00735A15" w:rsidRDefault="00E10245" w:rsidP="005F2522">
      <w:pPr>
        <w:spacing w:line="360" w:lineRule="auto"/>
        <w:jc w:val="both"/>
        <w:rPr>
          <w:rFonts w:ascii="Times New Roman" w:eastAsia="Calibri" w:hAnsi="Times New Roman" w:cs="Times New Roman"/>
          <w:sz w:val="24"/>
          <w:szCs w:val="24"/>
        </w:rPr>
      </w:pPr>
    </w:p>
    <w:p w:rsidR="00E10245" w:rsidRPr="00735A15" w:rsidRDefault="00E10245" w:rsidP="005F2522">
      <w:pPr>
        <w:pStyle w:val="Nadpis2"/>
        <w:spacing w:line="360" w:lineRule="auto"/>
        <w:jc w:val="both"/>
        <w:rPr>
          <w:rFonts w:ascii="Times New Roman" w:hAnsi="Times New Roman" w:cs="Times New Roman"/>
          <w:sz w:val="24"/>
          <w:szCs w:val="24"/>
        </w:rPr>
      </w:pPr>
      <w:bookmarkStart w:id="10" w:name="_Toc368245629"/>
      <w:r w:rsidRPr="00735A15">
        <w:rPr>
          <w:rFonts w:ascii="Times New Roman" w:hAnsi="Times New Roman" w:cs="Times New Roman"/>
          <w:sz w:val="24"/>
          <w:szCs w:val="24"/>
        </w:rPr>
        <w:t>Darcyho zákon</w:t>
      </w:r>
      <w:bookmarkEnd w:id="10"/>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Darcyho zákon objevil francouzský hydraulik Henry Darcy</w:t>
      </w:r>
      <w:r w:rsidR="002076B4">
        <w:rPr>
          <w:rFonts w:ascii="Times New Roman" w:eastAsia="Times New Roman" w:hAnsi="Times New Roman" w:cs="Times New Roman"/>
          <w:sz w:val="24"/>
          <w:szCs w:val="24"/>
          <w:lang w:eastAsia="cs-CZ"/>
        </w:rPr>
        <w:t xml:space="preserve"> v roce 1856</w:t>
      </w:r>
      <w:r w:rsidRPr="00735A15">
        <w:rPr>
          <w:rFonts w:ascii="Times New Roman" w:eastAsia="Times New Roman" w:hAnsi="Times New Roman" w:cs="Times New Roman"/>
          <w:sz w:val="24"/>
          <w:szCs w:val="24"/>
          <w:lang w:eastAsia="cs-CZ"/>
        </w:rPr>
        <w:t xml:space="preserve">, </w:t>
      </w:r>
      <w:r w:rsidR="00AA31AB">
        <w:rPr>
          <w:rFonts w:ascii="Times New Roman" w:eastAsia="Times New Roman" w:hAnsi="Times New Roman" w:cs="Times New Roman"/>
          <w:sz w:val="24"/>
          <w:szCs w:val="24"/>
          <w:lang w:eastAsia="cs-CZ"/>
        </w:rPr>
        <w:t xml:space="preserve">stanovil </w:t>
      </w:r>
      <w:r w:rsidR="00C274AB">
        <w:rPr>
          <w:rFonts w:ascii="Times New Roman" w:eastAsia="Times New Roman" w:hAnsi="Times New Roman" w:cs="Times New Roman"/>
          <w:sz w:val="24"/>
          <w:szCs w:val="24"/>
          <w:lang w:eastAsia="cs-CZ"/>
        </w:rPr>
        <w:t>závislost</w:t>
      </w:r>
      <w:r w:rsidRPr="00735A15">
        <w:rPr>
          <w:rFonts w:ascii="Times New Roman" w:eastAsia="Times New Roman" w:hAnsi="Times New Roman" w:cs="Times New Roman"/>
          <w:sz w:val="24"/>
          <w:szCs w:val="24"/>
          <w:lang w:eastAsia="cs-CZ"/>
        </w:rPr>
        <w:t xml:space="preserve"> mezi proteklým množstvím vody Q[</w:t>
      </w:r>
      <w:r w:rsidR="00AC2042">
        <w:rPr>
          <w:rFonts w:ascii="Times New Roman" w:eastAsia="Times New Roman" w:hAnsi="Times New Roman" w:cs="Times New Roman"/>
          <w:sz w:val="24"/>
          <w:szCs w:val="24"/>
          <w:lang w:eastAsia="cs-CZ"/>
        </w:rPr>
        <w:t>L</w:t>
      </w:r>
      <w:r w:rsidRPr="00735A15">
        <w:rPr>
          <w:rFonts w:ascii="Times New Roman" w:eastAsia="Times New Roman" w:hAnsi="Times New Roman" w:cs="Times New Roman"/>
          <w:sz w:val="24"/>
          <w:szCs w:val="24"/>
          <w:vertAlign w:val="superscript"/>
          <w:lang w:eastAsia="cs-CZ"/>
        </w:rPr>
        <w:t>3</w:t>
      </w:r>
      <w:r w:rsidR="00AC2042">
        <w:rPr>
          <w:rFonts w:ascii="Times New Roman" w:eastAsia="Times New Roman" w:hAnsi="Times New Roman" w:cs="Times New Roman"/>
          <w:sz w:val="24"/>
          <w:szCs w:val="24"/>
          <w:lang w:eastAsia="cs-CZ"/>
        </w:rPr>
        <w:t>/T</w:t>
      </w:r>
      <w:r w:rsidRPr="00735A15">
        <w:rPr>
          <w:rFonts w:ascii="Times New Roman" w:eastAsia="Times New Roman" w:hAnsi="Times New Roman" w:cs="Times New Roman"/>
          <w:sz w:val="24"/>
          <w:szCs w:val="24"/>
          <w:lang w:eastAsia="cs-CZ"/>
        </w:rPr>
        <w:t>], které se přímo úměrně zvětšuje s rozdílem hydraulických v</w:t>
      </w:r>
      <w:r w:rsidR="00E119D9">
        <w:rPr>
          <w:rFonts w:ascii="Times New Roman" w:eastAsia="Times New Roman" w:hAnsi="Times New Roman" w:cs="Times New Roman"/>
          <w:sz w:val="24"/>
          <w:szCs w:val="24"/>
          <w:lang w:eastAsia="cs-CZ"/>
        </w:rPr>
        <w:t>ýšek a nepřímo úměrně s délkou L</w:t>
      </w:r>
      <w:r w:rsidR="007D786E">
        <w:rPr>
          <w:rFonts w:ascii="Times New Roman" w:eastAsia="Times New Roman" w:hAnsi="Times New Roman" w:cs="Times New Roman"/>
          <w:sz w:val="24"/>
          <w:szCs w:val="24"/>
          <w:lang w:eastAsia="cs-CZ"/>
        </w:rPr>
        <w:t>,</w:t>
      </w:r>
      <w:r w:rsidR="00AA31AB">
        <w:rPr>
          <w:rFonts w:ascii="Times New Roman" w:eastAsia="Times New Roman" w:hAnsi="Times New Roman" w:cs="Times New Roman"/>
          <w:sz w:val="24"/>
          <w:szCs w:val="24"/>
          <w:lang w:eastAsia="cs-CZ"/>
        </w:rPr>
        <w:t xml:space="preserve"> kde byli měřeny hodnoty hydraulické výšky</w:t>
      </w:r>
      <w:r w:rsidRPr="00735A15">
        <w:rPr>
          <w:rFonts w:ascii="Times New Roman" w:eastAsia="Times New Roman" w:hAnsi="Times New Roman" w:cs="Times New Roman"/>
          <w:sz w:val="24"/>
          <w:szCs w:val="24"/>
          <w:lang w:eastAsia="cs-CZ"/>
        </w:rPr>
        <w:t>. Tento vztah se vyjadřuje pomocí rovnice:</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w:lastRenderedPageBreak/>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(2.1)</m:t>
          </m:r>
        </m:oMath>
      </m:oMathPara>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 xml:space="preserve">Nasycená hydraulická vodivost </w:t>
      </w:r>
      <w:r w:rsidRPr="00735A15">
        <w:rPr>
          <w:rFonts w:ascii="Times New Roman" w:eastAsia="Times New Roman" w:hAnsi="Times New Roman" w:cs="Times New Roman"/>
          <w:i/>
          <w:sz w:val="24"/>
          <w:szCs w:val="24"/>
          <w:lang w:eastAsia="cs-CZ"/>
        </w:rPr>
        <w:t>K</w:t>
      </w:r>
      <w:r w:rsidRPr="00735A15">
        <w:rPr>
          <w:rFonts w:ascii="Times New Roman" w:eastAsia="Times New Roman" w:hAnsi="Times New Roman" w:cs="Times New Roman"/>
          <w:sz w:val="24"/>
          <w:szCs w:val="24"/>
          <w:lang w:eastAsia="cs-CZ"/>
        </w:rPr>
        <w:t> je základní charakteristika půdního prostředí, má rozměr rychlosti</w:t>
      </w:r>
      <w:r w:rsidR="00D372BF">
        <w:rPr>
          <w:rFonts w:ascii="Times New Roman" w:eastAsia="Times New Roman" w:hAnsi="Times New Roman" w:cs="Times New Roman"/>
          <w:sz w:val="24"/>
          <w:szCs w:val="24"/>
          <w:lang w:eastAsia="cs-CZ"/>
        </w:rPr>
        <w:t xml:space="preserve"> </w:t>
      </w:r>
      <w:r w:rsidR="00D372BF">
        <w:rPr>
          <w:rFonts w:ascii="Times New Roman" w:eastAsia="Times New Roman" w:hAnsi="Times New Roman" w:cs="Times New Roman"/>
          <w:sz w:val="24"/>
          <w:szCs w:val="24"/>
          <w:lang w:val="en-US" w:eastAsia="cs-CZ"/>
        </w:rPr>
        <w:t>[L/T]</w:t>
      </w:r>
      <w:r w:rsidR="00D372BF">
        <w:rPr>
          <w:rFonts w:ascii="Times New Roman" w:eastAsia="Times New Roman" w:hAnsi="Times New Roman" w:cs="Times New Roman"/>
          <w:sz w:val="24"/>
          <w:szCs w:val="24"/>
          <w:lang w:eastAsia="cs-CZ"/>
        </w:rPr>
        <w:t>. Hodnoty H</w:t>
      </w:r>
      <w:r w:rsidR="001A5BEA" w:rsidRPr="001A5BEA">
        <w:rPr>
          <w:rFonts w:ascii="Times New Roman" w:eastAsia="Times New Roman" w:hAnsi="Times New Roman" w:cs="Times New Roman"/>
          <w:sz w:val="24"/>
          <w:szCs w:val="24"/>
          <w:vertAlign w:val="subscript"/>
          <w:lang w:eastAsia="cs-CZ"/>
        </w:rPr>
        <w:t>1</w:t>
      </w:r>
      <w:r w:rsidR="001A5BEA">
        <w:rPr>
          <w:rFonts w:ascii="Times New Roman" w:eastAsia="Times New Roman" w:hAnsi="Times New Roman" w:cs="Times New Roman"/>
          <w:sz w:val="24"/>
          <w:szCs w:val="24"/>
          <w:lang w:eastAsia="cs-CZ"/>
        </w:rPr>
        <w:t xml:space="preserve"> a H</w:t>
      </w:r>
      <w:r w:rsidR="001A5BEA" w:rsidRPr="001A5BEA">
        <w:rPr>
          <w:rFonts w:ascii="Times New Roman" w:eastAsia="Times New Roman" w:hAnsi="Times New Roman" w:cs="Times New Roman"/>
          <w:sz w:val="24"/>
          <w:szCs w:val="24"/>
          <w:vertAlign w:val="subscript"/>
          <w:lang w:eastAsia="cs-CZ"/>
        </w:rPr>
        <w:t>2</w:t>
      </w:r>
      <w:r w:rsidRPr="00735A15">
        <w:rPr>
          <w:rFonts w:ascii="Times New Roman" w:eastAsia="Times New Roman" w:hAnsi="Times New Roman" w:cs="Times New Roman"/>
          <w:sz w:val="24"/>
          <w:szCs w:val="24"/>
          <w:lang w:eastAsia="cs-CZ"/>
        </w:rPr>
        <w:t xml:space="preserve"> představují hydraulickou výšku na vstupu a výstupu</w:t>
      </w:r>
      <w:r w:rsidR="007D786E">
        <w:rPr>
          <w:rFonts w:ascii="Times New Roman" w:eastAsia="Times New Roman" w:hAnsi="Times New Roman" w:cs="Times New Roman"/>
          <w:sz w:val="24"/>
          <w:szCs w:val="24"/>
          <w:lang w:eastAsia="cs-CZ"/>
        </w:rPr>
        <w:t xml:space="preserve"> aparatury</w:t>
      </w:r>
      <w:r w:rsidRPr="00735A15">
        <w:rPr>
          <w:rFonts w:ascii="Times New Roman" w:eastAsia="Times New Roman" w:hAnsi="Times New Roman" w:cs="Times New Roman"/>
          <w:sz w:val="24"/>
          <w:szCs w:val="24"/>
          <w:lang w:eastAsia="cs-CZ"/>
        </w:rPr>
        <w:t>, vzdálenost mezi nimi</w:t>
      </w:r>
      <w:r w:rsidR="00D372BF">
        <w:rPr>
          <w:rFonts w:ascii="Times New Roman" w:eastAsia="Times New Roman" w:hAnsi="Times New Roman" w:cs="Times New Roman"/>
          <w:sz w:val="24"/>
          <w:szCs w:val="24"/>
          <w:lang w:eastAsia="cs-CZ"/>
        </w:rPr>
        <w:t xml:space="preserve"> je reprezentována hodnotou L</w:t>
      </w:r>
      <w:r w:rsidRPr="00735A15">
        <w:rPr>
          <w:rFonts w:ascii="Times New Roman" w:eastAsia="Times New Roman" w:hAnsi="Times New Roman" w:cs="Times New Roman"/>
          <w:sz w:val="24"/>
          <w:szCs w:val="24"/>
          <w:lang w:eastAsia="cs-CZ"/>
        </w:rPr>
        <w:t>. Směr proudu je určen gradientem potenciálu hydraulické výšky</w:t>
      </w:r>
      <w:r w:rsidR="006D5CA0">
        <w:rPr>
          <w:rFonts w:ascii="Times New Roman" w:hAnsi="Times New Roman" w:cs="Times New Roman"/>
          <w:sz w:val="24"/>
          <w:szCs w:val="24"/>
        </w:rPr>
        <w:t xml:space="preserve"> </w:t>
      </w:r>
      <w:r w:rsidR="006D5CA0" w:rsidRPr="00735A15">
        <w:rPr>
          <w:rFonts w:ascii="Times New Roman" w:hAnsi="Times New Roman" w:cs="Times New Roman"/>
          <w:sz w:val="24"/>
          <w:szCs w:val="24"/>
        </w:rPr>
        <w:t>(</w:t>
      </w:r>
      <w:r w:rsidR="006D5CA0" w:rsidRPr="00735A15">
        <w:rPr>
          <w:rFonts w:ascii="Times New Roman" w:hAnsi="Times New Roman" w:cs="Times New Roman"/>
          <w:i/>
          <w:sz w:val="24"/>
          <w:szCs w:val="24"/>
        </w:rPr>
        <w:t>Freeze, Cherry</w:t>
      </w:r>
      <w:r w:rsidR="006D5CA0" w:rsidRPr="00735A15">
        <w:rPr>
          <w:rFonts w:ascii="Times New Roman" w:hAnsi="Times New Roman" w:cs="Times New Roman"/>
          <w:sz w:val="24"/>
          <w:szCs w:val="24"/>
        </w:rPr>
        <w:t>, 1979)</w:t>
      </w:r>
      <w:r w:rsidRPr="00735A15">
        <w:rPr>
          <w:rFonts w:ascii="Times New Roman" w:eastAsia="Times New Roman" w:hAnsi="Times New Roman" w:cs="Times New Roman"/>
          <w:sz w:val="24"/>
          <w:szCs w:val="24"/>
          <w:lang w:eastAsia="cs-CZ"/>
        </w:rPr>
        <w:t>.</w:t>
      </w:r>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 xml:space="preserve">Pokud známe průtok Q přes plochu vzorku S, po vydělení těchto hodnot obdržíme hustotu toku </w:t>
      </w:r>
      <w:r w:rsidRPr="00735A15">
        <w:rPr>
          <w:rFonts w:ascii="Times New Roman" w:eastAsia="Times New Roman" w:hAnsi="Times New Roman" w:cs="Times New Roman"/>
          <w:i/>
          <w:sz w:val="24"/>
          <w:szCs w:val="24"/>
          <w:lang w:eastAsia="cs-CZ"/>
        </w:rPr>
        <w:t>v</w:t>
      </w:r>
      <w:r w:rsidRPr="00735A15">
        <w:rPr>
          <w:rFonts w:ascii="Times New Roman" w:eastAsia="Times New Roman" w:hAnsi="Times New Roman" w:cs="Times New Roman"/>
          <w:sz w:val="24"/>
          <w:szCs w:val="24"/>
          <w:lang w:eastAsia="cs-CZ"/>
        </w:rPr>
        <w:t>. Hustota toku je označována za Darcyho rychlost a má rozměr rychlosti[</w:t>
      </w:r>
      <w:r w:rsidR="00330259">
        <w:rPr>
          <w:rFonts w:ascii="Times New Roman" w:eastAsia="Times New Roman" w:hAnsi="Times New Roman" w:cs="Times New Roman"/>
          <w:sz w:val="24"/>
          <w:szCs w:val="24"/>
          <w:lang w:eastAsia="cs-CZ"/>
        </w:rPr>
        <w:t>L/T</w:t>
      </w:r>
      <w:r w:rsidRPr="00735A15">
        <w:rPr>
          <w:rFonts w:ascii="Times New Roman" w:eastAsia="Times New Roman" w:hAnsi="Times New Roman" w:cs="Times New Roman"/>
          <w:sz w:val="24"/>
          <w:szCs w:val="24"/>
          <w:lang w:eastAsia="cs-CZ"/>
        </w:rPr>
        <w:t>] (</w:t>
      </w:r>
      <w:r w:rsidRPr="00735A15">
        <w:rPr>
          <w:rFonts w:ascii="Times New Roman" w:eastAsia="Times New Roman" w:hAnsi="Times New Roman" w:cs="Times New Roman"/>
          <w:i/>
          <w:sz w:val="24"/>
          <w:szCs w:val="24"/>
          <w:lang w:eastAsia="cs-CZ"/>
        </w:rPr>
        <w:t>Valentová</w:t>
      </w:r>
      <w:r w:rsidRPr="00735A15">
        <w:rPr>
          <w:rFonts w:ascii="Times New Roman" w:eastAsia="Times New Roman" w:hAnsi="Times New Roman" w:cs="Times New Roman"/>
          <w:sz w:val="24"/>
          <w:szCs w:val="24"/>
          <w:lang w:eastAsia="cs-CZ"/>
        </w:rPr>
        <w:t>,</w:t>
      </w:r>
      <w:r w:rsidRPr="00735A15">
        <w:rPr>
          <w:rFonts w:ascii="Times New Roman" w:hAnsi="Times New Roman" w:cs="Times New Roman"/>
          <w:sz w:val="24"/>
          <w:szCs w:val="24"/>
        </w:rPr>
        <w:t xml:space="preserve"> 2007</w:t>
      </w:r>
      <w:r w:rsidRPr="00735A15">
        <w:rPr>
          <w:rFonts w:ascii="Times New Roman" w:eastAsia="Times New Roman" w:hAnsi="Times New Roman" w:cs="Times New Roman"/>
          <w:sz w:val="24"/>
          <w:szCs w:val="24"/>
          <w:lang w:eastAsia="cs-CZ"/>
        </w:rPr>
        <w:t>).</w:t>
      </w:r>
    </w:p>
    <w:p w:rsidR="00E10245" w:rsidRPr="00735A15" w:rsidRDefault="00E10245" w:rsidP="00DE5890">
      <w:pPr>
        <w:spacing w:after="0" w:line="360" w:lineRule="auto"/>
        <w:jc w:val="center"/>
        <w:rPr>
          <w:rFonts w:ascii="Times New Roman" w:eastAsia="Times New Roman" w:hAnsi="Times New Roman" w:cs="Times New Roman"/>
          <w:sz w:val="24"/>
          <w:szCs w:val="24"/>
          <w:lang w:eastAsia="cs-CZ"/>
        </w:rPr>
      </w:pPr>
      <m:oMath>
        <m:r>
          <w:rPr>
            <w:rFonts w:ascii="Cambria Math" w:eastAsia="Times New Roman" w:hAnsi="Cambria Math" w:cs="Times New Roman"/>
            <w:sz w:val="24"/>
            <w:szCs w:val="24"/>
            <w:lang w:eastAsia="cs-CZ"/>
          </w:rPr>
          <m:t>v=</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S</m:t>
            </m:r>
          </m:den>
        </m:f>
        <m:r>
          <w:rPr>
            <w:rFonts w:ascii="Cambria Math" w:eastAsia="Times New Roman" w:hAnsi="Cambria Math" w:cs="Times New Roman"/>
            <w:sz w:val="24"/>
            <w:szCs w:val="24"/>
            <w:lang w:eastAsia="cs-CZ"/>
          </w:rPr>
          <m:t xml:space="preserve"> </m:t>
        </m:r>
      </m:oMath>
      <w:r w:rsidRPr="00735A15">
        <w:rPr>
          <w:rFonts w:ascii="Times New Roman" w:eastAsia="Times New Roman" w:hAnsi="Times New Roman" w:cs="Times New Roman"/>
          <w:sz w:val="24"/>
          <w:szCs w:val="24"/>
          <w:lang w:eastAsia="cs-CZ"/>
        </w:rPr>
        <w:t xml:space="preserve">               </w:t>
      </w:r>
      <w:r w:rsidRPr="00735A15">
        <w:rPr>
          <w:rFonts w:ascii="Times New Roman" w:eastAsia="Times New Roman" w:hAnsi="Times New Roman" w:cs="Times New Roman"/>
          <w:sz w:val="24"/>
          <w:szCs w:val="24"/>
          <w:lang w:eastAsia="cs-CZ"/>
        </w:rPr>
        <w:tab/>
        <w:t xml:space="preserve">      </w:t>
      </w:r>
      <w:r w:rsidRPr="00735A15">
        <w:rPr>
          <w:rFonts w:ascii="Times New Roman" w:eastAsia="Times New Roman" w:hAnsi="Times New Roman" w:cs="Times New Roman"/>
          <w:sz w:val="24"/>
          <w:szCs w:val="24"/>
          <w:lang w:eastAsia="cs-CZ"/>
        </w:rPr>
        <w:tab/>
      </w:r>
      <w:r w:rsidRPr="00735A15">
        <w:rPr>
          <w:rFonts w:ascii="Times New Roman" w:eastAsia="Times New Roman" w:hAnsi="Times New Roman" w:cs="Times New Roman"/>
          <w:sz w:val="24"/>
          <w:szCs w:val="24"/>
          <w:lang w:eastAsia="cs-CZ"/>
        </w:rPr>
        <w:tab/>
      </w:r>
      <w:r w:rsidRPr="00735A15">
        <w:rPr>
          <w:rFonts w:ascii="Times New Roman" w:eastAsia="Times New Roman" w:hAnsi="Times New Roman" w:cs="Times New Roman"/>
          <w:sz w:val="24"/>
          <w:szCs w:val="24"/>
          <w:lang w:eastAsia="cs-CZ"/>
        </w:rPr>
        <w:tab/>
        <w:t xml:space="preserve"> (2.2)</w:t>
      </w:r>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 xml:space="preserve">Ve skutečnosti se voda pohybuje jen propustnými póry a nevyplňuje celou plochu vzorku. Pro získání skutečné hodnoty rychlosti je potřeba Darcyho rychlosti upravit. Je-li pórovitost </w:t>
      </w:r>
      <w:r w:rsidRPr="00735A15">
        <w:rPr>
          <w:rFonts w:ascii="Times New Roman" w:eastAsia="Times New Roman" w:hAnsi="Times New Roman" w:cs="Times New Roman"/>
          <w:i/>
          <w:sz w:val="24"/>
          <w:szCs w:val="24"/>
          <w:lang w:eastAsia="cs-CZ"/>
        </w:rPr>
        <w:t xml:space="preserve">n </w:t>
      </w:r>
      <w:r w:rsidRPr="00735A15">
        <w:rPr>
          <w:rFonts w:ascii="Times New Roman" w:eastAsia="Times New Roman" w:hAnsi="Times New Roman" w:cs="Times New Roman"/>
          <w:sz w:val="24"/>
          <w:szCs w:val="24"/>
          <w:lang w:eastAsia="cs-CZ"/>
        </w:rPr>
        <w:t>pak skutečná plocha pórů S</w:t>
      </w:r>
      <w:r w:rsidRPr="00735A15">
        <w:rPr>
          <w:rFonts w:ascii="Times New Roman" w:eastAsia="Times New Roman" w:hAnsi="Times New Roman" w:cs="Times New Roman"/>
          <w:sz w:val="24"/>
          <w:szCs w:val="24"/>
          <w:vertAlign w:val="subscript"/>
          <w:lang w:eastAsia="cs-CZ"/>
        </w:rPr>
        <w:t xml:space="preserve">n </w:t>
      </w:r>
      <w:r w:rsidR="001D3C8F">
        <w:rPr>
          <w:rFonts w:ascii="Times New Roman" w:eastAsia="Times New Roman" w:hAnsi="Times New Roman" w:cs="Times New Roman"/>
          <w:sz w:val="24"/>
          <w:szCs w:val="24"/>
          <w:lang w:eastAsia="cs-CZ"/>
        </w:rPr>
        <w:t>= n</w:t>
      </w:r>
      <w:r w:rsidRPr="00735A15">
        <w:rPr>
          <w:rFonts w:ascii="Times New Roman" w:eastAsia="Times New Roman" w:hAnsi="Times New Roman" w:cs="Times New Roman"/>
          <w:sz w:val="24"/>
          <w:szCs w:val="24"/>
          <w:lang w:eastAsia="cs-CZ"/>
        </w:rPr>
        <w:t xml:space="preserve">S. Skutečnou rychlost </w:t>
      </w:r>
      <w:r w:rsidRPr="00735A15">
        <w:rPr>
          <w:rFonts w:ascii="Times New Roman" w:eastAsia="Times New Roman" w:hAnsi="Times New Roman" w:cs="Times New Roman"/>
          <w:i/>
          <w:sz w:val="24"/>
          <w:szCs w:val="24"/>
          <w:lang w:eastAsia="cs-CZ"/>
        </w:rPr>
        <w:t>v</w:t>
      </w:r>
      <w:r w:rsidRPr="00735A15">
        <w:rPr>
          <w:rFonts w:ascii="Times New Roman" w:eastAsia="Times New Roman" w:hAnsi="Times New Roman" w:cs="Times New Roman"/>
          <w:sz w:val="24"/>
          <w:szCs w:val="24"/>
          <w:lang w:val="en-US" w:eastAsia="cs-CZ"/>
        </w:rPr>
        <w:t xml:space="preserve">[m/s] </w:t>
      </w:r>
      <w:r w:rsidRPr="00735A15">
        <w:rPr>
          <w:rFonts w:ascii="Times New Roman" w:eastAsia="Times New Roman" w:hAnsi="Times New Roman" w:cs="Times New Roman"/>
          <w:sz w:val="24"/>
          <w:szCs w:val="24"/>
          <w:lang w:eastAsia="cs-CZ"/>
        </w:rPr>
        <w:t>vyjádříme ze vztahu</w:t>
      </w:r>
      <w:r w:rsidR="00D92CAB">
        <w:rPr>
          <w:rFonts w:ascii="Times New Roman" w:eastAsia="Times New Roman" w:hAnsi="Times New Roman" w:cs="Times New Roman"/>
          <w:sz w:val="24"/>
          <w:szCs w:val="24"/>
          <w:lang w:eastAsia="cs-CZ"/>
        </w:rPr>
        <w:t xml:space="preserve"> (</w:t>
      </w:r>
      <w:r w:rsidR="00D92CAB" w:rsidRPr="00D92CAB">
        <w:rPr>
          <w:rFonts w:ascii="Times New Roman" w:eastAsia="Times New Roman" w:hAnsi="Times New Roman" w:cs="Times New Roman"/>
          <w:i/>
          <w:sz w:val="24"/>
          <w:szCs w:val="24"/>
          <w:lang w:eastAsia="cs-CZ"/>
        </w:rPr>
        <w:t>Bear, Cheng</w:t>
      </w:r>
      <w:r w:rsidR="00D92CAB">
        <w:rPr>
          <w:rFonts w:ascii="Times New Roman" w:eastAsia="Times New Roman" w:hAnsi="Times New Roman" w:cs="Times New Roman"/>
          <w:sz w:val="24"/>
          <w:szCs w:val="24"/>
          <w:lang w:eastAsia="cs-CZ"/>
        </w:rPr>
        <w:t>, 2010)</w:t>
      </w:r>
      <w:r w:rsidRPr="00735A15">
        <w:rPr>
          <w:rFonts w:ascii="Times New Roman" w:eastAsia="Times New Roman" w:hAnsi="Times New Roman" w:cs="Times New Roman"/>
          <w:sz w:val="24"/>
          <w:szCs w:val="24"/>
          <w:lang w:eastAsia="cs-CZ"/>
        </w:rPr>
        <w:t>:</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rPr>
            <m:t>v</m:t>
          </m:r>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S</m:t>
                  </m:r>
                </m:e>
                <m:sub>
                  <m:r>
                    <w:rPr>
                      <w:rFonts w:ascii="Cambria Math" w:eastAsia="Times New Roman" w:hAnsi="Cambria Math" w:cs="Times New Roman"/>
                      <w:sz w:val="24"/>
                      <w:szCs w:val="24"/>
                      <w:lang w:eastAsia="cs-CZ"/>
                    </w:rPr>
                    <m:t>n</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nS</m:t>
              </m:r>
            </m:den>
          </m:f>
          <m:r>
            <w:rPr>
              <w:rFonts w:ascii="Cambria Math" w:eastAsia="Times New Roman" w:hAnsi="Cambria Math" w:cs="Times New Roman"/>
              <w:sz w:val="24"/>
              <w:szCs w:val="24"/>
              <w:lang w:eastAsia="cs-CZ"/>
            </w:rPr>
            <m:t xml:space="preserve">                                                                         (2.3)</m:t>
          </m:r>
        </m:oMath>
      </m:oMathPara>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Při řešení pohybu podzemní vody zůstává předmětem zájmu nejčastěji Darcyho rychlost (2.2), která jednoznačně udává množství proteklé vody v uvažované oblasti. V praxi se při vyhodnocování proudění vody porézním prostředím nahrazuje skutečný materiál kontinuem, pro které zavádíme makroskopické parametry, jako je hydraulická vodivost.</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Darcyho zákon pro hustotu toku lze napsat, jako:</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∆H</m:t>
            </m:r>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m:t>
        </m:r>
      </m:oMath>
      <w:r w:rsidRPr="00735A15">
        <w:rPr>
          <w:rFonts w:ascii="Times New Roman" w:eastAsia="Times New Roman" w:hAnsi="Times New Roman" w:cs="Times New Roman"/>
          <w:sz w:val="24"/>
          <w:szCs w:val="24"/>
          <w:lang w:eastAsia="cs-CZ"/>
        </w:rPr>
        <w:t>(2.4)</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nebo v diferenciální formě:</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(2.5)</m:t>
          </m:r>
        </m:oMath>
      </m:oMathPara>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kde dH/dl je hydraulický gradient. Tato rovnice platí pro jednosměrné proudění v homogenním prostředí</w:t>
      </w:r>
      <w:r w:rsidR="008C7F6F">
        <w:rPr>
          <w:rFonts w:ascii="Times New Roman" w:hAnsi="Times New Roman" w:cs="Times New Roman"/>
          <w:sz w:val="24"/>
          <w:szCs w:val="24"/>
        </w:rPr>
        <w:t>.</w:t>
      </w:r>
    </w:p>
    <w:p w:rsidR="00E10245" w:rsidRPr="00233EC2" w:rsidRDefault="00E10245" w:rsidP="005F2522">
      <w:pPr>
        <w:spacing w:after="0" w:line="360" w:lineRule="auto"/>
        <w:jc w:val="both"/>
        <w:rPr>
          <w:rStyle w:val="Nadpis2Char"/>
          <w:rFonts w:ascii="Times New Roman" w:hAnsi="Times New Roman" w:cs="Times New Roman"/>
          <w:b w:val="0"/>
          <w:sz w:val="24"/>
          <w:szCs w:val="24"/>
        </w:rPr>
      </w:pPr>
      <w:bookmarkStart w:id="11" w:name="_Toc367638949"/>
      <w:bookmarkStart w:id="12" w:name="_Toc368245630"/>
      <w:r w:rsidRPr="00233EC2">
        <w:rPr>
          <w:rStyle w:val="Nadpis2Char"/>
          <w:rFonts w:ascii="Times New Roman" w:hAnsi="Times New Roman" w:cs="Times New Roman"/>
          <w:b w:val="0"/>
          <w:sz w:val="24"/>
          <w:szCs w:val="24"/>
        </w:rPr>
        <w:t xml:space="preserve">V případě třírozměrného </w:t>
      </w:r>
      <w:r w:rsidR="00351041">
        <w:rPr>
          <w:rStyle w:val="Nadpis2Char"/>
          <w:rFonts w:ascii="Times New Roman" w:hAnsi="Times New Roman" w:cs="Times New Roman"/>
          <w:b w:val="0"/>
          <w:sz w:val="24"/>
          <w:szCs w:val="24"/>
        </w:rPr>
        <w:t xml:space="preserve">heterogenního </w:t>
      </w:r>
      <w:r w:rsidR="00233EC2">
        <w:rPr>
          <w:rStyle w:val="Nadpis2Char"/>
          <w:rFonts w:ascii="Times New Roman" w:hAnsi="Times New Roman" w:cs="Times New Roman"/>
          <w:b w:val="0"/>
          <w:sz w:val="24"/>
          <w:szCs w:val="24"/>
        </w:rPr>
        <w:t xml:space="preserve">anizotropního </w:t>
      </w:r>
      <w:r w:rsidRPr="00233EC2">
        <w:rPr>
          <w:rStyle w:val="Nadpis2Char"/>
          <w:rFonts w:ascii="Times New Roman" w:hAnsi="Times New Roman" w:cs="Times New Roman"/>
          <w:b w:val="0"/>
          <w:sz w:val="24"/>
          <w:szCs w:val="24"/>
        </w:rPr>
        <w:t>proudění</w:t>
      </w:r>
      <w:bookmarkEnd w:id="11"/>
      <w:r w:rsidRPr="00233EC2">
        <w:rPr>
          <w:rStyle w:val="Nadpis2Char"/>
          <w:rFonts w:ascii="Times New Roman" w:hAnsi="Times New Roman" w:cs="Times New Roman"/>
          <w:b w:val="0"/>
          <w:sz w:val="24"/>
          <w:szCs w:val="24"/>
        </w:rPr>
        <w:t xml:space="preserve"> rychlost </w:t>
      </w:r>
      <w:r w:rsidRPr="00233EC2">
        <w:rPr>
          <w:rStyle w:val="Nadpis2Char"/>
          <w:rFonts w:ascii="Times New Roman" w:hAnsi="Times New Roman" w:cs="Times New Roman"/>
          <w:b w:val="0"/>
          <w:i/>
          <w:sz w:val="24"/>
          <w:szCs w:val="24"/>
        </w:rPr>
        <w:t>v</w:t>
      </w:r>
      <w:r w:rsidRPr="00233EC2">
        <w:rPr>
          <w:rStyle w:val="Nadpis2Char"/>
          <w:rFonts w:ascii="Times New Roman" w:hAnsi="Times New Roman" w:cs="Times New Roman"/>
          <w:b w:val="0"/>
          <w:sz w:val="24"/>
          <w:szCs w:val="24"/>
        </w:rPr>
        <w:t> rozepisujeme po složkách</w:t>
      </w:r>
      <w:r w:rsidR="00F71486">
        <w:rPr>
          <w:rStyle w:val="Nadpis2Char"/>
          <w:rFonts w:ascii="Times New Roman" w:hAnsi="Times New Roman" w:cs="Times New Roman"/>
          <w:b w:val="0"/>
          <w:sz w:val="24"/>
          <w:szCs w:val="24"/>
        </w:rPr>
        <w:t xml:space="preserve">, kde </w:t>
      </w:r>
      <w:r w:rsidR="00F71486" w:rsidRPr="00F71486">
        <w:rPr>
          <w:rStyle w:val="Nadpis2Char"/>
          <w:rFonts w:ascii="Times New Roman" w:hAnsi="Times New Roman" w:cs="Times New Roman"/>
          <w:b w:val="0"/>
          <w:i/>
          <w:sz w:val="24"/>
          <w:szCs w:val="24"/>
        </w:rPr>
        <w:t>xyz</w:t>
      </w:r>
      <w:r w:rsidR="00F71486">
        <w:rPr>
          <w:rStyle w:val="Nadpis2Char"/>
          <w:rFonts w:ascii="Times New Roman" w:hAnsi="Times New Roman" w:cs="Times New Roman"/>
          <w:b w:val="0"/>
          <w:sz w:val="24"/>
          <w:szCs w:val="24"/>
        </w:rPr>
        <w:t xml:space="preserve"> reprezentují osy souřadného systému.</w:t>
      </w:r>
      <w:r w:rsidRPr="00233EC2">
        <w:rPr>
          <w:rStyle w:val="Nadpis2Char"/>
          <w:rFonts w:ascii="Times New Roman" w:hAnsi="Times New Roman" w:cs="Times New Roman"/>
          <w:b w:val="0"/>
          <w:sz w:val="24"/>
          <w:szCs w:val="24"/>
        </w:rPr>
        <w:t xml:space="preserve"> </w:t>
      </w:r>
      <w:bookmarkEnd w:id="12"/>
    </w:p>
    <w:p w:rsidR="00E10245" w:rsidRPr="00735A15" w:rsidRDefault="004252C0" w:rsidP="005F2522">
      <w:pPr>
        <w:spacing w:after="0" w:line="360" w:lineRule="auto"/>
        <w:jc w:val="both"/>
        <w:rPr>
          <w:rFonts w:ascii="Times New Roman" w:eastAsia="Calibri"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m:oMathPara>
    </w:p>
    <w:p w:rsidR="00E10245" w:rsidRPr="00735A15" w:rsidRDefault="004252C0" w:rsidP="005F2522">
      <w:pPr>
        <w:spacing w:after="0" w:line="360" w:lineRule="auto"/>
        <w:jc w:val="both"/>
        <w:rPr>
          <w:rFonts w:ascii="Times New Roman"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m:oMathPara>
    </w:p>
    <w:p w:rsidR="00E10245" w:rsidRPr="00735A15" w:rsidRDefault="004252C0" w:rsidP="005F2522">
      <w:pPr>
        <w:spacing w:after="0" w:line="360" w:lineRule="auto"/>
        <w:jc w:val="both"/>
        <w:rPr>
          <w:rFonts w:ascii="Times New Roman"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zX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zy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zz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m:oMathPara>
    </w:p>
    <w:p w:rsidR="00E10245" w:rsidRPr="00735A15" w:rsidRDefault="00E10245" w:rsidP="005F2522">
      <w:pPr>
        <w:spacing w:after="0" w:line="360" w:lineRule="auto"/>
        <w:jc w:val="both"/>
        <w:rPr>
          <w:rFonts w:ascii="Times New Roman" w:hAnsi="Times New Roman" w:cs="Times New Roman"/>
          <w:sz w:val="24"/>
          <w:szCs w:val="24"/>
        </w:rPr>
      </w:pPr>
      <w:r w:rsidRPr="00735A15">
        <w:rPr>
          <w:rFonts w:ascii="Times New Roman" w:hAnsi="Times New Roman" w:cs="Times New Roman"/>
          <w:sz w:val="24"/>
          <w:szCs w:val="24"/>
          <w:lang w:val="en-US"/>
        </w:rPr>
        <w:t xml:space="preserve">kde K pro jednotlivé složky </w:t>
      </w:r>
      <w:r w:rsidRPr="00735A15">
        <w:rPr>
          <w:rFonts w:ascii="Times New Roman" w:hAnsi="Times New Roman" w:cs="Times New Roman"/>
          <w:sz w:val="24"/>
          <w:szCs w:val="24"/>
        </w:rPr>
        <w:t>tvoří tenzor hydraulické vodivosti</w:t>
      </w:r>
      <w:r w:rsidR="00836998">
        <w:rPr>
          <w:rFonts w:ascii="Times New Roman" w:hAnsi="Times New Roman" w:cs="Times New Roman"/>
          <w:sz w:val="24"/>
          <w:szCs w:val="24"/>
        </w:rPr>
        <w:t xml:space="preserve"> </w:t>
      </w:r>
      <w:r w:rsidR="00836998" w:rsidRPr="00735A15">
        <w:rPr>
          <w:rFonts w:ascii="Times New Roman" w:hAnsi="Times New Roman" w:cs="Times New Roman"/>
          <w:sz w:val="24"/>
          <w:szCs w:val="24"/>
        </w:rPr>
        <w:t>(</w:t>
      </w:r>
      <w:r w:rsidR="00836998" w:rsidRPr="00735A15">
        <w:rPr>
          <w:rFonts w:ascii="Times New Roman" w:hAnsi="Times New Roman" w:cs="Times New Roman"/>
          <w:i/>
          <w:sz w:val="24"/>
          <w:szCs w:val="24"/>
        </w:rPr>
        <w:t>Freeze, Cherry</w:t>
      </w:r>
      <w:r w:rsidR="00836998" w:rsidRPr="00735A15">
        <w:rPr>
          <w:rFonts w:ascii="Times New Roman" w:hAnsi="Times New Roman" w:cs="Times New Roman"/>
          <w:sz w:val="24"/>
          <w:szCs w:val="24"/>
        </w:rPr>
        <w:t>, 1979)</w:t>
      </w:r>
      <w:r w:rsidR="00836998">
        <w:rPr>
          <w:rFonts w:ascii="Times New Roman" w:hAnsi="Times New Roman" w:cs="Times New Roman"/>
          <w:sz w:val="24"/>
          <w:szCs w:val="24"/>
        </w:rPr>
        <w:t>.</w:t>
      </w:r>
    </w:p>
    <w:p w:rsidR="00E10245" w:rsidRPr="00735A15" w:rsidRDefault="00E10245" w:rsidP="005F2522">
      <w:pPr>
        <w:spacing w:after="0" w:line="360" w:lineRule="auto"/>
        <w:jc w:val="both"/>
        <w:rPr>
          <w:rFonts w:ascii="Times New Roman" w:hAnsi="Times New Roman" w:cs="Times New Roman"/>
          <w:i/>
          <w:sz w:val="24"/>
          <w:szCs w:val="24"/>
          <w:lang w:val="en-US"/>
        </w:rPr>
      </w:pPr>
    </w:p>
    <w:p w:rsidR="005D2205" w:rsidRPr="00735A15" w:rsidRDefault="005D2205" w:rsidP="005F2522">
      <w:pPr>
        <w:pStyle w:val="Nadpis2"/>
        <w:spacing w:line="360" w:lineRule="auto"/>
        <w:jc w:val="both"/>
        <w:rPr>
          <w:rFonts w:ascii="Times New Roman" w:eastAsia="TimesNewRoman" w:hAnsi="Times New Roman" w:cs="Times New Roman"/>
          <w:sz w:val="24"/>
          <w:szCs w:val="24"/>
          <w:lang w:eastAsia="cs-CZ"/>
        </w:rPr>
      </w:pPr>
      <w:r w:rsidRPr="00735A15">
        <w:rPr>
          <w:rFonts w:ascii="Times New Roman" w:eastAsia="TimesNewRoman" w:hAnsi="Times New Roman" w:cs="Times New Roman"/>
          <w:sz w:val="24"/>
          <w:szCs w:val="24"/>
          <w:lang w:eastAsia="cs-CZ"/>
        </w:rPr>
        <w:t>Omezení platnosti Darcyho zákona</w:t>
      </w:r>
    </w:p>
    <w:p w:rsidR="00357770" w:rsidRPr="00735A15" w:rsidRDefault="00357770" w:rsidP="005F2522">
      <w:pPr>
        <w:spacing w:line="360" w:lineRule="auto"/>
        <w:jc w:val="both"/>
        <w:rPr>
          <w:rFonts w:ascii="Times New Roman" w:hAnsi="Times New Roman" w:cs="Times New Roman"/>
          <w:sz w:val="24"/>
          <w:szCs w:val="24"/>
          <w:lang w:eastAsia="cs-CZ"/>
        </w:rPr>
      </w:pPr>
    </w:p>
    <w:p w:rsidR="005D2205" w:rsidRPr="00735A15"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735A15">
        <w:rPr>
          <w:rFonts w:ascii="Times New Roman" w:eastAsia="TimesNewRoman" w:hAnsi="Times New Roman" w:cs="Times New Roman"/>
          <w:sz w:val="24"/>
          <w:szCs w:val="24"/>
          <w:lang w:eastAsia="cs-CZ"/>
        </w:rPr>
        <w:t>Lineární závislost vyjádřena Darcyho zákonem je reprezentována vztahem rychlosti proudění (hustota toku) a hydraulickým gradientem. Lineární závislost má však své omezení, kde již neplatí, jak ukazuje obrázek č. 2, tyto hraniční hodnoty označujeme jako meze platnosti Darcyho zákona</w:t>
      </w:r>
      <w:r w:rsidRPr="00735A15">
        <w:rPr>
          <w:rFonts w:ascii="Times New Roman" w:hAnsi="Times New Roman" w:cs="Times New Roman"/>
          <w:sz w:val="24"/>
          <w:szCs w:val="24"/>
        </w:rPr>
        <w:t xml:space="preserve"> </w:t>
      </w:r>
      <w:r w:rsidRPr="00735A15">
        <w:rPr>
          <w:rFonts w:ascii="Times New Roman" w:eastAsia="TimesNewRoman" w:hAnsi="Times New Roman" w:cs="Times New Roman"/>
          <w:sz w:val="24"/>
          <w:szCs w:val="24"/>
          <w:lang w:eastAsia="cs-CZ"/>
        </w:rPr>
        <w:t>(</w:t>
      </w:r>
      <w:r w:rsidRPr="00735A15">
        <w:rPr>
          <w:rFonts w:ascii="Times New Roman" w:eastAsia="TimesNewRoman" w:hAnsi="Times New Roman" w:cs="Times New Roman"/>
          <w:i/>
          <w:sz w:val="24"/>
          <w:szCs w:val="24"/>
          <w:lang w:eastAsia="cs-CZ"/>
        </w:rPr>
        <w:t>Valentová</w:t>
      </w:r>
      <w:r w:rsidRPr="00735A15">
        <w:rPr>
          <w:rFonts w:ascii="Times New Roman" w:eastAsia="TimesNewRoman" w:hAnsi="Times New Roman" w:cs="Times New Roman"/>
          <w:sz w:val="24"/>
          <w:szCs w:val="24"/>
          <w:lang w:eastAsia="cs-CZ"/>
        </w:rPr>
        <w:t>, 2007)</w:t>
      </w:r>
    </w:p>
    <w:p w:rsidR="005D2205" w:rsidRPr="00735A15" w:rsidRDefault="005D2205" w:rsidP="005F2522">
      <w:pPr>
        <w:keepNext/>
        <w:autoSpaceDE w:val="0"/>
        <w:autoSpaceDN w:val="0"/>
        <w:adjustRightInd w:val="0"/>
        <w:spacing w:after="0" w:line="360" w:lineRule="auto"/>
        <w:jc w:val="both"/>
        <w:rPr>
          <w:rFonts w:ascii="Times New Roman" w:eastAsia="Calibri" w:hAnsi="Times New Roman" w:cs="Times New Roman"/>
          <w:sz w:val="24"/>
          <w:szCs w:val="24"/>
        </w:rPr>
      </w:pPr>
      <w:r w:rsidRPr="00735A15">
        <w:rPr>
          <w:rFonts w:ascii="Times New Roman" w:hAnsi="Times New Roman" w:cs="Times New Roman"/>
          <w:noProof/>
          <w:sz w:val="24"/>
          <w:szCs w:val="24"/>
          <w:lang w:eastAsia="cs-CZ"/>
        </w:rPr>
        <w:drawing>
          <wp:inline distT="0" distB="0" distL="0" distR="0" wp14:anchorId="139EA5B8" wp14:editId="484838BE">
            <wp:extent cx="3616960" cy="2251710"/>
            <wp:effectExtent l="0" t="0" r="2540" b="0"/>
            <wp:docPr id="2" name="Obrázek 2" descr="plat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platn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6960" cy="2251710"/>
                    </a:xfrm>
                    <a:prstGeom prst="rect">
                      <a:avLst/>
                    </a:prstGeom>
                    <a:noFill/>
                    <a:ln>
                      <a:noFill/>
                    </a:ln>
                  </pic:spPr>
                </pic:pic>
              </a:graphicData>
            </a:graphic>
          </wp:inline>
        </w:drawing>
      </w:r>
    </w:p>
    <w:p w:rsidR="005D2205" w:rsidRPr="00735A15" w:rsidRDefault="005D2205" w:rsidP="005F2522">
      <w:pPr>
        <w:pStyle w:val="Titulek"/>
        <w:spacing w:after="0" w:line="360" w:lineRule="auto"/>
        <w:jc w:val="both"/>
        <w:rPr>
          <w:rFonts w:ascii="Times New Roman" w:hAnsi="Times New Roman"/>
          <w:b w:val="0"/>
          <w:color w:val="auto"/>
          <w:sz w:val="24"/>
          <w:szCs w:val="24"/>
        </w:rPr>
      </w:pPr>
      <w:r w:rsidRPr="00735A15">
        <w:rPr>
          <w:rFonts w:ascii="Times New Roman" w:hAnsi="Times New Roman"/>
          <w:b w:val="0"/>
          <w:color w:val="auto"/>
          <w:sz w:val="24"/>
          <w:szCs w:val="24"/>
        </w:rPr>
        <w:t>Obr. 3.: Meze platnosti Darcyho zákona</w:t>
      </w:r>
    </w:p>
    <w:p w:rsidR="005D2205" w:rsidRPr="00735A15" w:rsidRDefault="005D2205" w:rsidP="005F2522">
      <w:pPr>
        <w:spacing w:line="360" w:lineRule="auto"/>
        <w:jc w:val="both"/>
        <w:rPr>
          <w:rFonts w:ascii="Times New Roman" w:hAnsi="Times New Roman" w:cs="Times New Roman"/>
          <w:sz w:val="24"/>
          <w:szCs w:val="24"/>
        </w:rPr>
      </w:pPr>
    </w:p>
    <w:p w:rsidR="005D2205" w:rsidRPr="00735A15"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735A15">
        <w:rPr>
          <w:rFonts w:ascii="Times New Roman" w:eastAsia="TimesNewRoman" w:hAnsi="Times New Roman" w:cs="Times New Roman"/>
          <w:sz w:val="24"/>
          <w:szCs w:val="24"/>
          <w:lang w:eastAsia="cs-CZ"/>
        </w:rPr>
        <w:t xml:space="preserve">Pro půdní prostředí udává Richardson kritickou hodnotu Reynoldsova čísla přibližně 1 a Lindquist 1 až 4. Pavlovskij zahrnuje do Reynoldsova čísla i vliv pórovitosti a kritické hodnoty uvádí v intervalu od 7 do 9. Rozdílné kritické hodnoty Reynoldsova čísla lze vysvětlit odlišnou metodikou pokusů při experimentech a také tím, že Reynoldsovo číslo není pro půdní prostředí přesně vystihující charakteristikou. Navíc hranici mezi lineárním a postlineárním prouděním je obtížné přesně stanovit, protože přechod z jednoho režimu proudění do druhého je plynulý (Kazda, 1997). </w:t>
      </w:r>
    </w:p>
    <w:p w:rsidR="005D2205" w:rsidRPr="00735A15"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735A15">
        <w:rPr>
          <w:rFonts w:ascii="Times New Roman" w:eastAsia="TimesNewRoman" w:hAnsi="Times New Roman" w:cs="Times New Roman"/>
          <w:sz w:val="24"/>
          <w:szCs w:val="24"/>
          <w:lang w:eastAsia="cs-CZ"/>
        </w:rPr>
        <w:t xml:space="preserve">Pro velmi hrubozrné materiály, kde převládají setrvačné síly nad viskózními a opak u velmi jemnozrnných zemin dochází k porušení lineární závislosti mezi rychlostí toku a </w:t>
      </w:r>
      <w:r w:rsidRPr="00735A15">
        <w:rPr>
          <w:rFonts w:ascii="Times New Roman" w:eastAsia="TimesNewRoman" w:hAnsi="Times New Roman" w:cs="Times New Roman"/>
          <w:sz w:val="24"/>
          <w:szCs w:val="24"/>
          <w:lang w:eastAsia="cs-CZ"/>
        </w:rPr>
        <w:lastRenderedPageBreak/>
        <w:t xml:space="preserve">hydraulickým gradientem, kdy určujícím parametrem se stává bezrozměrné Reynoldsovo číslo </w:t>
      </w:r>
      <w:r w:rsidRPr="00735A15">
        <w:rPr>
          <w:rFonts w:ascii="Times New Roman" w:eastAsia="TimesNewRoman" w:hAnsi="Times New Roman" w:cs="Times New Roman"/>
          <w:b/>
          <w:sz w:val="24"/>
          <w:szCs w:val="24"/>
          <w:lang w:eastAsia="cs-CZ"/>
        </w:rPr>
        <w:t>Re</w:t>
      </w:r>
      <w:r w:rsidRPr="00735A15">
        <w:rPr>
          <w:rFonts w:ascii="Times New Roman" w:hAnsi="Times New Roman" w:cs="Times New Roman"/>
          <w:sz w:val="24"/>
          <w:szCs w:val="24"/>
        </w:rPr>
        <w:t xml:space="preserve"> </w:t>
      </w:r>
      <w:r w:rsidRPr="00735A15">
        <w:rPr>
          <w:rFonts w:ascii="Times New Roman" w:eastAsia="TimesNewRoman" w:hAnsi="Times New Roman" w:cs="Times New Roman"/>
          <w:i/>
          <w:sz w:val="24"/>
          <w:szCs w:val="24"/>
          <w:lang w:eastAsia="cs-CZ"/>
        </w:rPr>
        <w:t xml:space="preserve">(Valentová, </w:t>
      </w:r>
      <w:r w:rsidRPr="002C6145">
        <w:rPr>
          <w:rFonts w:ascii="Times New Roman" w:eastAsia="TimesNewRoman" w:hAnsi="Times New Roman" w:cs="Times New Roman"/>
          <w:sz w:val="24"/>
          <w:szCs w:val="24"/>
          <w:lang w:eastAsia="cs-CZ"/>
        </w:rPr>
        <w:t>2007</w:t>
      </w:r>
      <w:r w:rsidRPr="00735A15">
        <w:rPr>
          <w:rFonts w:ascii="Times New Roman" w:eastAsia="TimesNewRoman" w:hAnsi="Times New Roman" w:cs="Times New Roman"/>
          <w:i/>
          <w:sz w:val="24"/>
          <w:szCs w:val="24"/>
          <w:lang w:eastAsia="cs-CZ"/>
        </w:rPr>
        <w:t>)</w:t>
      </w:r>
      <w:r w:rsidRPr="00735A15">
        <w:rPr>
          <w:rFonts w:ascii="Times New Roman" w:eastAsia="TimesNewRoman" w:hAnsi="Times New Roman" w:cs="Times New Roman"/>
          <w:sz w:val="24"/>
          <w:szCs w:val="24"/>
          <w:lang w:eastAsia="cs-CZ"/>
        </w:rPr>
        <w:t>.</w:t>
      </w:r>
    </w:p>
    <w:p w:rsidR="005D2205" w:rsidRPr="00AA04CF"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AA04CF">
        <w:rPr>
          <w:rFonts w:ascii="Times New Roman" w:eastAsia="TimesNewRoman" w:hAnsi="Times New Roman" w:cs="Times New Roman"/>
          <w:sz w:val="24"/>
          <w:szCs w:val="24"/>
          <w:lang w:eastAsia="cs-CZ"/>
        </w:rPr>
        <w:t xml:space="preserve">Re = </w:t>
      </w:r>
      <m:oMath>
        <m:f>
          <m:fPr>
            <m:ctrlPr>
              <w:rPr>
                <w:rFonts w:ascii="Cambria Math" w:eastAsia="TimesNewRoman" w:hAnsi="Cambria Math" w:cs="Times New Roman"/>
                <w:i/>
                <w:sz w:val="24"/>
                <w:szCs w:val="24"/>
              </w:rPr>
            </m:ctrlPr>
          </m:fPr>
          <m:num>
            <m:r>
              <w:rPr>
                <w:rFonts w:ascii="Cambria Math" w:eastAsia="TimesNewRoman" w:hAnsi="Cambria Math" w:cs="Times New Roman"/>
                <w:sz w:val="24"/>
                <w:szCs w:val="24"/>
                <w:lang w:eastAsia="cs-CZ"/>
              </w:rPr>
              <m:t>V * d</m:t>
            </m:r>
          </m:num>
          <m:den>
            <m:r>
              <w:rPr>
                <w:rFonts w:ascii="Cambria Math" w:eastAsia="TimesNewRoman" w:hAnsi="Cambria Math" w:cs="Times New Roman"/>
                <w:sz w:val="24"/>
                <w:szCs w:val="24"/>
                <w:lang w:eastAsia="cs-CZ"/>
              </w:rPr>
              <m:t>v</m:t>
            </m:r>
          </m:den>
        </m:f>
      </m:oMath>
    </w:p>
    <w:p w:rsidR="005D2205" w:rsidRPr="00AA04CF"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AA04CF">
        <w:rPr>
          <w:rFonts w:ascii="Times New Roman" w:eastAsia="TimesNewRoman" w:hAnsi="Times New Roman" w:cs="Times New Roman"/>
          <w:sz w:val="24"/>
          <w:szCs w:val="24"/>
          <w:lang w:eastAsia="cs-CZ"/>
        </w:rPr>
        <w:t>kde v je rychlost proudění [</w:t>
      </w:r>
      <w:r w:rsidR="002C6145" w:rsidRPr="00AA04CF">
        <w:rPr>
          <w:rFonts w:ascii="Times New Roman" w:eastAsia="TimesNewRoman" w:hAnsi="Times New Roman" w:cs="Times New Roman"/>
          <w:sz w:val="24"/>
          <w:szCs w:val="24"/>
          <w:lang w:eastAsia="cs-CZ"/>
        </w:rPr>
        <w:t>L</w:t>
      </w:r>
      <w:r w:rsidRPr="00AA04CF">
        <w:rPr>
          <w:rFonts w:ascii="Times New Roman" w:eastAsia="TimesNewRoman" w:hAnsi="Times New Roman" w:cs="Times New Roman"/>
          <w:sz w:val="24"/>
          <w:szCs w:val="24"/>
          <w:lang w:val="en-US" w:eastAsia="cs-CZ"/>
        </w:rPr>
        <w:t>/</w:t>
      </w:r>
      <w:r w:rsidR="002C6145" w:rsidRPr="00AA04CF">
        <w:rPr>
          <w:rFonts w:ascii="Times New Roman" w:eastAsia="TimesNewRoman" w:hAnsi="Times New Roman" w:cs="Times New Roman"/>
          <w:sz w:val="24"/>
          <w:szCs w:val="24"/>
          <w:lang w:eastAsia="cs-CZ"/>
        </w:rPr>
        <w:t>T</w:t>
      </w:r>
      <w:r w:rsidRPr="00AA04CF">
        <w:rPr>
          <w:rFonts w:ascii="Times New Roman" w:eastAsia="TimesNewRoman" w:hAnsi="Times New Roman" w:cs="Times New Roman"/>
          <w:sz w:val="24"/>
          <w:szCs w:val="24"/>
          <w:lang w:eastAsia="cs-CZ"/>
        </w:rPr>
        <w:t xml:space="preserve">], </w:t>
      </w:r>
      <w:r w:rsidRPr="00AA04CF">
        <w:rPr>
          <w:rFonts w:ascii="Times New Roman" w:eastAsia="TimesNewRoman" w:hAnsi="Times New Roman" w:cs="Times New Roman"/>
          <w:i/>
          <w:sz w:val="24"/>
          <w:szCs w:val="24"/>
          <w:lang w:eastAsia="cs-CZ"/>
        </w:rPr>
        <w:t>v</w:t>
      </w:r>
      <w:r w:rsidR="002C6145" w:rsidRPr="00AA04CF">
        <w:rPr>
          <w:rFonts w:ascii="Times New Roman" w:eastAsia="TimesNewRoman" w:hAnsi="Times New Roman" w:cs="Times New Roman"/>
          <w:sz w:val="24"/>
          <w:szCs w:val="24"/>
          <w:lang w:eastAsia="cs-CZ"/>
        </w:rPr>
        <w:t xml:space="preserve"> kinematická viskozita [L</w:t>
      </w:r>
      <w:r w:rsidRPr="00AA04CF">
        <w:rPr>
          <w:rFonts w:ascii="Times New Roman" w:eastAsia="TimesNewRoman" w:hAnsi="Times New Roman" w:cs="Times New Roman"/>
          <w:sz w:val="24"/>
          <w:szCs w:val="24"/>
          <w:vertAlign w:val="superscript"/>
          <w:lang w:eastAsia="cs-CZ"/>
        </w:rPr>
        <w:t>2</w:t>
      </w:r>
      <w:r w:rsidR="002C6145" w:rsidRPr="00AA04CF">
        <w:rPr>
          <w:rFonts w:ascii="Times New Roman" w:eastAsia="TimesNewRoman" w:hAnsi="Times New Roman" w:cs="Times New Roman"/>
          <w:sz w:val="24"/>
          <w:szCs w:val="24"/>
          <w:lang w:eastAsia="cs-CZ"/>
        </w:rPr>
        <w:t>/T</w:t>
      </w:r>
      <w:r w:rsidRPr="00AA04CF">
        <w:rPr>
          <w:rFonts w:ascii="Times New Roman" w:eastAsia="TimesNewRoman" w:hAnsi="Times New Roman" w:cs="Times New Roman"/>
          <w:sz w:val="24"/>
          <w:szCs w:val="24"/>
          <w:lang w:eastAsia="cs-CZ"/>
        </w:rPr>
        <w:t>] a d reprezentuje průměr efektivního zrna [</w:t>
      </w:r>
      <w:r w:rsidR="002C6145" w:rsidRPr="00AA04CF">
        <w:rPr>
          <w:rFonts w:ascii="Times New Roman" w:eastAsia="TimesNewRoman" w:hAnsi="Times New Roman" w:cs="Times New Roman"/>
          <w:sz w:val="24"/>
          <w:szCs w:val="24"/>
          <w:lang w:eastAsia="cs-CZ"/>
        </w:rPr>
        <w:t>L</w:t>
      </w:r>
      <w:r w:rsidRPr="00AA04CF">
        <w:rPr>
          <w:rFonts w:ascii="Times New Roman" w:eastAsia="TimesNewRoman" w:hAnsi="Times New Roman" w:cs="Times New Roman"/>
          <w:sz w:val="24"/>
          <w:szCs w:val="24"/>
          <w:lang w:eastAsia="cs-CZ"/>
        </w:rPr>
        <w:t>].</w:t>
      </w:r>
    </w:p>
    <w:p w:rsidR="005C2AF9" w:rsidRPr="00AA04CF" w:rsidRDefault="005C2AF9" w:rsidP="005F2522">
      <w:pPr>
        <w:pStyle w:val="Nadpis2"/>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Ustálené</w:t>
      </w:r>
      <w:r w:rsidR="00E3448D" w:rsidRPr="00AA04CF">
        <w:rPr>
          <w:rFonts w:ascii="Times New Roman" w:hAnsi="Times New Roman" w:cs="Times New Roman"/>
          <w:sz w:val="24"/>
          <w:szCs w:val="24"/>
        </w:rPr>
        <w:t xml:space="preserve"> (stacionární)</w:t>
      </w:r>
      <w:r w:rsidRPr="00AA04CF">
        <w:rPr>
          <w:rFonts w:ascii="Times New Roman" w:hAnsi="Times New Roman" w:cs="Times New Roman"/>
          <w:sz w:val="24"/>
          <w:szCs w:val="24"/>
        </w:rPr>
        <w:t xml:space="preserve"> proudění podzemní vody</w:t>
      </w:r>
    </w:p>
    <w:p w:rsidR="000A7E5D" w:rsidRPr="00AA04CF" w:rsidRDefault="000A7E5D" w:rsidP="005F2522">
      <w:pPr>
        <w:spacing w:line="360" w:lineRule="auto"/>
        <w:jc w:val="both"/>
        <w:rPr>
          <w:rFonts w:ascii="Times New Roman" w:hAnsi="Times New Roman" w:cs="Times New Roman"/>
        </w:rPr>
      </w:pPr>
    </w:p>
    <w:p w:rsidR="00E945B7" w:rsidRDefault="000D0F9D" w:rsidP="005F2522">
      <w:pPr>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Proudění</w:t>
      </w:r>
      <w:r w:rsidR="008C44C7" w:rsidRPr="00AA04CF">
        <w:rPr>
          <w:rFonts w:ascii="Times New Roman" w:hAnsi="Times New Roman" w:cs="Times New Roman"/>
          <w:sz w:val="24"/>
          <w:szCs w:val="24"/>
        </w:rPr>
        <w:t>,</w:t>
      </w:r>
      <w:r w:rsidRPr="00AA04CF">
        <w:rPr>
          <w:rFonts w:ascii="Times New Roman" w:hAnsi="Times New Roman" w:cs="Times New Roman"/>
          <w:sz w:val="24"/>
          <w:szCs w:val="24"/>
        </w:rPr>
        <w:t xml:space="preserve"> pro které platí, že vektory rychlosti v proudovém poli jsou v čase konstantní</w:t>
      </w:r>
      <w:r w:rsidR="0098498A" w:rsidRPr="00AA04CF">
        <w:rPr>
          <w:rFonts w:ascii="Times New Roman" w:hAnsi="Times New Roman" w:cs="Times New Roman"/>
          <w:sz w:val="24"/>
          <w:szCs w:val="24"/>
        </w:rPr>
        <w:t>,</w:t>
      </w:r>
      <w:r w:rsidRPr="00AA04CF">
        <w:rPr>
          <w:rFonts w:ascii="Times New Roman" w:hAnsi="Times New Roman" w:cs="Times New Roman"/>
          <w:sz w:val="24"/>
          <w:szCs w:val="24"/>
        </w:rPr>
        <w:t xml:space="preserve"> označujeme jako proudění ustálené. Uvažujeme-li jednotkový objem porézn</w:t>
      </w:r>
      <w:r w:rsidR="008C44C7" w:rsidRPr="00AA04CF">
        <w:rPr>
          <w:rFonts w:ascii="Times New Roman" w:hAnsi="Times New Roman" w:cs="Times New Roman"/>
          <w:sz w:val="24"/>
          <w:szCs w:val="24"/>
        </w:rPr>
        <w:t>ího materiálu viz. obrázek č. 1 a tento element označíme</w:t>
      </w:r>
      <w:r w:rsidRPr="00AA04CF">
        <w:rPr>
          <w:rFonts w:ascii="Times New Roman" w:hAnsi="Times New Roman" w:cs="Times New Roman"/>
          <w:sz w:val="24"/>
          <w:szCs w:val="24"/>
        </w:rPr>
        <w:t xml:space="preserve"> za elementární objem. </w:t>
      </w:r>
      <w:r w:rsidR="008C44C7" w:rsidRPr="00AA04CF">
        <w:rPr>
          <w:rFonts w:ascii="Times New Roman" w:hAnsi="Times New Roman" w:cs="Times New Roman"/>
          <w:sz w:val="24"/>
          <w:szCs w:val="24"/>
        </w:rPr>
        <w:t xml:space="preserve"> </w:t>
      </w:r>
    </w:p>
    <w:p w:rsidR="00A56679" w:rsidRPr="00AA04CF" w:rsidRDefault="00A56679" w:rsidP="00A56679">
      <w:pPr>
        <w:spacing w:line="360" w:lineRule="auto"/>
        <w:jc w:val="center"/>
        <w:rPr>
          <w:rFonts w:ascii="Times New Roman" w:hAnsi="Times New Roman" w:cs="Times New Roman"/>
          <w:sz w:val="24"/>
          <w:szCs w:val="24"/>
        </w:rPr>
      </w:pPr>
      <w:r>
        <w:rPr>
          <w:rFonts w:ascii="Times New Roman" w:hAnsi="Times New Roman"/>
          <w:noProof/>
          <w:sz w:val="24"/>
          <w:szCs w:val="24"/>
          <w:lang w:eastAsia="cs-CZ"/>
        </w:rPr>
        <w:drawing>
          <wp:inline distT="0" distB="0" distL="0" distR="0" wp14:anchorId="1F18EA28" wp14:editId="19DBC47E">
            <wp:extent cx="3962400" cy="2686050"/>
            <wp:effectExtent l="0" t="0" r="0" b="0"/>
            <wp:docPr id="4" name="Obrázek 4" descr="C:\Users\holub.jiri\Desktop\LitREserse\ele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LitREserse\eleOb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686050"/>
                    </a:xfrm>
                    <a:prstGeom prst="rect">
                      <a:avLst/>
                    </a:prstGeom>
                    <a:noFill/>
                    <a:ln>
                      <a:noFill/>
                    </a:ln>
                  </pic:spPr>
                </pic:pic>
              </a:graphicData>
            </a:graphic>
          </wp:inline>
        </w:drawing>
      </w:r>
    </w:p>
    <w:p w:rsidR="00A56679" w:rsidRDefault="00A56679" w:rsidP="005F2522">
      <w:pPr>
        <w:spacing w:line="360" w:lineRule="auto"/>
        <w:jc w:val="both"/>
        <w:rPr>
          <w:rFonts w:ascii="Times New Roman" w:hAnsi="Times New Roman" w:cs="Times New Roman"/>
          <w:sz w:val="24"/>
          <w:szCs w:val="24"/>
        </w:rPr>
      </w:pPr>
      <w:r w:rsidRPr="009D0318">
        <w:rPr>
          <w:rFonts w:ascii="Times New Roman" w:hAnsi="Times New Roman" w:cs="Times New Roman"/>
          <w:i/>
          <w:sz w:val="24"/>
          <w:szCs w:val="24"/>
          <w:highlight w:val="yellow"/>
        </w:rPr>
        <w:t>Obrázek číslo 1. Elementární objem.</w:t>
      </w:r>
    </w:p>
    <w:p w:rsidR="005C2AF9" w:rsidRPr="00AA04CF" w:rsidRDefault="008C44C7" w:rsidP="005F2522">
      <w:pPr>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Pak z</w:t>
      </w:r>
      <w:r w:rsidR="000D0F9D" w:rsidRPr="00AA04CF">
        <w:rPr>
          <w:rFonts w:ascii="Times New Roman" w:hAnsi="Times New Roman" w:cs="Times New Roman"/>
          <w:sz w:val="24"/>
          <w:szCs w:val="24"/>
        </w:rPr>
        <w:t>ákon kontin</w:t>
      </w:r>
      <w:r w:rsidRPr="00AA04CF">
        <w:rPr>
          <w:rFonts w:ascii="Times New Roman" w:hAnsi="Times New Roman" w:cs="Times New Roman"/>
          <w:sz w:val="24"/>
          <w:szCs w:val="24"/>
        </w:rPr>
        <w:t>uity</w:t>
      </w:r>
      <w:r w:rsidR="0098498A" w:rsidRPr="00AA04CF">
        <w:rPr>
          <w:rFonts w:ascii="Times New Roman" w:hAnsi="Times New Roman" w:cs="Times New Roman"/>
          <w:sz w:val="24"/>
          <w:szCs w:val="24"/>
        </w:rPr>
        <w:t xml:space="preserve"> při</w:t>
      </w:r>
      <w:r w:rsidRPr="00AA04CF">
        <w:rPr>
          <w:rFonts w:ascii="Times New Roman" w:hAnsi="Times New Roman" w:cs="Times New Roman"/>
          <w:sz w:val="24"/>
          <w:szCs w:val="24"/>
        </w:rPr>
        <w:t xml:space="preserve"> tomto režimu proudění stanovuje, že množství přit</w:t>
      </w:r>
      <w:r w:rsidR="007208B1" w:rsidRPr="00AA04CF">
        <w:rPr>
          <w:rFonts w:ascii="Times New Roman" w:hAnsi="Times New Roman" w:cs="Times New Roman"/>
          <w:sz w:val="24"/>
          <w:szCs w:val="24"/>
        </w:rPr>
        <w:t>ékající</w:t>
      </w:r>
      <w:r w:rsidRPr="00AA04CF">
        <w:rPr>
          <w:rFonts w:ascii="Times New Roman" w:hAnsi="Times New Roman" w:cs="Times New Roman"/>
          <w:sz w:val="24"/>
          <w:szCs w:val="24"/>
        </w:rPr>
        <w:t xml:space="preserve"> vody do elementárního objem</w:t>
      </w:r>
      <w:r w:rsidR="0098498A" w:rsidRPr="00AA04CF">
        <w:rPr>
          <w:rFonts w:ascii="Times New Roman" w:hAnsi="Times New Roman" w:cs="Times New Roman"/>
          <w:sz w:val="24"/>
          <w:szCs w:val="24"/>
        </w:rPr>
        <w:t>u</w:t>
      </w:r>
      <w:r w:rsidRPr="00AA04CF">
        <w:rPr>
          <w:rFonts w:ascii="Times New Roman" w:hAnsi="Times New Roman" w:cs="Times New Roman"/>
          <w:sz w:val="24"/>
          <w:szCs w:val="24"/>
        </w:rPr>
        <w:t xml:space="preserve"> se rovná objemu vody, který daný elementární objem opustí.</w:t>
      </w:r>
      <w:r w:rsidR="0098498A" w:rsidRPr="00AA04CF">
        <w:rPr>
          <w:rFonts w:ascii="Times New Roman" w:hAnsi="Times New Roman" w:cs="Times New Roman"/>
          <w:sz w:val="24"/>
          <w:szCs w:val="24"/>
        </w:rPr>
        <w:t xml:space="preserve"> Tento vztah vyjadřuje zápisem:</w:t>
      </w:r>
    </w:p>
    <w:p w:rsidR="00B95B13" w:rsidRPr="00944AA0" w:rsidRDefault="006A0835" w:rsidP="005F2522">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x</m:t>
                      </m:r>
                    </m:sub>
                  </m:sSub>
                </m:e>
              </m:d>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y</m:t>
                      </m:r>
                    </m:sub>
                  </m:sSub>
                </m:e>
              </m:d>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z</m:t>
                      </m:r>
                    </m:sub>
                  </m:sSub>
                </m:e>
              </m:d>
            </m:num>
            <m:den>
              <m:r>
                <w:rPr>
                  <w:rFonts w:ascii="Cambria Math" w:hAnsi="Cambria Math" w:cs="Times New Roman"/>
                  <w:sz w:val="24"/>
                  <w:szCs w:val="24"/>
                </w:rPr>
                <m:t>∂z</m:t>
              </m:r>
            </m:den>
          </m:f>
          <m:r>
            <w:rPr>
              <w:rFonts w:ascii="Cambria Math" w:hAnsi="Cambria Math" w:cs="Times New Roman"/>
              <w:sz w:val="24"/>
              <w:szCs w:val="24"/>
            </w:rPr>
            <m:t>=0</m:t>
          </m:r>
        </m:oMath>
      </m:oMathPara>
    </w:p>
    <w:p w:rsidR="00944AA0" w:rsidRPr="00AA04CF" w:rsidRDefault="00944AA0" w:rsidP="005F2522">
      <w:pPr>
        <w:spacing w:line="360" w:lineRule="auto"/>
        <w:jc w:val="both"/>
        <w:rPr>
          <w:rFonts w:ascii="Times New Roman" w:hAnsi="Times New Roman" w:cs="Times New Roman"/>
          <w:sz w:val="24"/>
          <w:szCs w:val="24"/>
        </w:rPr>
      </w:pPr>
    </w:p>
    <w:p w:rsidR="004A2E6A" w:rsidRPr="00AA04CF" w:rsidRDefault="004A2E6A" w:rsidP="005F2522">
      <w:pPr>
        <w:pStyle w:val="Nadpis2"/>
        <w:spacing w:line="360" w:lineRule="auto"/>
        <w:jc w:val="both"/>
        <w:rPr>
          <w:rFonts w:ascii="Times New Roman" w:hAnsi="Times New Roman" w:cs="Times New Roman"/>
          <w:b w:val="0"/>
          <w:bCs w:val="0"/>
          <w:color w:val="252525"/>
          <w:sz w:val="24"/>
          <w:szCs w:val="24"/>
          <w:shd w:val="clear" w:color="auto" w:fill="FFFFFF"/>
        </w:rPr>
      </w:pPr>
      <w:r w:rsidRPr="00AA04CF">
        <w:rPr>
          <w:rFonts w:ascii="Times New Roman" w:hAnsi="Times New Roman" w:cs="Times New Roman"/>
          <w:b w:val="0"/>
          <w:sz w:val="24"/>
          <w:szCs w:val="24"/>
        </w:rPr>
        <w:lastRenderedPageBreak/>
        <w:t xml:space="preserve">kde </w:t>
      </w:r>
      <w:r w:rsidRPr="00AA04CF">
        <w:rPr>
          <w:rFonts w:ascii="Times New Roman" w:hAnsi="Times New Roman" w:cs="Times New Roman"/>
          <w:b w:val="0"/>
          <w:i/>
          <w:sz w:val="24"/>
          <w:szCs w:val="24"/>
        </w:rPr>
        <w:t>v</w:t>
      </w:r>
      <w:r w:rsidRPr="00AA04CF">
        <w:rPr>
          <w:rFonts w:ascii="Times New Roman" w:hAnsi="Times New Roman" w:cs="Times New Roman"/>
          <w:b w:val="0"/>
          <w:sz w:val="24"/>
          <w:szCs w:val="24"/>
        </w:rPr>
        <w:t xml:space="preserve"> jsou vektory rychlosti po jednotlivých složkách a </w:t>
      </w:r>
      <w:r w:rsidRPr="00AA04CF">
        <w:rPr>
          <w:rFonts w:ascii="Times New Roman" w:hAnsi="Times New Roman" w:cs="Times New Roman"/>
          <w:b w:val="0"/>
          <w:bCs w:val="0"/>
          <w:color w:val="252525"/>
          <w:sz w:val="24"/>
          <w:szCs w:val="24"/>
          <w:shd w:val="clear" w:color="auto" w:fill="FFFFFF"/>
        </w:rPr>
        <w:t xml:space="preserve">ρ je hustota kapaliny. Pokud </w:t>
      </w:r>
      <w:r w:rsidR="00F469FB" w:rsidRPr="00AA04CF">
        <w:rPr>
          <w:rFonts w:ascii="Times New Roman" w:hAnsi="Times New Roman" w:cs="Times New Roman"/>
          <w:b w:val="0"/>
          <w:bCs w:val="0"/>
          <w:color w:val="252525"/>
          <w:sz w:val="24"/>
          <w:szCs w:val="24"/>
          <w:shd w:val="clear" w:color="auto" w:fill="FFFFFF"/>
        </w:rPr>
        <w:t>o</w:t>
      </w:r>
      <w:r w:rsidRPr="00AA04CF">
        <w:rPr>
          <w:rFonts w:ascii="Times New Roman" w:hAnsi="Times New Roman" w:cs="Times New Roman"/>
          <w:b w:val="0"/>
          <w:bCs w:val="0"/>
          <w:color w:val="252525"/>
          <w:sz w:val="24"/>
          <w:szCs w:val="24"/>
          <w:shd w:val="clear" w:color="auto" w:fill="FFFFFF"/>
        </w:rPr>
        <w:t>značíme danou kapalinu za nestlačitelnou, pak platí</w:t>
      </w:r>
      <w:r w:rsidR="006B2E0E" w:rsidRPr="00AA04CF">
        <w:rPr>
          <w:rFonts w:ascii="Times New Roman" w:hAnsi="Times New Roman" w:cs="Times New Roman"/>
          <w:b w:val="0"/>
          <w:bCs w:val="0"/>
          <w:color w:val="252525"/>
          <w:sz w:val="24"/>
          <w:szCs w:val="24"/>
          <w:shd w:val="clear" w:color="auto" w:fill="FFFFFF"/>
        </w:rPr>
        <w:t>, že</w:t>
      </w:r>
      <w:r w:rsidRPr="00AA04CF">
        <w:rPr>
          <w:rFonts w:ascii="Times New Roman" w:hAnsi="Times New Roman" w:cs="Times New Roman"/>
          <w:b w:val="0"/>
          <w:bCs w:val="0"/>
          <w:color w:val="252525"/>
          <w:sz w:val="24"/>
          <w:szCs w:val="24"/>
          <w:shd w:val="clear" w:color="auto" w:fill="FFFFFF"/>
        </w:rPr>
        <w:t xml:space="preserve"> ρ(x,y,z) </w:t>
      </w:r>
      <w:r w:rsidR="006B2E0E" w:rsidRPr="00AA04CF">
        <w:rPr>
          <w:rFonts w:ascii="Times New Roman" w:hAnsi="Times New Roman" w:cs="Times New Roman"/>
          <w:b w:val="0"/>
          <w:bCs w:val="0"/>
          <w:color w:val="252525"/>
          <w:sz w:val="24"/>
          <w:szCs w:val="24"/>
          <w:shd w:val="clear" w:color="auto" w:fill="FFFFFF"/>
        </w:rPr>
        <w:t>je kon</w:t>
      </w:r>
      <w:r w:rsidR="00CE523F" w:rsidRPr="00AA04CF">
        <w:rPr>
          <w:rFonts w:ascii="Times New Roman" w:hAnsi="Times New Roman" w:cs="Times New Roman"/>
          <w:b w:val="0"/>
          <w:bCs w:val="0"/>
          <w:color w:val="252525"/>
          <w:sz w:val="24"/>
          <w:szCs w:val="24"/>
          <w:shd w:val="clear" w:color="auto" w:fill="FFFFFF"/>
        </w:rPr>
        <w:t>s</w:t>
      </w:r>
      <w:r w:rsidR="006B2E0E" w:rsidRPr="00AA04CF">
        <w:rPr>
          <w:rFonts w:ascii="Times New Roman" w:hAnsi="Times New Roman" w:cs="Times New Roman"/>
          <w:b w:val="0"/>
          <w:bCs w:val="0"/>
          <w:color w:val="252525"/>
          <w:sz w:val="24"/>
          <w:szCs w:val="24"/>
          <w:shd w:val="clear" w:color="auto" w:fill="FFFFFF"/>
        </w:rPr>
        <w:t>tantní</w:t>
      </w:r>
      <w:r w:rsidR="007B644D" w:rsidRPr="00AA04CF">
        <w:rPr>
          <w:rFonts w:ascii="Times New Roman" w:hAnsi="Times New Roman" w:cs="Times New Roman"/>
          <w:b w:val="0"/>
          <w:bCs w:val="0"/>
          <w:color w:val="252525"/>
          <w:sz w:val="24"/>
          <w:szCs w:val="24"/>
          <w:shd w:val="clear" w:color="auto" w:fill="FFFFFF"/>
        </w:rPr>
        <w:t xml:space="preserve">. Výše uvedenou rovnici </w:t>
      </w:r>
      <w:r w:rsidR="0028237F">
        <w:rPr>
          <w:rFonts w:ascii="Times New Roman" w:hAnsi="Times New Roman" w:cs="Times New Roman"/>
          <w:b w:val="0"/>
          <w:bCs w:val="0"/>
          <w:color w:val="252525"/>
          <w:sz w:val="24"/>
          <w:szCs w:val="24"/>
          <w:shd w:val="clear" w:color="auto" w:fill="FFFFFF"/>
        </w:rPr>
        <w:t xml:space="preserve">lze </w:t>
      </w:r>
      <w:r w:rsidR="007B644D" w:rsidRPr="00AA04CF">
        <w:rPr>
          <w:rFonts w:ascii="Times New Roman" w:hAnsi="Times New Roman" w:cs="Times New Roman"/>
          <w:b w:val="0"/>
          <w:bCs w:val="0"/>
          <w:color w:val="252525"/>
          <w:sz w:val="24"/>
          <w:szCs w:val="24"/>
          <w:shd w:val="clear" w:color="auto" w:fill="FFFFFF"/>
        </w:rPr>
        <w:t>zjednodušit do</w:t>
      </w:r>
      <w:r w:rsidR="00CE523F" w:rsidRPr="00AA04CF">
        <w:rPr>
          <w:rFonts w:ascii="Times New Roman" w:hAnsi="Times New Roman" w:cs="Times New Roman"/>
          <w:b w:val="0"/>
          <w:bCs w:val="0"/>
          <w:color w:val="252525"/>
          <w:sz w:val="24"/>
          <w:szCs w:val="24"/>
          <w:shd w:val="clear" w:color="auto" w:fill="FFFFFF"/>
        </w:rPr>
        <w:t xml:space="preserve"> tvaru:</w:t>
      </w:r>
    </w:p>
    <w:p w:rsidR="007B644D" w:rsidRPr="00AA04CF" w:rsidRDefault="007B644D" w:rsidP="005F2522">
      <w:pPr>
        <w:spacing w:line="360" w:lineRule="auto"/>
        <w:jc w:val="both"/>
        <w:rPr>
          <w:rFonts w:ascii="Times New Roman" w:eastAsiaTheme="majorEastAsia" w:hAnsi="Times New Roman" w:cs="Times New Roman"/>
          <w:sz w:val="24"/>
          <w:szCs w:val="24"/>
        </w:rPr>
      </w:pPr>
      <m:oMathPara>
        <m:oMath>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x</m:t>
                  </m:r>
                </m:sub>
              </m:sSub>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y</m:t>
                  </m:r>
                </m:sub>
              </m:sSub>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z</m:t>
                  </m:r>
                </m:sub>
              </m:sSub>
            </m:num>
            <m:den>
              <m:r>
                <w:rPr>
                  <w:rFonts w:ascii="Cambria Math" w:hAnsi="Cambria Math" w:cs="Times New Roman"/>
                  <w:sz w:val="24"/>
                  <w:szCs w:val="24"/>
                </w:rPr>
                <m:t>∂z</m:t>
              </m:r>
            </m:den>
          </m:f>
          <m:r>
            <w:rPr>
              <w:rFonts w:ascii="Cambria Math" w:hAnsi="Cambria Math" w:cs="Times New Roman"/>
              <w:sz w:val="24"/>
              <w:szCs w:val="24"/>
            </w:rPr>
            <m:t>=0</m:t>
          </m:r>
        </m:oMath>
      </m:oMathPara>
    </w:p>
    <w:p w:rsidR="004D042D" w:rsidRDefault="00F469FB" w:rsidP="004D042D">
      <w:pPr>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 xml:space="preserve">Substitucí Darcyho zákona pro </w:t>
      </w:r>
      <w:r w:rsidRPr="00AA04CF">
        <w:rPr>
          <w:rFonts w:ascii="Times New Roman" w:hAnsi="Times New Roman" w:cs="Times New Roman"/>
          <w:i/>
          <w:sz w:val="24"/>
          <w:szCs w:val="24"/>
        </w:rPr>
        <w:t>v</w:t>
      </w:r>
      <w:r w:rsidRPr="00AA04CF">
        <w:rPr>
          <w:rFonts w:ascii="Times New Roman" w:hAnsi="Times New Roman" w:cs="Times New Roman"/>
          <w:i/>
          <w:sz w:val="24"/>
          <w:szCs w:val="24"/>
          <w:vertAlign w:val="subscript"/>
        </w:rPr>
        <w:t>x</w:t>
      </w:r>
      <w:r w:rsidRPr="00AA04CF">
        <w:rPr>
          <w:rFonts w:ascii="Times New Roman" w:hAnsi="Times New Roman" w:cs="Times New Roman"/>
          <w:i/>
          <w:sz w:val="24"/>
          <w:szCs w:val="24"/>
        </w:rPr>
        <w:t>, v</w:t>
      </w:r>
      <w:r w:rsidRPr="00AA04CF">
        <w:rPr>
          <w:rFonts w:ascii="Times New Roman" w:hAnsi="Times New Roman" w:cs="Times New Roman"/>
          <w:i/>
          <w:sz w:val="24"/>
          <w:szCs w:val="24"/>
          <w:vertAlign w:val="subscript"/>
        </w:rPr>
        <w:t>y</w:t>
      </w:r>
      <w:r w:rsidRPr="00AA04CF">
        <w:rPr>
          <w:rFonts w:ascii="Times New Roman" w:hAnsi="Times New Roman" w:cs="Times New Roman"/>
          <w:i/>
          <w:sz w:val="24"/>
          <w:szCs w:val="24"/>
        </w:rPr>
        <w:t xml:space="preserve"> a v</w:t>
      </w:r>
      <w:r w:rsidRPr="00AA04CF">
        <w:rPr>
          <w:rFonts w:ascii="Times New Roman" w:hAnsi="Times New Roman" w:cs="Times New Roman"/>
          <w:i/>
          <w:sz w:val="24"/>
          <w:szCs w:val="24"/>
          <w:vertAlign w:val="subscript"/>
        </w:rPr>
        <w:t>z</w:t>
      </w:r>
      <w:r w:rsidRPr="00AA04CF">
        <w:rPr>
          <w:rFonts w:ascii="Times New Roman" w:hAnsi="Times New Roman" w:cs="Times New Roman"/>
          <w:sz w:val="24"/>
          <w:szCs w:val="24"/>
        </w:rPr>
        <w:t xml:space="preserve"> získáme rovnice popisující ustálené anizotropní proudění porézním materiálem.</w:t>
      </w:r>
    </w:p>
    <w:p w:rsidR="004D042D" w:rsidRPr="004D042D" w:rsidRDefault="00543B36" w:rsidP="004D042D">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∂x</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y</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∂y</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z</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∂z</m:t>
                  </m:r>
                </m:den>
              </m:f>
            </m:e>
          </m:d>
          <m:r>
            <w:rPr>
              <w:rFonts w:ascii="Cambria Math" w:hAnsi="Cambria Math" w:cs="Times New Roman"/>
              <w:sz w:val="24"/>
              <w:szCs w:val="24"/>
            </w:rPr>
            <m:t>=0</m:t>
          </m:r>
        </m:oMath>
      </m:oMathPara>
    </w:p>
    <w:p w:rsidR="004D042D" w:rsidRPr="004D042D" w:rsidRDefault="006E2204" w:rsidP="004D042D">
      <w:pPr>
        <w:spacing w:line="360" w:lineRule="auto"/>
        <w:jc w:val="both"/>
        <w:rPr>
          <w:rFonts w:ascii="Times New Roman" w:hAnsi="Times New Roman" w:cs="Times New Roman"/>
          <w:sz w:val="24"/>
          <w:szCs w:val="24"/>
        </w:rPr>
      </w:pPr>
      <w:r w:rsidRPr="004D042D">
        <w:rPr>
          <w:rFonts w:ascii="Times New Roman" w:hAnsi="Times New Roman" w:cs="Times New Roman"/>
          <w:sz w:val="24"/>
          <w:szCs w:val="24"/>
        </w:rPr>
        <w:t xml:space="preserve">kde </w:t>
      </w:r>
      <w:r w:rsidRPr="004D042D">
        <w:rPr>
          <w:rFonts w:ascii="Times New Roman" w:hAnsi="Times New Roman" w:cs="Times New Roman"/>
          <w:i/>
          <w:sz w:val="24"/>
          <w:szCs w:val="24"/>
        </w:rPr>
        <w:t>h</w:t>
      </w:r>
      <w:r w:rsidRPr="004D042D">
        <w:rPr>
          <w:rFonts w:ascii="Times New Roman" w:hAnsi="Times New Roman" w:cs="Times New Roman"/>
          <w:sz w:val="24"/>
          <w:szCs w:val="24"/>
        </w:rPr>
        <w:t xml:space="preserve"> hydraulická výška a K</w:t>
      </w:r>
      <w:r w:rsidRPr="004D042D">
        <w:rPr>
          <w:rFonts w:ascii="Times New Roman" w:hAnsi="Times New Roman" w:cs="Times New Roman"/>
          <w:sz w:val="24"/>
          <w:szCs w:val="24"/>
          <w:vertAlign w:val="subscript"/>
        </w:rPr>
        <w:t>x</w:t>
      </w:r>
      <w:r w:rsidRPr="004D042D">
        <w:rPr>
          <w:rFonts w:ascii="Times New Roman" w:hAnsi="Times New Roman" w:cs="Times New Roman"/>
          <w:sz w:val="24"/>
          <w:szCs w:val="24"/>
        </w:rPr>
        <w:t>, K</w:t>
      </w:r>
      <w:r w:rsidRPr="004D042D">
        <w:rPr>
          <w:rFonts w:ascii="Times New Roman" w:hAnsi="Times New Roman" w:cs="Times New Roman"/>
          <w:sz w:val="24"/>
          <w:szCs w:val="24"/>
          <w:vertAlign w:val="subscript"/>
        </w:rPr>
        <w:t>y</w:t>
      </w:r>
      <w:r w:rsidRPr="004D042D">
        <w:rPr>
          <w:rFonts w:ascii="Times New Roman" w:hAnsi="Times New Roman" w:cs="Times New Roman"/>
          <w:sz w:val="24"/>
          <w:szCs w:val="24"/>
        </w:rPr>
        <w:t xml:space="preserve"> a K</w:t>
      </w:r>
      <w:r w:rsidRPr="004D042D">
        <w:rPr>
          <w:rFonts w:ascii="Times New Roman" w:hAnsi="Times New Roman" w:cs="Times New Roman"/>
          <w:sz w:val="24"/>
          <w:szCs w:val="24"/>
          <w:vertAlign w:val="subscript"/>
        </w:rPr>
        <w:t>z</w:t>
      </w:r>
      <w:r w:rsidRPr="004D042D">
        <w:rPr>
          <w:rFonts w:ascii="Times New Roman" w:hAnsi="Times New Roman" w:cs="Times New Roman"/>
          <w:sz w:val="24"/>
          <w:szCs w:val="24"/>
        </w:rPr>
        <w:t xml:space="preserve"> </w:t>
      </w:r>
      <w:r w:rsidR="00524D34" w:rsidRPr="004D042D">
        <w:rPr>
          <w:rFonts w:ascii="Times New Roman" w:hAnsi="Times New Roman" w:cs="Times New Roman"/>
          <w:sz w:val="24"/>
          <w:szCs w:val="24"/>
        </w:rPr>
        <w:t>představují hydraulickou vodivost v jednotlivých směrech souřadného systému. Pro izotropní medium může</w:t>
      </w:r>
      <w:r w:rsidR="00F9340B" w:rsidRPr="004D042D">
        <w:rPr>
          <w:rFonts w:ascii="Times New Roman" w:hAnsi="Times New Roman" w:cs="Times New Roman"/>
          <w:sz w:val="24"/>
          <w:szCs w:val="24"/>
        </w:rPr>
        <w:t>me</w:t>
      </w:r>
      <w:r w:rsidR="00BF02EE" w:rsidRPr="004D042D">
        <w:rPr>
          <w:rFonts w:ascii="Times New Roman" w:hAnsi="Times New Roman" w:cs="Times New Roman"/>
          <w:sz w:val="24"/>
          <w:szCs w:val="24"/>
        </w:rPr>
        <w:t xml:space="preserve"> definovat</w:t>
      </w:r>
      <w:r w:rsidR="00524D34" w:rsidRPr="004D042D">
        <w:rPr>
          <w:rFonts w:ascii="Times New Roman" w:hAnsi="Times New Roman" w:cs="Times New Roman"/>
          <w:sz w:val="24"/>
          <w:szCs w:val="24"/>
        </w:rPr>
        <w:t xml:space="preserve"> K</w:t>
      </w:r>
      <w:r w:rsidR="00524D34" w:rsidRPr="004D042D">
        <w:rPr>
          <w:rFonts w:ascii="Times New Roman" w:hAnsi="Times New Roman" w:cs="Times New Roman"/>
          <w:sz w:val="24"/>
          <w:szCs w:val="24"/>
          <w:vertAlign w:val="subscript"/>
        </w:rPr>
        <w:t>x</w:t>
      </w:r>
      <w:r w:rsidR="00524D34" w:rsidRPr="004D042D">
        <w:rPr>
          <w:rFonts w:ascii="Times New Roman" w:hAnsi="Times New Roman" w:cs="Times New Roman"/>
          <w:sz w:val="24"/>
          <w:szCs w:val="24"/>
        </w:rPr>
        <w:t>, K</w:t>
      </w:r>
      <w:r w:rsidR="00524D34" w:rsidRPr="004D042D">
        <w:rPr>
          <w:rFonts w:ascii="Times New Roman" w:hAnsi="Times New Roman" w:cs="Times New Roman"/>
          <w:sz w:val="24"/>
          <w:szCs w:val="24"/>
          <w:vertAlign w:val="subscript"/>
        </w:rPr>
        <w:t>y</w:t>
      </w:r>
      <w:r w:rsidR="00524D34" w:rsidRPr="004D042D">
        <w:rPr>
          <w:rFonts w:ascii="Times New Roman" w:hAnsi="Times New Roman" w:cs="Times New Roman"/>
          <w:sz w:val="24"/>
          <w:szCs w:val="24"/>
        </w:rPr>
        <w:t>, K</w:t>
      </w:r>
      <w:r w:rsidR="00524D34" w:rsidRPr="004D042D">
        <w:rPr>
          <w:rFonts w:ascii="Times New Roman" w:hAnsi="Times New Roman" w:cs="Times New Roman"/>
          <w:sz w:val="24"/>
          <w:szCs w:val="24"/>
          <w:vertAlign w:val="subscript"/>
        </w:rPr>
        <w:t xml:space="preserve">z </w:t>
      </w:r>
      <w:r w:rsidR="00BF02EE" w:rsidRPr="004D042D">
        <w:rPr>
          <w:rFonts w:ascii="Times New Roman" w:hAnsi="Times New Roman" w:cs="Times New Roman"/>
          <w:sz w:val="24"/>
          <w:szCs w:val="24"/>
        </w:rPr>
        <w:t>jako</w:t>
      </w:r>
      <w:r w:rsidR="00524D34" w:rsidRPr="004D042D">
        <w:rPr>
          <w:rFonts w:ascii="Times New Roman" w:hAnsi="Times New Roman" w:cs="Times New Roman"/>
          <w:sz w:val="24"/>
          <w:szCs w:val="24"/>
        </w:rPr>
        <w:t xml:space="preserve"> konstantní</w:t>
      </w:r>
      <w:r w:rsidR="00BF02EE" w:rsidRPr="004D042D">
        <w:rPr>
          <w:rFonts w:ascii="Times New Roman" w:hAnsi="Times New Roman" w:cs="Times New Roman"/>
          <w:sz w:val="24"/>
          <w:szCs w:val="24"/>
        </w:rPr>
        <w:t xml:space="preserve"> hodnoty</w:t>
      </w:r>
      <w:r w:rsidR="00524D34" w:rsidRPr="004D042D">
        <w:rPr>
          <w:rFonts w:ascii="Times New Roman" w:hAnsi="Times New Roman" w:cs="Times New Roman"/>
          <w:sz w:val="24"/>
          <w:szCs w:val="24"/>
        </w:rPr>
        <w:t xml:space="preserve"> a homogenní prostředí c</w:t>
      </w:r>
      <w:r w:rsidR="00AC6B1C" w:rsidRPr="004D042D">
        <w:rPr>
          <w:rFonts w:ascii="Times New Roman" w:hAnsi="Times New Roman" w:cs="Times New Roman"/>
          <w:sz w:val="24"/>
          <w:szCs w:val="24"/>
        </w:rPr>
        <w:t>harak</w:t>
      </w:r>
      <w:r w:rsidR="009B7E11" w:rsidRPr="004D042D">
        <w:rPr>
          <w:rFonts w:ascii="Times New Roman" w:hAnsi="Times New Roman" w:cs="Times New Roman"/>
          <w:sz w:val="24"/>
          <w:szCs w:val="24"/>
        </w:rPr>
        <w:t xml:space="preserve">terizovat funkci K(x,y,z), </w:t>
      </w:r>
      <w:r w:rsidR="009F663E" w:rsidRPr="004D042D">
        <w:rPr>
          <w:rFonts w:ascii="Times New Roman" w:hAnsi="Times New Roman" w:cs="Times New Roman"/>
          <w:sz w:val="24"/>
          <w:szCs w:val="24"/>
        </w:rPr>
        <w:t xml:space="preserve">která </w:t>
      </w:r>
      <w:r w:rsidR="009B7E11" w:rsidRPr="004D042D">
        <w:rPr>
          <w:rFonts w:ascii="Times New Roman" w:hAnsi="Times New Roman" w:cs="Times New Roman"/>
          <w:sz w:val="24"/>
          <w:szCs w:val="24"/>
        </w:rPr>
        <w:t>taktéž</w:t>
      </w:r>
      <w:r w:rsidR="00524D34" w:rsidRPr="004D042D">
        <w:rPr>
          <w:rFonts w:ascii="Times New Roman" w:hAnsi="Times New Roman" w:cs="Times New Roman"/>
          <w:sz w:val="24"/>
          <w:szCs w:val="24"/>
        </w:rPr>
        <w:t xml:space="preserve"> nabývá konstantní</w:t>
      </w:r>
      <w:r w:rsidR="00E44C41" w:rsidRPr="004D042D">
        <w:rPr>
          <w:rFonts w:ascii="Times New Roman" w:hAnsi="Times New Roman" w:cs="Times New Roman"/>
          <w:sz w:val="24"/>
          <w:szCs w:val="24"/>
        </w:rPr>
        <w:t>ch hodnot</w:t>
      </w:r>
      <w:r w:rsidR="00524D34" w:rsidRPr="004D042D">
        <w:rPr>
          <w:rFonts w:ascii="Times New Roman" w:hAnsi="Times New Roman" w:cs="Times New Roman"/>
          <w:sz w:val="24"/>
          <w:szCs w:val="24"/>
        </w:rPr>
        <w:t>. Pro izotropní ho</w:t>
      </w:r>
      <w:r w:rsidR="00D327C3" w:rsidRPr="004D042D">
        <w:rPr>
          <w:rFonts w:ascii="Times New Roman" w:hAnsi="Times New Roman" w:cs="Times New Roman"/>
          <w:sz w:val="24"/>
          <w:szCs w:val="24"/>
        </w:rPr>
        <w:t>mogenní prostředí tedy platí</w:t>
      </w:r>
      <w:r w:rsidR="00E26695" w:rsidRPr="004D042D">
        <w:rPr>
          <w:rFonts w:ascii="Times New Roman" w:hAnsi="Times New Roman" w:cs="Times New Roman"/>
          <w:sz w:val="24"/>
          <w:szCs w:val="24"/>
        </w:rPr>
        <w:t xml:space="preserve"> vztah</w:t>
      </w:r>
      <w:r w:rsidR="00524D34" w:rsidRPr="004D042D">
        <w:rPr>
          <w:rFonts w:ascii="Times New Roman" w:hAnsi="Times New Roman" w:cs="Times New Roman"/>
          <w:sz w:val="24"/>
          <w:szCs w:val="24"/>
        </w:rPr>
        <w:t>:</w:t>
      </w:r>
    </w:p>
    <w:p w:rsidR="004D042D" w:rsidRPr="004D042D" w:rsidRDefault="00524D34" w:rsidP="004D042D">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e>
          </m:d>
          <m:r>
            <w:rPr>
              <w:rFonts w:ascii="Cambria Math" w:hAnsi="Cambria Math" w:cs="Times New Roman"/>
              <w:sz w:val="24"/>
              <w:szCs w:val="24"/>
            </w:rPr>
            <m:t>=0</m:t>
          </m:r>
        </m:oMath>
      </m:oMathPara>
    </w:p>
    <w:p w:rsidR="004D042D" w:rsidRDefault="00334045" w:rsidP="004D0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Tato rovnice je jedna ze základních parciálních diferenciálních rovnic, označovaná jako Laplaceova rovnice.  </w:t>
      </w:r>
      <w:r w:rsidR="006F64EA">
        <w:rPr>
          <w:rFonts w:ascii="Times New Roman" w:hAnsi="Times New Roman" w:cs="Times New Roman"/>
          <w:sz w:val="24"/>
          <w:szCs w:val="24"/>
        </w:rPr>
        <w:t>Řešením této rovnice získáme funkci h(x,y,z),</w:t>
      </w:r>
      <w:r w:rsidR="00172463">
        <w:rPr>
          <w:rFonts w:ascii="Times New Roman" w:hAnsi="Times New Roman" w:cs="Times New Roman"/>
          <w:sz w:val="24"/>
          <w:szCs w:val="24"/>
        </w:rPr>
        <w:t xml:space="preserve"> </w:t>
      </w:r>
      <w:r w:rsidR="006F64EA">
        <w:rPr>
          <w:rFonts w:ascii="Times New Roman" w:hAnsi="Times New Roman" w:cs="Times New Roman"/>
          <w:sz w:val="24"/>
          <w:szCs w:val="24"/>
        </w:rPr>
        <w:t>která popisuje hodnoty hydraulické výšky v jednotlivých bodech trojrozměrné oblasti řešení.</w:t>
      </w:r>
      <w:r w:rsidR="001143F5">
        <w:rPr>
          <w:rFonts w:ascii="Times New Roman" w:hAnsi="Times New Roman" w:cs="Times New Roman"/>
          <w:sz w:val="24"/>
          <w:szCs w:val="24"/>
        </w:rPr>
        <w:t xml:space="preserve"> Stává se tak základní rovnicí pro popis proudění podzemní vody v porézních materiálech </w:t>
      </w:r>
      <w:r w:rsidR="0072153C">
        <w:rPr>
          <w:rFonts w:ascii="Times New Roman" w:hAnsi="Times New Roman" w:cs="Times New Roman"/>
          <w:sz w:val="24"/>
          <w:szCs w:val="24"/>
        </w:rPr>
        <w:t>v</w:t>
      </w:r>
      <w:r w:rsidR="001143F5">
        <w:rPr>
          <w:rFonts w:ascii="Times New Roman" w:hAnsi="Times New Roman" w:cs="Times New Roman"/>
          <w:sz w:val="24"/>
          <w:szCs w:val="24"/>
        </w:rPr>
        <w:t xml:space="preserve"> ustáleném režimu proudění.</w:t>
      </w:r>
      <w:r w:rsidR="006F64EA">
        <w:rPr>
          <w:rFonts w:ascii="Times New Roman" w:hAnsi="Times New Roman" w:cs="Times New Roman"/>
          <w:sz w:val="24"/>
          <w:szCs w:val="24"/>
        </w:rPr>
        <w:t xml:space="preserve"> </w:t>
      </w:r>
    </w:p>
    <w:p w:rsidR="004D042D" w:rsidRDefault="001D5281" w:rsidP="004D042D">
      <w:pPr>
        <w:pStyle w:val="Nadpis2"/>
      </w:pPr>
      <w:r w:rsidRPr="001D5281">
        <w:t>Dupuitovy postuláty</w:t>
      </w:r>
    </w:p>
    <w:p w:rsidR="00B240A8" w:rsidRPr="00B240A8" w:rsidRDefault="00B240A8" w:rsidP="00B240A8"/>
    <w:p w:rsidR="004D042D" w:rsidRDefault="001D5281" w:rsidP="004D042D">
      <w:pPr>
        <w:spacing w:line="360" w:lineRule="auto"/>
        <w:jc w:val="both"/>
        <w:rPr>
          <w:rFonts w:ascii="Times New Roman" w:hAnsi="Times New Roman" w:cs="Times New Roman"/>
          <w:sz w:val="24"/>
          <w:szCs w:val="24"/>
        </w:rPr>
      </w:pPr>
      <w:r w:rsidRPr="001D5281">
        <w:rPr>
          <w:rFonts w:ascii="Times New Roman" w:hAnsi="Times New Roman" w:cs="Times New Roman"/>
          <w:sz w:val="24"/>
          <w:szCs w:val="24"/>
        </w:rPr>
        <w:t xml:space="preserve">Při </w:t>
      </w:r>
      <w:r w:rsidR="00367E11">
        <w:rPr>
          <w:rFonts w:ascii="Times New Roman" w:hAnsi="Times New Roman" w:cs="Times New Roman"/>
          <w:sz w:val="24"/>
          <w:szCs w:val="24"/>
        </w:rPr>
        <w:t xml:space="preserve">ustáleném </w:t>
      </w:r>
      <w:r w:rsidRPr="001D5281">
        <w:rPr>
          <w:rFonts w:ascii="Times New Roman" w:hAnsi="Times New Roman" w:cs="Times New Roman"/>
          <w:sz w:val="24"/>
          <w:szCs w:val="24"/>
        </w:rPr>
        <w:t>proudění podzemní vody s volnou hladinou, často zavádíme zjednodušující Dupuitovy postuláty</w:t>
      </w:r>
      <w:r w:rsidR="00DE5890">
        <w:rPr>
          <w:rFonts w:ascii="Times New Roman" w:hAnsi="Times New Roman" w:cs="Times New Roman"/>
          <w:sz w:val="24"/>
          <w:szCs w:val="24"/>
        </w:rPr>
        <w:t xml:space="preserve">. Postuláty jsou založeny na předpokladu, že sklon hladiny podzemní vody je malý v rozsahu </w:t>
      </w:r>
      <w:r w:rsidR="00DE5890">
        <w:rPr>
          <w:rFonts w:ascii="Times New Roman" w:hAnsi="Times New Roman" w:cs="Times New Roman"/>
          <w:sz w:val="24"/>
          <w:szCs w:val="24"/>
          <w:lang w:val="en-US"/>
        </w:rPr>
        <w:t>1/100 a</w:t>
      </w:r>
      <w:r w:rsidR="00DE5890">
        <w:rPr>
          <w:rFonts w:ascii="Times New Roman" w:hAnsi="Times New Roman" w:cs="Times New Roman"/>
          <w:sz w:val="24"/>
          <w:szCs w:val="24"/>
        </w:rPr>
        <w:t>ž 10/1000, z toho důvodu lze směr proudění považovat za horizontální</w:t>
      </w:r>
      <w:r w:rsidR="005C2981">
        <w:rPr>
          <w:rFonts w:ascii="Times New Roman" w:hAnsi="Times New Roman" w:cs="Times New Roman"/>
          <w:sz w:val="24"/>
          <w:szCs w:val="24"/>
        </w:rPr>
        <w:t xml:space="preserve"> </w:t>
      </w:r>
      <w:r w:rsidR="005C2981" w:rsidRPr="005C2981">
        <w:rPr>
          <w:rFonts w:ascii="Times New Roman" w:hAnsi="Times New Roman" w:cs="Times New Roman"/>
          <w:sz w:val="24"/>
          <w:szCs w:val="24"/>
        </w:rPr>
        <w:t>(</w:t>
      </w:r>
      <w:r w:rsidR="005C2981" w:rsidRPr="005C2981">
        <w:rPr>
          <w:rFonts w:ascii="Times New Roman" w:hAnsi="Times New Roman" w:cs="Times New Roman"/>
          <w:i/>
          <w:sz w:val="24"/>
          <w:szCs w:val="24"/>
        </w:rPr>
        <w:t>Valentová</w:t>
      </w:r>
      <w:r w:rsidR="005C2981" w:rsidRPr="005C2981">
        <w:rPr>
          <w:rFonts w:ascii="Times New Roman" w:hAnsi="Times New Roman" w:cs="Times New Roman"/>
          <w:sz w:val="24"/>
          <w:szCs w:val="24"/>
        </w:rPr>
        <w:t>, 2007)</w:t>
      </w:r>
      <w:r w:rsidR="00DE5890">
        <w:rPr>
          <w:rFonts w:ascii="Times New Roman" w:hAnsi="Times New Roman" w:cs="Times New Roman"/>
          <w:sz w:val="24"/>
          <w:szCs w:val="24"/>
        </w:rPr>
        <w:t>.</w:t>
      </w:r>
      <w:r w:rsidR="00131DFD">
        <w:rPr>
          <w:rFonts w:ascii="Times New Roman" w:hAnsi="Times New Roman" w:cs="Times New Roman"/>
          <w:sz w:val="24"/>
          <w:szCs w:val="24"/>
        </w:rPr>
        <w:t xml:space="preserve"> Dupuitovy postuláty lze definovat tímto zůsobem:</w:t>
      </w:r>
    </w:p>
    <w:p w:rsidR="004D042D" w:rsidRPr="00296170" w:rsidRDefault="00296170" w:rsidP="00296170">
      <w:pPr>
        <w:pStyle w:val="Odstavecseseznamem"/>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131DFD" w:rsidRPr="00296170">
        <w:rPr>
          <w:rFonts w:ascii="Times New Roman" w:hAnsi="Times New Roman" w:cs="Times New Roman"/>
          <w:sz w:val="24"/>
          <w:szCs w:val="24"/>
        </w:rPr>
        <w:t>ydraulická výška H(x,y,z) je rovna výšce podzemní vody h(x,y), proudnice jsou vodorovné přímky a ekvipotenciály svislice</w:t>
      </w:r>
    </w:p>
    <w:p w:rsidR="004D042D" w:rsidRPr="00296170" w:rsidRDefault="00296170" w:rsidP="00296170">
      <w:pPr>
        <w:pStyle w:val="Odstavecseseznamem"/>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3F3FDF" w:rsidRPr="00296170">
        <w:rPr>
          <w:rFonts w:ascii="Times New Roman" w:hAnsi="Times New Roman" w:cs="Times New Roman"/>
          <w:sz w:val="24"/>
          <w:szCs w:val="24"/>
        </w:rPr>
        <w:t>radient</w:t>
      </w:r>
      <w:r w:rsidR="00B62E28" w:rsidRPr="00296170">
        <w:rPr>
          <w:rFonts w:ascii="Times New Roman" w:hAnsi="Times New Roman" w:cs="Times New Roman"/>
          <w:sz w:val="24"/>
          <w:szCs w:val="24"/>
        </w:rPr>
        <w:t xml:space="preserve"> potenciálu je dán sklonem volné</w:t>
      </w:r>
      <w:r w:rsidR="003F3FDF" w:rsidRPr="00296170">
        <w:rPr>
          <w:rFonts w:ascii="Times New Roman" w:hAnsi="Times New Roman" w:cs="Times New Roman"/>
          <w:sz w:val="24"/>
          <w:szCs w:val="24"/>
        </w:rPr>
        <w:t xml:space="preserve"> hladiny a</w:t>
      </w:r>
      <w:r w:rsidR="0030181B" w:rsidRPr="00296170">
        <w:rPr>
          <w:rFonts w:ascii="Times New Roman" w:hAnsi="Times New Roman" w:cs="Times New Roman"/>
          <w:sz w:val="24"/>
          <w:szCs w:val="24"/>
        </w:rPr>
        <w:t xml:space="preserve"> je po</w:t>
      </w:r>
      <w:r w:rsidR="003F3FDF" w:rsidRPr="00296170">
        <w:rPr>
          <w:rFonts w:ascii="Times New Roman" w:hAnsi="Times New Roman" w:cs="Times New Roman"/>
          <w:sz w:val="24"/>
          <w:szCs w:val="24"/>
        </w:rPr>
        <w:t xml:space="preserve"> svislici konsta</w:t>
      </w:r>
      <w:r w:rsidR="00FA6422" w:rsidRPr="00296170">
        <w:rPr>
          <w:rFonts w:ascii="Times New Roman" w:hAnsi="Times New Roman" w:cs="Times New Roman"/>
          <w:sz w:val="24"/>
          <w:szCs w:val="24"/>
        </w:rPr>
        <w:t>n</w:t>
      </w:r>
      <w:r w:rsidR="003F3FDF" w:rsidRPr="00296170">
        <w:rPr>
          <w:rFonts w:ascii="Times New Roman" w:hAnsi="Times New Roman" w:cs="Times New Roman"/>
          <w:sz w:val="24"/>
          <w:szCs w:val="24"/>
        </w:rPr>
        <w:t>tní.</w:t>
      </w:r>
    </w:p>
    <w:p w:rsidR="006F36A4" w:rsidRDefault="006F36A4" w:rsidP="004D042D">
      <w:pPr>
        <w:spacing w:line="360" w:lineRule="auto"/>
        <w:jc w:val="both"/>
        <w:rPr>
          <w:rFonts w:ascii="Times New Roman" w:hAnsi="Times New Roman" w:cs="Times New Roman"/>
          <w:b/>
          <w:sz w:val="24"/>
          <w:szCs w:val="24"/>
        </w:rPr>
      </w:pPr>
      <w:r>
        <w:rPr>
          <w:rFonts w:ascii="Times New Roman" w:hAnsi="Times New Roman" w:cs="Times New Roman"/>
          <w:sz w:val="24"/>
          <w:szCs w:val="24"/>
        </w:rPr>
        <w:t>Po zavedení těchto postulátů můžeme vyjádřit hustotu toku</w:t>
      </w:r>
      <w:r w:rsidR="00DB7FAE">
        <w:rPr>
          <w:rFonts w:ascii="Times New Roman" w:hAnsi="Times New Roman" w:cs="Times New Roman"/>
          <w:sz w:val="24"/>
          <w:szCs w:val="24"/>
        </w:rPr>
        <w:t xml:space="preserve"> </w:t>
      </w:r>
      <w:r w:rsidR="00DB7FAE">
        <w:rPr>
          <w:rFonts w:ascii="Times New Roman" w:hAnsi="Times New Roman" w:cs="Times New Roman"/>
          <w:sz w:val="24"/>
          <w:szCs w:val="24"/>
          <w:lang w:val="en-US"/>
        </w:rPr>
        <w:t>[L/T]</w:t>
      </w:r>
      <w:r>
        <w:rPr>
          <w:rFonts w:ascii="Times New Roman" w:hAnsi="Times New Roman" w:cs="Times New Roman"/>
          <w:sz w:val="24"/>
          <w:szCs w:val="24"/>
        </w:rPr>
        <w:t xml:space="preserve"> jako:</w:t>
      </w:r>
    </w:p>
    <w:p w:rsidR="00524D34" w:rsidRPr="004D042D" w:rsidRDefault="004252C0" w:rsidP="001107F5">
      <w:pPr>
        <w:pStyle w:val="Nadpis2"/>
        <w:spacing w:line="360" w:lineRule="auto"/>
        <w:ind w:left="360"/>
        <w:jc w:val="center"/>
        <w:rPr>
          <w:rFonts w:ascii="Times New Roman" w:hAnsi="Times New Roman" w:cs="Times New Roman"/>
          <w:b w:val="0"/>
          <w:i/>
          <w:sz w:val="24"/>
          <w:szCs w:val="24"/>
        </w:rPr>
      </w:pPr>
      <m:oMathPara>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x</m:t>
              </m:r>
            </m:sub>
          </m:sSub>
          <m:r>
            <m:rPr>
              <m:sty m:val="bi"/>
            </m:rPr>
            <w:rPr>
              <w:rFonts w:ascii="Cambria Math" w:hAnsi="Cambria Math" w:cs="Times New Roman"/>
              <w:sz w:val="24"/>
              <w:szCs w:val="24"/>
            </w:rPr>
            <m:t xml:space="preserve">=-K </m:t>
          </m:r>
          <m:f>
            <m:fPr>
              <m:ctrlPr>
                <w:rPr>
                  <w:rFonts w:ascii="Cambria Math" w:hAnsi="Cambria Math" w:cs="Times New Roman"/>
                  <w:b w:val="0"/>
                  <w:i/>
                  <w:sz w:val="24"/>
                  <w:szCs w:val="24"/>
                </w:rPr>
              </m:ctrlPr>
            </m:fPr>
            <m:num>
              <m:r>
                <m:rPr>
                  <m:sty m:val="bi"/>
                </m:rPr>
                <w:rPr>
                  <w:rFonts w:ascii="Cambria Math" w:hAnsi="Cambria Math" w:cs="Times New Roman"/>
                  <w:sz w:val="24"/>
                  <w:szCs w:val="24"/>
                </w:rPr>
                <m:t>dh</m:t>
              </m:r>
            </m:num>
            <m:den>
              <m:r>
                <m:rPr>
                  <m:sty m:val="bi"/>
                </m:rPr>
                <w:rPr>
                  <w:rFonts w:ascii="Cambria Math" w:hAnsi="Cambria Math" w:cs="Times New Roman"/>
                  <w:sz w:val="24"/>
                  <w:szCs w:val="24"/>
                </w:rPr>
                <m:t>dx</m:t>
              </m:r>
            </m:den>
          </m:f>
        </m:oMath>
      </m:oMathPara>
    </w:p>
    <w:p w:rsidR="00A54397" w:rsidRPr="00A54397" w:rsidRDefault="00A54397" w:rsidP="005F2522">
      <w:pPr>
        <w:pStyle w:val="Nadpis2"/>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Dupuitovy postuláty se často používají při řešení proudění podzemní vody, daný problém nám značně zjednodušení, </w:t>
      </w:r>
      <w:r w:rsidR="0010073F">
        <w:rPr>
          <w:rFonts w:ascii="Times New Roman" w:hAnsi="Times New Roman" w:cs="Times New Roman"/>
          <w:b w:val="0"/>
          <w:sz w:val="24"/>
          <w:szCs w:val="24"/>
        </w:rPr>
        <w:t>přesto</w:t>
      </w:r>
      <w:r>
        <w:rPr>
          <w:rFonts w:ascii="Times New Roman" w:hAnsi="Times New Roman" w:cs="Times New Roman"/>
          <w:b w:val="0"/>
          <w:sz w:val="24"/>
          <w:szCs w:val="24"/>
        </w:rPr>
        <w:t xml:space="preserve"> výsledky lze při splnění základních předpokladů považovat za zcela releva</w:t>
      </w:r>
      <w:r w:rsidR="00845D79">
        <w:rPr>
          <w:rFonts w:ascii="Times New Roman" w:hAnsi="Times New Roman" w:cs="Times New Roman"/>
          <w:b w:val="0"/>
          <w:sz w:val="24"/>
          <w:szCs w:val="24"/>
        </w:rPr>
        <w:t>n</w:t>
      </w:r>
      <w:r>
        <w:rPr>
          <w:rFonts w:ascii="Times New Roman" w:hAnsi="Times New Roman" w:cs="Times New Roman"/>
          <w:b w:val="0"/>
          <w:sz w:val="24"/>
          <w:szCs w:val="24"/>
        </w:rPr>
        <w:t>tní.</w:t>
      </w:r>
    </w:p>
    <w:p w:rsidR="000A676D" w:rsidRDefault="000A676D" w:rsidP="005F2522">
      <w:pPr>
        <w:pStyle w:val="Nadpis2"/>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Neustálené proudění podzemní vody</w:t>
      </w:r>
    </w:p>
    <w:p w:rsidR="00F11875" w:rsidRDefault="00AF2C41" w:rsidP="005F2522">
      <w:pPr>
        <w:spacing w:line="360" w:lineRule="auto"/>
        <w:jc w:val="both"/>
        <w:rPr>
          <w:rFonts w:ascii="Times New Roman" w:hAnsi="Times New Roman" w:cs="Times New Roman"/>
          <w:sz w:val="24"/>
          <w:szCs w:val="24"/>
          <w:lang w:eastAsia="cs-CZ"/>
        </w:rPr>
      </w:pPr>
      <w:r>
        <w:rPr>
          <w:rFonts w:ascii="Times New Roman" w:hAnsi="Times New Roman" w:cs="Times New Roman"/>
          <w:sz w:val="24"/>
          <w:szCs w:val="24"/>
          <w:lang w:eastAsia="cs-CZ"/>
        </w:rPr>
        <w:t xml:space="preserve">Při neustáleném proudění elementárním objemem reprezentovaným porézním materiálem platí že, </w:t>
      </w:r>
      <w:r w:rsidR="00F11875">
        <w:rPr>
          <w:rFonts w:ascii="Times New Roman" w:hAnsi="Times New Roman" w:cs="Times New Roman"/>
          <w:sz w:val="24"/>
          <w:szCs w:val="24"/>
          <w:lang w:eastAsia="cs-CZ"/>
        </w:rPr>
        <w:t>celková</w:t>
      </w:r>
      <w:r>
        <w:rPr>
          <w:rFonts w:ascii="Times New Roman" w:hAnsi="Times New Roman" w:cs="Times New Roman"/>
          <w:sz w:val="24"/>
          <w:szCs w:val="24"/>
          <w:lang w:eastAsia="cs-CZ"/>
        </w:rPr>
        <w:t xml:space="preserve"> </w:t>
      </w:r>
      <w:r w:rsidR="00F11875">
        <w:rPr>
          <w:rFonts w:ascii="Times New Roman" w:hAnsi="Times New Roman" w:cs="Times New Roman"/>
          <w:sz w:val="24"/>
          <w:szCs w:val="24"/>
          <w:lang w:eastAsia="cs-CZ"/>
        </w:rPr>
        <w:t>rychlost</w:t>
      </w:r>
      <w:r>
        <w:rPr>
          <w:rFonts w:ascii="Times New Roman" w:hAnsi="Times New Roman" w:cs="Times New Roman"/>
          <w:sz w:val="24"/>
          <w:szCs w:val="24"/>
          <w:lang w:eastAsia="cs-CZ"/>
        </w:rPr>
        <w:t xml:space="preserve"> proudící kapaliny v elementárním objemu se rovná </w:t>
      </w:r>
      <w:r w:rsidR="00F11875">
        <w:rPr>
          <w:rFonts w:ascii="Times New Roman" w:hAnsi="Times New Roman" w:cs="Times New Roman"/>
          <w:sz w:val="24"/>
          <w:szCs w:val="24"/>
          <w:lang w:eastAsia="cs-CZ"/>
        </w:rPr>
        <w:t>časové změně objemu kapaliny uvnitř elementu. Pomocí rovnice kontinuity můžete tuto skutečnost vyjádřit vztahem:</w:t>
      </w:r>
    </w:p>
    <w:p w:rsidR="00F11875" w:rsidRPr="00D13AB1" w:rsidRDefault="0064561C" w:rsidP="005F2522">
      <w:pPr>
        <w:spacing w:line="360" w:lineRule="auto"/>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x</m:t>
                      </m:r>
                    </m:sub>
                  </m:sSub>
                </m:e>
              </m:d>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y</m:t>
                      </m:r>
                    </m:sub>
                  </m:sSub>
                </m:e>
              </m:d>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z</m:t>
                      </m:r>
                    </m:sub>
                  </m:sSub>
                </m:e>
              </m:d>
            </m:num>
            <m:den>
              <m:r>
                <w:rPr>
                  <w:rFonts w:ascii="Cambria Math" w:hAnsi="Cambria Math" w:cs="Times New Roman"/>
                  <w:sz w:val="24"/>
                  <w:szCs w:val="24"/>
                </w:rPr>
                <m:t>∂z</m:t>
              </m:r>
            </m:den>
          </m:f>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color w:val="252525"/>
                  <w:sz w:val="24"/>
                  <w:szCs w:val="24"/>
                  <w:shd w:val="clear" w:color="auto" w:fill="FFFFFF"/>
                </w:rPr>
                <m:t>ρ</m:t>
              </m:r>
            </m:num>
            <m:den>
              <m:r>
                <w:rPr>
                  <w:rFonts w:ascii="Cambria Math" w:hAnsi="Cambria Math" w:cs="Times New Roman"/>
                  <w:sz w:val="24"/>
                  <w:szCs w:val="24"/>
                </w:rPr>
                <m:t>∂t</m:t>
              </m:r>
            </m:den>
          </m:f>
          <m:r>
            <w:rPr>
              <w:rFonts w:ascii="Cambria Math" w:hAnsi="Cambria Math" w:cs="Times New Roman"/>
              <w:sz w:val="24"/>
              <w:szCs w:val="24"/>
              <w:lang w:val="en-US"/>
            </w:rPr>
            <m:t xml:space="preserve">+ </m:t>
          </m:r>
          <m:r>
            <m:rPr>
              <m:sty m:val="p"/>
            </m:rPr>
            <w:rPr>
              <w:rFonts w:ascii="Cambria Math" w:hAnsi="Cambria Math" w:cs="Times New Roman"/>
              <w:color w:val="252525"/>
              <w:sz w:val="24"/>
              <w:szCs w:val="24"/>
              <w:shd w:val="clear" w:color="auto" w:fill="FFFFFF"/>
            </w:rPr>
            <m:t>ρ</m:t>
          </m:r>
          <m:f>
            <m:fPr>
              <m:ctrlPr>
                <w:rPr>
                  <w:rFonts w:ascii="Cambria Math" w:hAnsi="Cambria Math" w:cs="Times New Roman"/>
                  <w:i/>
                  <w:sz w:val="24"/>
                  <w:szCs w:val="24"/>
                  <w:lang w:val="en-US"/>
                </w:rPr>
              </m:ctrlPr>
            </m:fPr>
            <m:num>
              <m:r>
                <w:rPr>
                  <w:rFonts w:ascii="Cambria Math" w:hAnsi="Cambria Math" w:cs="Times New Roman"/>
                  <w:sz w:val="24"/>
                  <w:szCs w:val="24"/>
                  <w:lang w:val="en-US"/>
                </w:rPr>
                <m:t>δn</m:t>
              </m:r>
            </m:num>
            <m:den>
              <m:r>
                <w:rPr>
                  <w:rFonts w:ascii="Cambria Math" w:hAnsi="Cambria Math" w:cs="Times New Roman"/>
                  <w:sz w:val="24"/>
                  <w:szCs w:val="24"/>
                  <w:lang w:val="en-US"/>
                </w:rPr>
                <m:t>δt</m:t>
              </m:r>
            </m:den>
          </m:f>
        </m:oMath>
      </m:oMathPara>
    </w:p>
    <w:p w:rsidR="00770447" w:rsidRDefault="00D13AB1" w:rsidP="005F2522">
      <w:pPr>
        <w:spacing w:line="360" w:lineRule="auto"/>
        <w:jc w:val="both"/>
        <w:rPr>
          <w:rFonts w:ascii="Times New Roman" w:hAnsi="Times New Roman" w:cs="Times New Roman"/>
          <w:sz w:val="24"/>
          <w:szCs w:val="24"/>
        </w:rPr>
      </w:pPr>
      <w:r w:rsidRPr="00CC4A9C">
        <w:rPr>
          <w:rFonts w:ascii="Times New Roman" w:hAnsi="Times New Roman" w:cs="Times New Roman"/>
          <w:sz w:val="24"/>
          <w:szCs w:val="24"/>
        </w:rPr>
        <w:t xml:space="preserve">kde </w:t>
      </w:r>
      <w:r w:rsidRPr="00B42E98">
        <w:rPr>
          <w:rFonts w:ascii="Times New Roman" w:hAnsi="Times New Roman" w:cs="Times New Roman"/>
          <w:i/>
          <w:sz w:val="24"/>
          <w:szCs w:val="24"/>
        </w:rPr>
        <w:t>n</w:t>
      </w:r>
      <w:r w:rsidRPr="00CC4A9C">
        <w:rPr>
          <w:rFonts w:ascii="Times New Roman" w:hAnsi="Times New Roman" w:cs="Times New Roman"/>
          <w:sz w:val="24"/>
          <w:szCs w:val="24"/>
        </w:rPr>
        <w:t xml:space="preserve"> je pórovitost materiálu</w:t>
      </w:r>
      <w:r w:rsidR="00412D92">
        <w:rPr>
          <w:rFonts w:ascii="Times New Roman" w:hAnsi="Times New Roman" w:cs="Times New Roman"/>
          <w:sz w:val="24"/>
          <w:szCs w:val="24"/>
        </w:rPr>
        <w:t xml:space="preserve">. </w:t>
      </w:r>
      <w:r w:rsidR="00EF4D3F">
        <w:rPr>
          <w:rFonts w:ascii="Times New Roman" w:hAnsi="Times New Roman" w:cs="Times New Roman"/>
          <w:sz w:val="24"/>
          <w:szCs w:val="24"/>
        </w:rPr>
        <w:t xml:space="preserve">Víme, že změna hustoty </w:t>
      </w:r>
      <w:r w:rsidR="00EF4D3F" w:rsidRPr="00EF4D3F">
        <w:rPr>
          <w:rFonts w:ascii="Times New Roman" w:hAnsi="Times New Roman" w:cs="Times New Roman"/>
          <w:sz w:val="24"/>
          <w:szCs w:val="24"/>
        </w:rPr>
        <w:t>ρ</w:t>
      </w:r>
      <w:r w:rsidR="00EF4D3F">
        <w:rPr>
          <w:rFonts w:ascii="Times New Roman" w:hAnsi="Times New Roman" w:cs="Times New Roman"/>
          <w:sz w:val="24"/>
          <w:szCs w:val="24"/>
        </w:rPr>
        <w:t xml:space="preserve"> a změna pórovitosti </w:t>
      </w:r>
      <w:r w:rsidR="00EF4D3F" w:rsidRPr="00B42E98">
        <w:rPr>
          <w:rFonts w:ascii="Times New Roman" w:hAnsi="Times New Roman" w:cs="Times New Roman"/>
          <w:i/>
          <w:sz w:val="24"/>
          <w:szCs w:val="24"/>
        </w:rPr>
        <w:t>n</w:t>
      </w:r>
      <w:r w:rsidR="00EF4D3F">
        <w:rPr>
          <w:rFonts w:ascii="Times New Roman" w:hAnsi="Times New Roman" w:cs="Times New Roman"/>
          <w:sz w:val="24"/>
          <w:szCs w:val="24"/>
        </w:rPr>
        <w:t xml:space="preserve"> jsou způsobeny změnou hodnoty </w:t>
      </w:r>
      <w:r w:rsidR="00C1567E">
        <w:rPr>
          <w:rFonts w:ascii="Times New Roman" w:hAnsi="Times New Roman" w:cs="Times New Roman"/>
          <w:sz w:val="24"/>
          <w:szCs w:val="24"/>
        </w:rPr>
        <w:t>hydraulické</w:t>
      </w:r>
      <w:r w:rsidR="00EF4D3F">
        <w:rPr>
          <w:rFonts w:ascii="Times New Roman" w:hAnsi="Times New Roman" w:cs="Times New Roman"/>
          <w:sz w:val="24"/>
          <w:szCs w:val="24"/>
        </w:rPr>
        <w:t xml:space="preserve"> výšky a specifická storativita je definováno jako množství uvolněné vody při jednotkovém poklesu hydraulické výšky</w:t>
      </w:r>
      <w:r w:rsidR="00770447">
        <w:rPr>
          <w:rFonts w:ascii="Times New Roman" w:hAnsi="Times New Roman" w:cs="Times New Roman"/>
          <w:sz w:val="24"/>
          <w:szCs w:val="24"/>
        </w:rPr>
        <w:t>, tedy časovou změnu objemu lze vyjádřit jako:</w:t>
      </w:r>
    </w:p>
    <w:p w:rsidR="00D13AB1" w:rsidRPr="00EF205D" w:rsidRDefault="000978EA" w:rsidP="005F2522">
      <w:pPr>
        <w:spacing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ρ </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S</m:t>
              </m:r>
            </m:e>
            <m:sub>
              <m:r>
                <w:rPr>
                  <w:rFonts w:ascii="Cambria Math" w:hAnsi="Cambria Math" w:cs="Times New Roman"/>
                  <w:sz w:val="24"/>
                  <w:szCs w:val="24"/>
                  <w:vertAlign w:val="subscript"/>
                </w:rPr>
                <m:t>s</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∂h</m:t>
              </m:r>
            </m:num>
            <m:den>
              <m:r>
                <m:rPr>
                  <m:sty m:val="p"/>
                </m:rPr>
                <w:rPr>
                  <w:rFonts w:ascii="Cambria Math" w:hAnsi="Cambria Math" w:cs="Times New Roman"/>
                  <w:sz w:val="24"/>
                  <w:szCs w:val="24"/>
                </w:rPr>
                <m:t>∂t</m:t>
              </m:r>
            </m:den>
          </m:f>
        </m:oMath>
      </m:oMathPara>
    </w:p>
    <w:p w:rsidR="0074428C" w:rsidRDefault="0082645C" w:rsidP="005F2522">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Zavedením předpokladu, že </w:t>
      </w:r>
      <w:r w:rsidRPr="00770447">
        <w:rPr>
          <w:rFonts w:ascii="Times New Roman" w:hAnsi="Times New Roman"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Pr>
          <w:rFonts w:ascii="Times New Roman" w:eastAsiaTheme="minorEastAsia" w:hAnsi="Times New Roman"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Pr>
          <w:rFonts w:ascii="Times New Roman" w:eastAsiaTheme="minorEastAsia" w:hAnsi="Times New Roman" w:cs="Times New Roman"/>
          <w:sz w:val="24"/>
          <w:szCs w:val="24"/>
        </w:rPr>
        <w:t xml:space="preserve"> </w:t>
      </w:r>
      <w:r w:rsidR="0074428C">
        <w:rPr>
          <w:rFonts w:ascii="Times New Roman" w:eastAsiaTheme="minorEastAsia" w:hAnsi="Times New Roman" w:cs="Times New Roman"/>
          <w:sz w:val="24"/>
          <w:szCs w:val="24"/>
        </w:rPr>
        <w:t xml:space="preserve">můžeme hustotu </w:t>
      </w:r>
      <w:r w:rsidR="0074428C" w:rsidRPr="00770447">
        <w:rPr>
          <w:rFonts w:ascii="Times New Roman" w:hAnsi="Times New Roman" w:cs="Times New Roman"/>
          <w:sz w:val="24"/>
          <w:szCs w:val="24"/>
        </w:rPr>
        <w:t>ρ</w:t>
      </w:r>
      <w:r w:rsidR="0074428C">
        <w:rPr>
          <w:rFonts w:ascii="Times New Roman" w:hAnsi="Times New Roman" w:cs="Times New Roman"/>
          <w:sz w:val="24"/>
          <w:szCs w:val="24"/>
        </w:rPr>
        <w:t xml:space="preserve"> zanedbat na obou stranách rovnice a po dosazení Darcyho zákona získáme vztah</w:t>
      </w:r>
      <w:r w:rsidR="00FC297B">
        <w:rPr>
          <w:rFonts w:ascii="Times New Roman" w:hAnsi="Times New Roman" w:cs="Times New Roman"/>
          <w:sz w:val="24"/>
          <w:szCs w:val="24"/>
        </w:rPr>
        <w:t xml:space="preserve"> pro popis neustáleného anizotropního proudění nasyceným porézním materiálem</w:t>
      </w:r>
      <w:r w:rsidR="0074428C">
        <w:rPr>
          <w:rFonts w:ascii="Times New Roman" w:hAnsi="Times New Roman" w:cs="Times New Roman"/>
          <w:sz w:val="24"/>
          <w:szCs w:val="24"/>
        </w:rPr>
        <w:t>:</w:t>
      </w:r>
    </w:p>
    <w:p w:rsidR="00846A65" w:rsidRPr="00AA04CF" w:rsidRDefault="0074428C" w:rsidP="005F2522">
      <w:pPr>
        <w:spacing w:line="360" w:lineRule="auto"/>
        <w:jc w:val="both"/>
        <w:rPr>
          <w:rFonts w:ascii="Times New Roman" w:eastAsiaTheme="maj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lang w:val="en-US"/>
          </w:rPr>
          <w:br/>
        </m:r>
      </m:oMath>
      <m:oMathPara>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∂x</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y</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∂y</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z</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∂z</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∂t</m:t>
              </m:r>
            </m:den>
          </m:f>
        </m:oMath>
      </m:oMathPara>
    </w:p>
    <w:p w:rsidR="00763F76" w:rsidRDefault="00763F76" w:rsidP="005F2522">
      <w:pPr>
        <w:tabs>
          <w:tab w:val="left" w:pos="7125"/>
        </w:tabs>
        <w:spacing w:line="360" w:lineRule="auto"/>
        <w:jc w:val="both"/>
        <w:rPr>
          <w:rFonts w:ascii="Times New Roman" w:hAnsi="Times New Roman" w:cs="Times New Roman"/>
          <w:sz w:val="24"/>
          <w:szCs w:val="24"/>
        </w:rPr>
      </w:pPr>
      <w:r>
        <w:rPr>
          <w:rFonts w:ascii="Times New Roman" w:hAnsi="Times New Roman" w:cs="Times New Roman"/>
          <w:sz w:val="24"/>
          <w:szCs w:val="24"/>
        </w:rPr>
        <w:t>Pro homogenní materiál a izotropní proudění rovnici redukujeme na tvar:</w:t>
      </w:r>
    </w:p>
    <w:p w:rsidR="00956245" w:rsidRPr="00AA04CF" w:rsidRDefault="004252C0" w:rsidP="00EB0E39">
      <w:pPr>
        <w:spacing w:line="360" w:lineRule="auto"/>
        <w:jc w:val="center"/>
        <w:rPr>
          <w:rFonts w:ascii="Times New Roman" w:eastAsiaTheme="maj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num>
          <m:den>
            <m:r>
              <w:rPr>
                <w:rFonts w:ascii="Cambria Math" w:hAnsi="Cambria Math" w:cs="Times New Roman"/>
                <w:sz w:val="24"/>
                <w:szCs w:val="24"/>
              </w:rPr>
              <m:t>K</m:t>
            </m:r>
          </m:den>
        </m:f>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∂t</m:t>
            </m:r>
          </m:den>
        </m:f>
      </m:oMath>
      <w:r w:rsidR="008E769C">
        <w:rPr>
          <w:rFonts w:ascii="Times New Roman" w:eastAsiaTheme="majorEastAsia" w:hAnsi="Times New Roman" w:cs="Times New Roman"/>
          <w:sz w:val="24"/>
          <w:szCs w:val="24"/>
        </w:rPr>
        <w:tab/>
      </w:r>
      <w:r w:rsidR="008E769C">
        <w:rPr>
          <w:rFonts w:ascii="Times New Roman" w:eastAsiaTheme="majorEastAsia" w:hAnsi="Times New Roman" w:cs="Times New Roman"/>
          <w:sz w:val="24"/>
          <w:szCs w:val="24"/>
        </w:rPr>
        <w:tab/>
        <w:t>(</w:t>
      </w:r>
      <w:r w:rsidR="008E769C" w:rsidRPr="008E769C">
        <w:rPr>
          <w:rFonts w:ascii="Times New Roman" w:eastAsiaTheme="majorEastAsia" w:hAnsi="Times New Roman" w:cs="Times New Roman"/>
          <w:sz w:val="24"/>
          <w:szCs w:val="24"/>
          <w:highlight w:val="yellow"/>
        </w:rPr>
        <w:t>1.1</w:t>
      </w:r>
      <w:r w:rsidR="008E769C">
        <w:rPr>
          <w:rFonts w:ascii="Times New Roman" w:eastAsiaTheme="majorEastAsia" w:hAnsi="Times New Roman" w:cs="Times New Roman"/>
          <w:sz w:val="24"/>
          <w:szCs w:val="24"/>
        </w:rPr>
        <w:t>)</w:t>
      </w:r>
    </w:p>
    <w:p w:rsidR="00EB0E39" w:rsidRDefault="008E769C" w:rsidP="005F2522">
      <w:pPr>
        <w:tabs>
          <w:tab w:val="left" w:pos="71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Rovnice </w:t>
      </w:r>
      <w:r w:rsidRPr="008E769C">
        <w:rPr>
          <w:rFonts w:ascii="Times New Roman" w:hAnsi="Times New Roman" w:cs="Times New Roman"/>
          <w:sz w:val="24"/>
          <w:szCs w:val="24"/>
          <w:highlight w:val="yellow"/>
        </w:rPr>
        <w:t>1.1</w:t>
      </w:r>
      <w:r>
        <w:rPr>
          <w:rFonts w:ascii="Times New Roman" w:hAnsi="Times New Roman" w:cs="Times New Roman"/>
          <w:sz w:val="24"/>
          <w:szCs w:val="24"/>
        </w:rPr>
        <w:t xml:space="preserve"> je označovaná jako difúzní rovnice, jejíž řešení h(x,y,z,t) popisuje časové rozložení hydraulické výšky v zájmové oblasti. Zdárné vyřešení rovnice vyžaduje znalost těchto hydrogeologických parametrů: hodnotu specifické storativity zvodně a hodnotu </w:t>
      </w:r>
      <w:r>
        <w:rPr>
          <w:rFonts w:ascii="Times New Roman" w:hAnsi="Times New Roman" w:cs="Times New Roman"/>
          <w:sz w:val="24"/>
          <w:szCs w:val="24"/>
        </w:rPr>
        <w:lastRenderedPageBreak/>
        <w:t>hydraulické vodivosti.</w:t>
      </w:r>
      <w:r w:rsidR="00EB0E39">
        <w:rPr>
          <w:rFonts w:ascii="Times New Roman" w:hAnsi="Times New Roman" w:cs="Times New Roman"/>
          <w:sz w:val="24"/>
          <w:szCs w:val="24"/>
        </w:rPr>
        <w:t xml:space="preserve"> Pro speciální případ horizontálního kolektoru s napjatou hladinou o mocnosti b, lze rovnici upravit do tvaru:</w:t>
      </w:r>
    </w:p>
    <w:p w:rsidR="00EF205D" w:rsidRPr="00CC4A9C" w:rsidRDefault="004252C0" w:rsidP="00EB0E39">
      <w:pPr>
        <w:tabs>
          <w:tab w:val="left" w:pos="7125"/>
        </w:tabs>
        <w:spacing w:line="360" w:lineRule="auto"/>
        <w:jc w:val="center"/>
        <w:rPr>
          <w:rFonts w:ascii="Times New Roman" w:hAnsi="Times New Roman" w:cs="Times New Roman"/>
          <w:sz w:val="24"/>
          <w:szCs w:val="24"/>
        </w:rPr>
      </w:pPr>
      <m:oMathPara>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T</m:t>
              </m:r>
            </m:den>
          </m:f>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∂t</m:t>
              </m:r>
            </m:den>
          </m:f>
        </m:oMath>
      </m:oMathPara>
    </w:p>
    <w:p w:rsidR="00AF05B3" w:rsidRPr="00DC1FE5" w:rsidRDefault="003A7EF2" w:rsidP="00F86B2F">
      <w:pPr>
        <w:pStyle w:val="Nadpis2"/>
        <w:spacing w:line="360" w:lineRule="auto"/>
        <w:jc w:val="both"/>
      </w:pPr>
      <w:r>
        <w:rPr>
          <w:rFonts w:ascii="Times New Roman" w:hAnsi="Times New Roman" w:cs="Times New Roman"/>
          <w:b w:val="0"/>
          <w:sz w:val="24"/>
          <w:szCs w:val="24"/>
        </w:rPr>
        <w:t>kde be</w:t>
      </w:r>
      <w:r w:rsidR="003D1D9C">
        <w:rPr>
          <w:rFonts w:ascii="Times New Roman" w:hAnsi="Times New Roman" w:cs="Times New Roman"/>
          <w:b w:val="0"/>
          <w:sz w:val="24"/>
          <w:szCs w:val="24"/>
        </w:rPr>
        <w:t>zrozměrný koeficient storativity</w:t>
      </w:r>
      <w:r>
        <w:rPr>
          <w:rFonts w:ascii="Times New Roman" w:hAnsi="Times New Roman" w:cs="Times New Roman"/>
          <w:b w:val="0"/>
          <w:sz w:val="24"/>
          <w:szCs w:val="24"/>
        </w:rPr>
        <w:t xml:space="preserve"> S =</w:t>
      </w:r>
      <w:r w:rsidR="006F0F87">
        <w:rPr>
          <w:rFonts w:ascii="Times New Roman" w:hAnsi="Times New Roman" w:cs="Times New Roman"/>
          <w:b w:val="0"/>
          <w:sz w:val="24"/>
          <w:szCs w:val="24"/>
        </w:rPr>
        <w:t xml:space="preserve"> </w:t>
      </w:r>
      <w:r>
        <w:rPr>
          <w:rFonts w:ascii="Times New Roman" w:hAnsi="Times New Roman" w:cs="Times New Roman"/>
          <w:b w:val="0"/>
          <w:sz w:val="24"/>
          <w:szCs w:val="24"/>
        </w:rPr>
        <w:t>S</w:t>
      </w:r>
      <w:r w:rsidRPr="00C01A2D">
        <w:rPr>
          <w:rFonts w:ascii="Times New Roman" w:hAnsi="Times New Roman" w:cs="Times New Roman"/>
          <w:b w:val="0"/>
          <w:sz w:val="24"/>
          <w:szCs w:val="24"/>
          <w:vertAlign w:val="subscript"/>
        </w:rPr>
        <w:t>s</w:t>
      </w:r>
      <w:r>
        <w:rPr>
          <w:rFonts w:ascii="Times New Roman" w:hAnsi="Times New Roman" w:cs="Times New Roman"/>
          <w:b w:val="0"/>
          <w:sz w:val="24"/>
          <w:szCs w:val="24"/>
          <w:lang w:val="en-US"/>
        </w:rPr>
        <w:t xml:space="preserve">/b </w:t>
      </w:r>
      <w:r w:rsidR="006F0F87">
        <w:rPr>
          <w:rFonts w:ascii="Times New Roman" w:hAnsi="Times New Roman" w:cs="Times New Roman"/>
          <w:b w:val="0"/>
          <w:sz w:val="24"/>
          <w:szCs w:val="24"/>
          <w:lang w:val="en-US"/>
        </w:rPr>
        <w:t xml:space="preserve">a transmisivita kolektoru T = </w:t>
      </w:r>
      <w:r>
        <w:rPr>
          <w:rFonts w:ascii="Times New Roman" w:hAnsi="Times New Roman" w:cs="Times New Roman"/>
          <w:b w:val="0"/>
          <w:sz w:val="24"/>
          <w:szCs w:val="24"/>
          <w:lang w:val="en-US"/>
        </w:rPr>
        <w:t>K</w:t>
      </w:r>
      <w:r w:rsidR="006F0F87">
        <w:rPr>
          <w:rFonts w:ascii="Times New Roman" w:hAnsi="Times New Roman" w:cs="Times New Roman"/>
          <w:b w:val="0"/>
          <w:sz w:val="24"/>
          <w:szCs w:val="24"/>
          <w:lang w:val="en-US"/>
        </w:rPr>
        <w:t>b</w:t>
      </w:r>
      <w:r w:rsidR="001B61BF">
        <w:rPr>
          <w:rFonts w:ascii="Times New Roman" w:hAnsi="Times New Roman" w:cs="Times New Roman"/>
          <w:b w:val="0"/>
          <w:sz w:val="24"/>
          <w:szCs w:val="24"/>
          <w:lang w:val="en-US"/>
        </w:rPr>
        <w:t xml:space="preserve"> </w:t>
      </w:r>
      <w:r w:rsidR="001B61BF" w:rsidRPr="001B61BF">
        <w:rPr>
          <w:rFonts w:ascii="Times New Roman" w:hAnsi="Times New Roman" w:cs="Times New Roman"/>
          <w:b w:val="0"/>
          <w:sz w:val="24"/>
          <w:szCs w:val="24"/>
          <w:lang w:val="en-US"/>
        </w:rPr>
        <w:t>(Freeze, Cherry, 1979)</w:t>
      </w:r>
      <w:r>
        <w:rPr>
          <w:rFonts w:ascii="Times New Roman" w:hAnsi="Times New Roman" w:cs="Times New Roman"/>
          <w:b w:val="0"/>
          <w:sz w:val="24"/>
          <w:szCs w:val="24"/>
          <w:lang w:val="en-US"/>
        </w:rPr>
        <w:t>.</w:t>
      </w:r>
    </w:p>
    <w:p w:rsidR="00B21ED8" w:rsidRDefault="0089374A" w:rsidP="005F2522">
      <w:pPr>
        <w:pStyle w:val="Nadpis2"/>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Rotačně symetrické proudění</w:t>
      </w:r>
      <w:r w:rsidR="00A8735D">
        <w:rPr>
          <w:rFonts w:ascii="Times New Roman" w:hAnsi="Times New Roman" w:cs="Times New Roman"/>
          <w:sz w:val="24"/>
          <w:szCs w:val="24"/>
        </w:rPr>
        <w:t xml:space="preserve"> </w:t>
      </w:r>
    </w:p>
    <w:p w:rsidR="00FE2F9B" w:rsidRPr="00E15B71" w:rsidRDefault="00FE2F9B" w:rsidP="005F2522">
      <w:pPr>
        <w:spacing w:after="0" w:line="360" w:lineRule="auto"/>
        <w:ind w:firstLine="708"/>
        <w:jc w:val="both"/>
        <w:rPr>
          <w:rFonts w:ascii="Times New Roman" w:hAnsi="Times New Roman"/>
          <w:sz w:val="24"/>
          <w:szCs w:val="24"/>
        </w:rPr>
      </w:pPr>
      <w:r w:rsidRPr="00E15B71">
        <w:rPr>
          <w:rFonts w:ascii="Times New Roman" w:hAnsi="Times New Roman"/>
          <w:sz w:val="24"/>
          <w:szCs w:val="24"/>
        </w:rPr>
        <w:t>Rotačně symetrické proudění při použití cylindrických souřadnic je takové proudění, které je ve všech rovinách, procházející osou vrtu stejné a jehož vektor rychlosti v libovolném bodě x a čase t leží v rovině dané osou vrtu a bodem x.</w:t>
      </w:r>
      <w:r>
        <w:rPr>
          <w:rFonts w:ascii="Times New Roman" w:hAnsi="Times New Roman"/>
          <w:sz w:val="24"/>
          <w:szCs w:val="24"/>
        </w:rPr>
        <w:t xml:space="preserve"> Protože hydraulická výška a </w:t>
      </w:r>
      <w:r w:rsidR="00782698">
        <w:rPr>
          <w:rFonts w:ascii="Times New Roman" w:hAnsi="Times New Roman"/>
          <w:sz w:val="24"/>
          <w:szCs w:val="24"/>
        </w:rPr>
        <w:t>její gradient je po zavedení Dupuit postulátů</w:t>
      </w:r>
      <w:r>
        <w:rPr>
          <w:rFonts w:ascii="Times New Roman" w:hAnsi="Times New Roman"/>
          <w:sz w:val="24"/>
          <w:szCs w:val="24"/>
        </w:rPr>
        <w:t xml:space="preserve"> konstantní na vertikále, a protože je proudění symetrické, bude v rovnici popisující proudění podzemních vod vystupovat pouze jedna nezávisle proměnná r – proudění </w:t>
      </w:r>
      <w:r w:rsidR="00431187">
        <w:rPr>
          <w:rFonts w:ascii="Times New Roman" w:hAnsi="Times New Roman"/>
          <w:sz w:val="24"/>
          <w:szCs w:val="24"/>
        </w:rPr>
        <w:t xml:space="preserve">se </w:t>
      </w:r>
      <w:r w:rsidR="00DF5B7A">
        <w:rPr>
          <w:rFonts w:ascii="Times New Roman" w:hAnsi="Times New Roman"/>
          <w:sz w:val="24"/>
          <w:szCs w:val="24"/>
        </w:rPr>
        <w:t>poté stává</w:t>
      </w:r>
      <w:r w:rsidR="005019B4">
        <w:rPr>
          <w:rFonts w:ascii="Times New Roman" w:hAnsi="Times New Roman"/>
          <w:sz w:val="24"/>
          <w:szCs w:val="24"/>
        </w:rPr>
        <w:t xml:space="preserve"> jednorozměrným</w:t>
      </w:r>
      <w:r w:rsidRPr="00E15B71">
        <w:rPr>
          <w:rFonts w:ascii="Times New Roman" w:hAnsi="Times New Roman"/>
          <w:sz w:val="24"/>
          <w:szCs w:val="24"/>
        </w:rPr>
        <w:t>. Pro popis toho proudění používáme cylindric</w:t>
      </w:r>
      <w:r w:rsidR="00E76A35">
        <w:rPr>
          <w:rFonts w:ascii="Times New Roman" w:hAnsi="Times New Roman"/>
          <w:sz w:val="24"/>
          <w:szCs w:val="24"/>
        </w:rPr>
        <w:t>kých souřadnic, které jsou definovány souřadnicí</w:t>
      </w:r>
      <w:r w:rsidRPr="00E15B71">
        <w:rPr>
          <w:rFonts w:ascii="Times New Roman" w:hAnsi="Times New Roman"/>
          <w:sz w:val="24"/>
          <w:szCs w:val="24"/>
        </w:rPr>
        <w:t xml:space="preserve"> </w:t>
      </w:r>
      <w:r w:rsidRPr="00E15B71">
        <w:rPr>
          <w:rFonts w:ascii="Times New Roman" w:hAnsi="Times New Roman"/>
          <w:i/>
          <w:sz w:val="24"/>
          <w:szCs w:val="24"/>
        </w:rPr>
        <w:t>r</w:t>
      </w:r>
      <w:r w:rsidRPr="00E15B71">
        <w:rPr>
          <w:rFonts w:ascii="Times New Roman" w:hAnsi="Times New Roman"/>
          <w:sz w:val="24"/>
          <w:szCs w:val="24"/>
        </w:rPr>
        <w:t xml:space="preserve"> vzdále</w:t>
      </w:r>
      <w:r w:rsidR="00E76A35">
        <w:rPr>
          <w:rFonts w:ascii="Times New Roman" w:hAnsi="Times New Roman"/>
          <w:sz w:val="24"/>
          <w:szCs w:val="24"/>
        </w:rPr>
        <w:t>nost od osy symetrie, souřadnicí</w:t>
      </w:r>
      <w:r w:rsidRPr="00E15B71">
        <w:rPr>
          <w:rFonts w:ascii="Times New Roman" w:hAnsi="Times New Roman"/>
          <w:sz w:val="24"/>
          <w:szCs w:val="24"/>
        </w:rPr>
        <w:t xml:space="preserve"> </w:t>
      </w:r>
      <w:r w:rsidRPr="00E15B71">
        <w:rPr>
          <w:rFonts w:ascii="Times New Roman" w:hAnsi="Times New Roman"/>
          <w:i/>
          <w:sz w:val="24"/>
          <w:szCs w:val="24"/>
        </w:rPr>
        <w:t>z</w:t>
      </w:r>
      <w:r w:rsidR="00E76A35">
        <w:rPr>
          <w:rFonts w:ascii="Times New Roman" w:hAnsi="Times New Roman"/>
          <w:sz w:val="24"/>
          <w:szCs w:val="24"/>
        </w:rPr>
        <w:t> určující</w:t>
      </w:r>
      <w:r w:rsidR="000F48DA">
        <w:rPr>
          <w:rFonts w:ascii="Times New Roman" w:hAnsi="Times New Roman"/>
          <w:sz w:val="24"/>
          <w:szCs w:val="24"/>
        </w:rPr>
        <w:t xml:space="preserve"> vertikální osu a úh</w:t>
      </w:r>
      <w:r w:rsidRPr="00E15B71">
        <w:rPr>
          <w:rFonts w:ascii="Times New Roman" w:hAnsi="Times New Roman"/>
          <w:sz w:val="24"/>
          <w:szCs w:val="24"/>
        </w:rPr>
        <w:t>l</w:t>
      </w:r>
      <w:r w:rsidR="00E76A35">
        <w:rPr>
          <w:rFonts w:ascii="Times New Roman" w:hAnsi="Times New Roman"/>
          <w:sz w:val="24"/>
          <w:szCs w:val="24"/>
        </w:rPr>
        <w:t>em</w:t>
      </w:r>
      <w:r w:rsidRPr="00E15B71">
        <w:rPr>
          <w:rFonts w:ascii="Times New Roman" w:hAnsi="Times New Roman"/>
          <w:sz w:val="24"/>
          <w:szCs w:val="24"/>
        </w:rPr>
        <w:t xml:space="preserve"> </w:t>
      </w:r>
      <w:r>
        <w:rPr>
          <w:rFonts w:ascii="Times New Roman" w:hAnsi="Times New Roman"/>
          <w:sz w:val="24"/>
          <w:szCs w:val="24"/>
        </w:rPr>
        <w:t xml:space="preserve">průmětu průvodiče </w:t>
      </w:r>
      <w:r w:rsidRPr="00E15B71">
        <w:rPr>
          <w:rFonts w:ascii="Times New Roman" w:hAnsi="Times New Roman"/>
          <w:i/>
          <w:sz w:val="24"/>
          <w:szCs w:val="24"/>
        </w:rPr>
        <w:t>θ</w:t>
      </w:r>
      <w:r w:rsidRPr="00E15B71">
        <w:rPr>
          <w:rFonts w:ascii="Times New Roman" w:hAnsi="Times New Roman"/>
          <w:sz w:val="24"/>
          <w:szCs w:val="24"/>
        </w:rPr>
        <w:t>. Diferenciální rovnice popisující radiálně symetrické proudění ve zvodnělé vrstvě ve tvaru pro snížení hladiny má tvar</w:t>
      </w:r>
      <w:r>
        <w:rPr>
          <w:rFonts w:ascii="Times New Roman" w:hAnsi="Times New Roman"/>
          <w:sz w:val="24"/>
          <w:szCs w:val="24"/>
        </w:rPr>
        <w:t xml:space="preserve"> </w:t>
      </w:r>
      <w:r>
        <w:rPr>
          <w:rFonts w:ascii="Times New Roman" w:hAnsi="Times New Roman"/>
          <w:sz w:val="24"/>
          <w:szCs w:val="24"/>
          <w:lang w:val="en-US"/>
        </w:rPr>
        <w:t>(</w:t>
      </w:r>
      <w:r w:rsidRPr="004C24E8">
        <w:rPr>
          <w:rFonts w:ascii="Times New Roman" w:hAnsi="Times New Roman"/>
          <w:i/>
          <w:sz w:val="24"/>
          <w:szCs w:val="24"/>
        </w:rPr>
        <w:t>Valentová</w:t>
      </w:r>
      <w:r>
        <w:rPr>
          <w:rFonts w:ascii="Times New Roman" w:hAnsi="Times New Roman"/>
          <w:sz w:val="24"/>
          <w:szCs w:val="24"/>
        </w:rPr>
        <w:t>, 2007</w:t>
      </w:r>
      <w:r>
        <w:rPr>
          <w:rFonts w:ascii="Times New Roman" w:hAnsi="Times New Roman"/>
          <w:sz w:val="24"/>
          <w:szCs w:val="24"/>
          <w:lang w:val="en-US"/>
        </w:rPr>
        <w:t>)</w:t>
      </w:r>
      <w:r w:rsidRPr="00E15B71">
        <w:rPr>
          <w:rFonts w:ascii="Times New Roman" w:hAnsi="Times New Roman"/>
          <w:sz w:val="24"/>
          <w:szCs w:val="24"/>
        </w:rPr>
        <w:t>.</w:t>
      </w:r>
    </w:p>
    <w:p w:rsidR="00FE2F9B" w:rsidRPr="00E15B71" w:rsidRDefault="004252C0" w:rsidP="005F2522">
      <w:pPr>
        <w:spacing w:after="0" w:line="360" w:lineRule="auto"/>
        <w:jc w:val="both"/>
        <w:rPr>
          <w:rFonts w:ascii="Times New Roman" w:hAnsi="Times New Roman"/>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US"/>
                    </w:rPr>
                    <m:t>2</m:t>
                  </m:r>
                </m:sup>
              </m:sSup>
              <m:r>
                <w:rPr>
                  <w:rFonts w:ascii="Cambria Math" w:hAnsi="Cambria Math"/>
                  <w:sz w:val="24"/>
                  <w:szCs w:val="24"/>
                </w:rPr>
                <m:t>s</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oMath>
      </m:oMathPara>
    </w:p>
    <w:p w:rsidR="00FE2F9B" w:rsidRDefault="00FE2F9B" w:rsidP="005F2522">
      <w:pPr>
        <w:spacing w:after="0" w:line="360" w:lineRule="auto"/>
        <w:jc w:val="both"/>
        <w:rPr>
          <w:rFonts w:ascii="Times New Roman" w:hAnsi="Times New Roman"/>
          <w:sz w:val="24"/>
          <w:szCs w:val="24"/>
        </w:rPr>
      </w:pPr>
      <w:r w:rsidRPr="00E15B71">
        <w:rPr>
          <w:rFonts w:ascii="Times New Roman" w:hAnsi="Times New Roman"/>
          <w:sz w:val="24"/>
          <w:szCs w:val="24"/>
        </w:rPr>
        <w:t>kde S je storati</w:t>
      </w:r>
      <w:r>
        <w:rPr>
          <w:rFonts w:ascii="Times New Roman" w:hAnsi="Times New Roman"/>
          <w:sz w:val="24"/>
          <w:szCs w:val="24"/>
        </w:rPr>
        <w:t>vita vrtu a T transmisivita zvodnělého prostředí</w:t>
      </w:r>
      <w:r w:rsidRPr="00E15B71">
        <w:rPr>
          <w:rFonts w:ascii="Times New Roman" w:hAnsi="Times New Roman"/>
          <w:sz w:val="24"/>
          <w:szCs w:val="24"/>
        </w:rPr>
        <w:t>.</w:t>
      </w:r>
    </w:p>
    <w:p w:rsidR="00FE2F9B" w:rsidRPr="00E15B71" w:rsidRDefault="00FE2F9B" w:rsidP="005F2522">
      <w:pPr>
        <w:spacing w:after="0" w:line="360" w:lineRule="auto"/>
        <w:jc w:val="both"/>
        <w:rPr>
          <w:rFonts w:ascii="Times New Roman" w:hAnsi="Times New Roman"/>
          <w:sz w:val="24"/>
          <w:szCs w:val="24"/>
        </w:rPr>
      </w:pPr>
    </w:p>
    <w:p w:rsidR="00FE2F9B" w:rsidRPr="00E15B71" w:rsidRDefault="00FE2F9B" w:rsidP="005F2522">
      <w:pPr>
        <w:spacing w:after="0" w:line="360" w:lineRule="auto"/>
        <w:ind w:firstLine="708"/>
        <w:jc w:val="both"/>
        <w:rPr>
          <w:rFonts w:ascii="Times New Roman" w:hAnsi="Times New Roman"/>
          <w:sz w:val="24"/>
          <w:szCs w:val="24"/>
        </w:rPr>
      </w:pPr>
      <w:r>
        <w:rPr>
          <w:rFonts w:ascii="Times New Roman" w:hAnsi="Times New Roman"/>
          <w:sz w:val="24"/>
          <w:szCs w:val="24"/>
        </w:rPr>
        <w:t>Tento tvar rovnice</w:t>
      </w:r>
      <w:r w:rsidRPr="00E15B71">
        <w:rPr>
          <w:rFonts w:ascii="Times New Roman" w:hAnsi="Times New Roman"/>
          <w:sz w:val="24"/>
          <w:szCs w:val="24"/>
        </w:rPr>
        <w:t xml:space="preserve"> nejčastěji používáme při řešení proudění </w:t>
      </w:r>
      <w:r>
        <w:rPr>
          <w:rFonts w:ascii="Times New Roman" w:hAnsi="Times New Roman"/>
          <w:sz w:val="24"/>
          <w:szCs w:val="24"/>
        </w:rPr>
        <w:t>podzemních vod</w:t>
      </w:r>
      <w:r w:rsidRPr="00E15B71">
        <w:rPr>
          <w:rFonts w:ascii="Times New Roman" w:hAnsi="Times New Roman"/>
          <w:sz w:val="24"/>
          <w:szCs w:val="24"/>
        </w:rPr>
        <w:t xml:space="preserve">, kde jako hlavní kritérium výpočtu vystupuje snížení hladiny v průběhu </w:t>
      </w:r>
      <w:r w:rsidR="002F10BA">
        <w:rPr>
          <w:rFonts w:ascii="Times New Roman" w:hAnsi="Times New Roman"/>
          <w:sz w:val="24"/>
          <w:szCs w:val="24"/>
        </w:rPr>
        <w:t>hydrodynamické zkoušky</w:t>
      </w:r>
      <w:r>
        <w:rPr>
          <w:rFonts w:ascii="Times New Roman" w:hAnsi="Times New Roman"/>
          <w:sz w:val="24"/>
          <w:szCs w:val="24"/>
        </w:rPr>
        <w:t xml:space="preserve"> (</w:t>
      </w:r>
      <w:r w:rsidRPr="00E83B0B">
        <w:rPr>
          <w:rFonts w:ascii="Times New Roman" w:hAnsi="Times New Roman"/>
          <w:i/>
          <w:sz w:val="24"/>
          <w:szCs w:val="24"/>
        </w:rPr>
        <w:t>Wang et al, 2012</w:t>
      </w:r>
      <w:r>
        <w:rPr>
          <w:rFonts w:ascii="Times New Roman" w:hAnsi="Times New Roman"/>
          <w:sz w:val="24"/>
          <w:szCs w:val="24"/>
        </w:rPr>
        <w:t>)</w:t>
      </w:r>
      <w:r w:rsidRPr="00E15B71">
        <w:rPr>
          <w:rFonts w:ascii="Times New Roman" w:hAnsi="Times New Roman"/>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w:t>
      </w:r>
      <w:r w:rsidRPr="00EA39DE">
        <w:rPr>
          <w:rFonts w:ascii="Times New Roman" w:hAnsi="Times New Roman"/>
          <w:sz w:val="24"/>
          <w:szCs w:val="24"/>
        </w:rPr>
        <w:t xml:space="preserve"> </w:t>
      </w:r>
      <w:r>
        <w:rPr>
          <w:rFonts w:ascii="Times New Roman" w:hAnsi="Times New Roman"/>
          <w:sz w:val="24"/>
          <w:szCs w:val="24"/>
        </w:rPr>
        <w:t>(</w:t>
      </w:r>
      <w:r w:rsidRPr="00EA39DE">
        <w:rPr>
          <w:rFonts w:ascii="Times New Roman" w:hAnsi="Times New Roman"/>
          <w:i/>
          <w:sz w:val="24"/>
          <w:szCs w:val="24"/>
        </w:rPr>
        <w:t>Domenico et al.,</w:t>
      </w:r>
      <w:r>
        <w:rPr>
          <w:rFonts w:ascii="Times New Roman" w:hAnsi="Times New Roman"/>
          <w:sz w:val="24"/>
          <w:szCs w:val="24"/>
        </w:rPr>
        <w:t xml:space="preserve"> 1</w:t>
      </w:r>
      <w:r w:rsidRPr="00E15B71">
        <w:rPr>
          <w:rFonts w:ascii="Times New Roman" w:hAnsi="Times New Roman"/>
          <w:sz w:val="24"/>
          <w:szCs w:val="24"/>
        </w:rPr>
        <w:t>998</w:t>
      </w:r>
      <w:r>
        <w:rPr>
          <w:rFonts w:ascii="Times New Roman" w:hAnsi="Times New Roman"/>
          <w:sz w:val="24"/>
          <w:szCs w:val="24"/>
        </w:rPr>
        <w:t>)</w:t>
      </w:r>
      <w:r w:rsidRPr="00E15B71">
        <w:rPr>
          <w:rFonts w:ascii="Times New Roman" w:hAnsi="Times New Roman"/>
          <w:sz w:val="24"/>
          <w:szCs w:val="24"/>
        </w:rPr>
        <w:t>.</w:t>
      </w:r>
    </w:p>
    <w:p w:rsidR="00FE2F9B" w:rsidRPr="00E15B71" w:rsidRDefault="00FE2F9B" w:rsidP="005F2522">
      <w:pPr>
        <w:spacing w:after="0" w:line="360" w:lineRule="auto"/>
        <w:ind w:firstLine="708"/>
        <w:jc w:val="both"/>
        <w:rPr>
          <w:rFonts w:ascii="Times New Roman" w:hAnsi="Times New Roman"/>
          <w:sz w:val="24"/>
          <w:szCs w:val="24"/>
        </w:rPr>
      </w:pPr>
      <w:r w:rsidRPr="00E15B71">
        <w:rPr>
          <w:rFonts w:ascii="Times New Roman" w:hAnsi="Times New Roman"/>
          <w:sz w:val="24"/>
          <w:szCs w:val="24"/>
        </w:rPr>
        <w:t>Při čerpání ze studny považujeme proudění za nestacionární, za předpokladu nekonečného dosahu kolektoru a stále se zvětšujícího dosahu depresního kužele. Poměr dosahu studny R definuje vzdálenost vlivu depresního kužele na tvar hladiny podzemní vody</w:t>
      </w:r>
      <w:r>
        <w:rPr>
          <w:rFonts w:ascii="Times New Roman" w:hAnsi="Times New Roman"/>
          <w:sz w:val="24"/>
          <w:szCs w:val="24"/>
        </w:rPr>
        <w:t xml:space="preserve"> (</w:t>
      </w:r>
      <w:r w:rsidRPr="00582106">
        <w:rPr>
          <w:rFonts w:ascii="Times New Roman" w:hAnsi="Times New Roman"/>
          <w:i/>
          <w:sz w:val="24"/>
          <w:szCs w:val="24"/>
        </w:rPr>
        <w:t>Pech</w:t>
      </w:r>
      <w:r>
        <w:rPr>
          <w:rFonts w:ascii="Times New Roman" w:hAnsi="Times New Roman"/>
          <w:sz w:val="24"/>
          <w:szCs w:val="24"/>
        </w:rPr>
        <w:t>, 2010)</w:t>
      </w:r>
      <w:r w:rsidRPr="00E15B71">
        <w:rPr>
          <w:rFonts w:ascii="Times New Roman" w:hAnsi="Times New Roman"/>
          <w:sz w:val="24"/>
          <w:szCs w:val="24"/>
        </w:rPr>
        <w:t>. Pro jeho určení je možn</w:t>
      </w:r>
      <w:r>
        <w:rPr>
          <w:rFonts w:ascii="Times New Roman" w:hAnsi="Times New Roman"/>
          <w:sz w:val="24"/>
          <w:szCs w:val="24"/>
        </w:rPr>
        <w:t xml:space="preserve">é </w:t>
      </w:r>
      <w:r w:rsidR="009C5EA6">
        <w:rPr>
          <w:rFonts w:ascii="Times New Roman" w:hAnsi="Times New Roman"/>
          <w:sz w:val="24"/>
          <w:szCs w:val="24"/>
        </w:rPr>
        <w:t>použít empirický vzorec dle Sich</w:t>
      </w:r>
      <w:r w:rsidRPr="00E15B71">
        <w:rPr>
          <w:rFonts w:ascii="Times New Roman" w:hAnsi="Times New Roman"/>
          <w:sz w:val="24"/>
          <w:szCs w:val="24"/>
        </w:rPr>
        <w:t>ar</w:t>
      </w:r>
      <w:r>
        <w:rPr>
          <w:rFonts w:ascii="Times New Roman" w:hAnsi="Times New Roman"/>
          <w:sz w:val="24"/>
          <w:szCs w:val="24"/>
        </w:rPr>
        <w:t>d</w:t>
      </w:r>
      <w:r w:rsidRPr="00E15B71">
        <w:rPr>
          <w:rFonts w:ascii="Times New Roman" w:hAnsi="Times New Roman"/>
          <w:sz w:val="24"/>
          <w:szCs w:val="24"/>
        </w:rPr>
        <w:t>ta:</w:t>
      </w:r>
    </w:p>
    <w:p w:rsidR="00FE2F9B" w:rsidRPr="00E15B71" w:rsidRDefault="00FE2F9B" w:rsidP="005F2522">
      <w:pPr>
        <w:spacing w:after="0" w:line="360" w:lineRule="auto"/>
        <w:jc w:val="both"/>
        <w:rPr>
          <w:rFonts w:ascii="Times New Roman" w:hAnsi="Times New Roman"/>
          <w:sz w:val="24"/>
          <w:szCs w:val="24"/>
        </w:rPr>
      </w:pPr>
      <w:r w:rsidRPr="00E15B71">
        <w:rPr>
          <w:rFonts w:ascii="Times New Roman" w:hAnsi="Times New Roman"/>
          <w:sz w:val="24"/>
          <w:szCs w:val="24"/>
        </w:rPr>
        <w:t xml:space="preserve">R = 3000 </w:t>
      </w:r>
      <w:r w:rsidRPr="00E15B71">
        <w:rPr>
          <w:rFonts w:ascii="Times New Roman" w:hAnsi="Times New Roman"/>
          <w:sz w:val="24"/>
          <w:szCs w:val="24"/>
          <w:lang w:val="en-US"/>
        </w:rPr>
        <w:t xml:space="preserve">* </w:t>
      </w:r>
      <w:r>
        <w:rPr>
          <w:rFonts w:ascii="Times New Roman" w:hAnsi="Times New Roman"/>
          <w:sz w:val="24"/>
          <w:szCs w:val="24"/>
        </w:rPr>
        <w:t>s</w:t>
      </w:r>
      <w:r w:rsidRPr="00E15B71">
        <w:rPr>
          <w:rFonts w:ascii="Times New Roman" w:hAnsi="Times New Roman"/>
          <w:sz w:val="24"/>
          <w:szCs w:val="24"/>
        </w:rPr>
        <w:t xml:space="preserve"> * K </w:t>
      </w:r>
      <w:r w:rsidRPr="00E15B71">
        <w:rPr>
          <w:rFonts w:ascii="Times New Roman" w:hAnsi="Times New Roman"/>
          <w:sz w:val="24"/>
          <w:szCs w:val="24"/>
          <w:vertAlign w:val="superscript"/>
        </w:rPr>
        <w:t>1/2</w:t>
      </w:r>
    </w:p>
    <w:p w:rsidR="00FE2F9B" w:rsidRDefault="00FE2F9B" w:rsidP="005F2522">
      <w:pPr>
        <w:spacing w:after="0" w:line="360" w:lineRule="auto"/>
        <w:jc w:val="both"/>
        <w:rPr>
          <w:rFonts w:ascii="Times New Roman" w:hAnsi="Times New Roman"/>
          <w:sz w:val="24"/>
          <w:szCs w:val="24"/>
        </w:rPr>
      </w:pPr>
      <w:r>
        <w:rPr>
          <w:rFonts w:ascii="Times New Roman" w:hAnsi="Times New Roman"/>
          <w:sz w:val="24"/>
          <w:szCs w:val="24"/>
        </w:rPr>
        <w:lastRenderedPageBreak/>
        <w:t>kde s</w:t>
      </w:r>
      <w:r w:rsidRPr="00E15B71">
        <w:rPr>
          <w:rFonts w:ascii="Times New Roman" w:hAnsi="Times New Roman"/>
          <w:sz w:val="24"/>
          <w:szCs w:val="24"/>
        </w:rPr>
        <w:t xml:space="preserve"> je snížení hladiny ve studni </w:t>
      </w:r>
      <w:r w:rsidRPr="00E15B71">
        <w:rPr>
          <w:rFonts w:ascii="Times New Roman" w:hAnsi="Times New Roman"/>
          <w:sz w:val="24"/>
          <w:szCs w:val="24"/>
          <w:lang w:val="en-US"/>
        </w:rPr>
        <w:t>[m] a K </w:t>
      </w:r>
      <w:r w:rsidRPr="00E15B71">
        <w:rPr>
          <w:rFonts w:ascii="Times New Roman" w:hAnsi="Times New Roman"/>
          <w:sz w:val="24"/>
          <w:szCs w:val="24"/>
        </w:rPr>
        <w:t xml:space="preserve">hydraulická vodivost </w:t>
      </w:r>
      <w:r w:rsidRPr="00E15B71">
        <w:rPr>
          <w:rFonts w:ascii="Times New Roman" w:hAnsi="Times New Roman"/>
          <w:sz w:val="24"/>
          <w:szCs w:val="24"/>
          <w:lang w:val="en-US"/>
        </w:rPr>
        <w:t>[m/s].</w:t>
      </w:r>
      <w:r w:rsidRPr="00E15B71">
        <w:rPr>
          <w:rFonts w:ascii="Times New Roman" w:hAnsi="Times New Roman"/>
          <w:sz w:val="24"/>
          <w:szCs w:val="24"/>
        </w:rPr>
        <w:t xml:space="preserve"> </w:t>
      </w:r>
    </w:p>
    <w:p w:rsidR="00B21ED8" w:rsidRDefault="00B21ED8" w:rsidP="005F2522">
      <w:pPr>
        <w:pStyle w:val="Nadpis2"/>
        <w:spacing w:line="360" w:lineRule="auto"/>
        <w:jc w:val="both"/>
        <w:rPr>
          <w:rFonts w:ascii="Times New Roman" w:hAnsi="Times New Roman" w:cs="Times New Roman"/>
          <w:sz w:val="24"/>
          <w:szCs w:val="24"/>
        </w:rPr>
      </w:pPr>
    </w:p>
    <w:p w:rsidR="00B21ED8" w:rsidRPr="00295F71" w:rsidRDefault="00C557B7" w:rsidP="005F2522">
      <w:pPr>
        <w:pStyle w:val="Nadpis1"/>
        <w:spacing w:line="360" w:lineRule="auto"/>
        <w:jc w:val="both"/>
        <w:rPr>
          <w:rFonts w:ascii="Times New Roman" w:hAnsi="Times New Roman" w:cs="Times New Roman"/>
        </w:rPr>
      </w:pPr>
      <w:r>
        <w:rPr>
          <w:rFonts w:ascii="Times New Roman" w:hAnsi="Times New Roman" w:cs="Times New Roman"/>
        </w:rPr>
        <w:t>P</w:t>
      </w:r>
      <w:r w:rsidR="0053637A">
        <w:rPr>
          <w:rFonts w:ascii="Times New Roman" w:hAnsi="Times New Roman" w:cs="Times New Roman"/>
        </w:rPr>
        <w:t>roudění podzemní vody k</w:t>
      </w:r>
      <w:r w:rsidR="00B21ED8" w:rsidRPr="00295F71">
        <w:rPr>
          <w:rFonts w:ascii="Times New Roman" w:hAnsi="Times New Roman" w:cs="Times New Roman"/>
        </w:rPr>
        <w:t xml:space="preserve"> vrtu </w:t>
      </w:r>
    </w:p>
    <w:p w:rsidR="00A71A39" w:rsidRDefault="00A71A39" w:rsidP="00E55AC7">
      <w:pPr>
        <w:pStyle w:val="Nadpis2"/>
      </w:pPr>
      <w:r>
        <w:t>Hydrodynamické zkoušky</w:t>
      </w:r>
    </w:p>
    <w:p w:rsidR="00E55AC7" w:rsidRPr="00E55AC7" w:rsidRDefault="00E55AC7" w:rsidP="00E55AC7"/>
    <w:p w:rsidR="00A72EA4" w:rsidRDefault="00C31890" w:rsidP="00D93810">
      <w:pPr>
        <w:spacing w:line="360" w:lineRule="auto"/>
        <w:jc w:val="both"/>
      </w:pPr>
      <w:r>
        <w:t xml:space="preserve">Za hydrodynamické zkoušky označujeme procesy, kterými na hydrogeologických objektech (vrt, studna) na základě pozorování </w:t>
      </w:r>
      <w:r w:rsidR="00E112E7">
        <w:t xml:space="preserve">účinku </w:t>
      </w:r>
      <w:r>
        <w:t xml:space="preserve">hydrogeologického zásahu do systému stanovujeme hydraulické charakteristiky pozorované oblasti. </w:t>
      </w:r>
      <w:r w:rsidR="00A72EA4">
        <w:t>Hydrodynamické zkoušky můžeme rozdělit do několika základních skupin:</w:t>
      </w:r>
    </w:p>
    <w:p w:rsidR="00A72EA4" w:rsidRDefault="00A72EA4" w:rsidP="00D93810">
      <w:pPr>
        <w:pStyle w:val="Odstavecseseznamem"/>
        <w:numPr>
          <w:ilvl w:val="0"/>
          <w:numId w:val="5"/>
        </w:numPr>
        <w:spacing w:line="360" w:lineRule="auto"/>
        <w:jc w:val="both"/>
      </w:pPr>
      <w:r>
        <w:t>Přítoková zkouška, při již se pozoruje reakce objektu na dotaci pozemní vody.</w:t>
      </w:r>
      <w:r w:rsidR="00560436">
        <w:t xml:space="preserve"> Do tét</w:t>
      </w:r>
      <w:r w:rsidR="00E56C75">
        <w:t>o skupiny řadíme čerpací zkoušku</w:t>
      </w:r>
      <w:r w:rsidR="00A12D58">
        <w:t>, při které je</w:t>
      </w:r>
      <w:r w:rsidR="00560436">
        <w:t xml:space="preserve"> měřen</w:t>
      </w:r>
      <w:r w:rsidR="00A12D58">
        <w:t>o</w:t>
      </w:r>
      <w:r w:rsidR="003B69EA">
        <w:t xml:space="preserve"> snížení hladiny</w:t>
      </w:r>
      <w:r w:rsidR="00E56C75">
        <w:t xml:space="preserve"> podzemní vody</w:t>
      </w:r>
      <w:r w:rsidR="003B69EA">
        <w:t xml:space="preserve"> v čerpaném objektu </w:t>
      </w:r>
      <w:r w:rsidR="00E56C75">
        <w:t>při</w:t>
      </w:r>
      <w:r w:rsidR="00560436">
        <w:t xml:space="preserve"> konstan</w:t>
      </w:r>
      <w:r w:rsidR="003B69EA">
        <w:t>tní</w:t>
      </w:r>
      <w:r w:rsidR="00E56C75">
        <w:t>m</w:t>
      </w:r>
      <w:r w:rsidR="003B69EA">
        <w:t xml:space="preserve"> čerpané</w:t>
      </w:r>
      <w:r w:rsidR="00E56C75">
        <w:t>m</w:t>
      </w:r>
      <w:r w:rsidR="003B69EA">
        <w:t xml:space="preserve"> množství</w:t>
      </w:r>
      <w:r w:rsidR="00560436">
        <w:t>.</w:t>
      </w:r>
      <w:r w:rsidR="00076F75">
        <w:t xml:space="preserve"> Následně můžou</w:t>
      </w:r>
      <w:r w:rsidR="00D71146">
        <w:t xml:space="preserve"> být stanoveny hodnoty pro stoupací zkoušku, v podobě záznamu vzestupu hladiny podzemní vody.</w:t>
      </w:r>
      <w:r w:rsidR="00AC39D0">
        <w:t xml:space="preserve">  Zde jsou uvedeny pouze základní typy přítokových zkoušek.</w:t>
      </w:r>
    </w:p>
    <w:p w:rsidR="00A72EA4" w:rsidRDefault="00A01605" w:rsidP="00D93810">
      <w:pPr>
        <w:pStyle w:val="Odstavecseseznamem"/>
        <w:numPr>
          <w:ilvl w:val="0"/>
          <w:numId w:val="5"/>
        </w:numPr>
        <w:spacing w:line="360" w:lineRule="auto"/>
        <w:jc w:val="both"/>
      </w:pPr>
      <w:r>
        <w:t>Nálevové zkoušky</w:t>
      </w:r>
      <w:r w:rsidR="00407FC8">
        <w:t>, kde stanovujeme závislost mezi stavem hladiny ve zkušebním objektu a množstvím vody nalévaným do objektu.</w:t>
      </w:r>
    </w:p>
    <w:p w:rsidR="00C46F7E" w:rsidRDefault="00EE4652" w:rsidP="00D93810">
      <w:pPr>
        <w:pStyle w:val="Odstavecseseznamem"/>
        <w:numPr>
          <w:ilvl w:val="0"/>
          <w:numId w:val="5"/>
        </w:numPr>
        <w:spacing w:line="360" w:lineRule="auto"/>
        <w:jc w:val="both"/>
      </w:pPr>
      <w:r>
        <w:t>Vtlačovací zkoušky</w:t>
      </w:r>
      <w:r w:rsidR="00E766C3">
        <w:t>,</w:t>
      </w:r>
      <w:r>
        <w:t xml:space="preserve"> při nichž se sleduje závislost tlakových poměrů na vrtu </w:t>
      </w:r>
      <w:r w:rsidR="00E766C3">
        <w:t>s množstvím tekutiny v</w:t>
      </w:r>
      <w:r>
        <w:t>tlačované do vrtu</w:t>
      </w:r>
      <w:r w:rsidR="00E766C3">
        <w:t xml:space="preserve"> přet</w:t>
      </w:r>
      <w:r>
        <w:t>lakem.</w:t>
      </w:r>
    </w:p>
    <w:p w:rsidR="00C46F7E" w:rsidRDefault="00C46F7E" w:rsidP="00D93810">
      <w:pPr>
        <w:pStyle w:val="Odstavecseseznamem"/>
        <w:numPr>
          <w:ilvl w:val="0"/>
          <w:numId w:val="5"/>
        </w:numPr>
        <w:spacing w:line="360" w:lineRule="auto"/>
        <w:jc w:val="both"/>
      </w:pPr>
      <w:r>
        <w:t>Expresní zkoušky, jedná se o zkoušky o velmi krátké době trvání, kdy</w:t>
      </w:r>
      <w:r w:rsidR="00B973C8">
        <w:t xml:space="preserve"> se</w:t>
      </w:r>
      <w:r>
        <w:t xml:space="preserve"> do objektu jed</w:t>
      </w:r>
      <w:r w:rsidR="00F700D3">
        <w:t>norázově přidá</w:t>
      </w:r>
      <w:r w:rsidR="00140BA4">
        <w:t xml:space="preserve"> nebo odebere</w:t>
      </w:r>
      <w:r>
        <w:t xml:space="preserve"> určitý objem kapaliny.</w:t>
      </w:r>
    </w:p>
    <w:p w:rsidR="002110E2" w:rsidRDefault="00B638DD" w:rsidP="002110E2">
      <w:pPr>
        <w:spacing w:line="360" w:lineRule="auto"/>
        <w:jc w:val="both"/>
      </w:pPr>
      <w:r>
        <w:t>Základním výstupem těchto terénním zkoušek je časový průběh změny hladiny podzemní vody v hydrogeologických objektech. Následně jsou</w:t>
      </w:r>
      <w:r w:rsidR="00CC14A6">
        <w:t xml:space="preserve"> data</w:t>
      </w:r>
      <w:r>
        <w:t xml:space="preserve"> použita jako vstupní data pro vyhodnocovací metody</w:t>
      </w:r>
      <w:r w:rsidR="004C7078">
        <w:t xml:space="preserve">, pomocí </w:t>
      </w:r>
      <w:r w:rsidR="007E392E">
        <w:t>které</w:t>
      </w:r>
      <w:r w:rsidR="004C7078">
        <w:t xml:space="preserve"> dojde k výslednému určení základních charakteristik zvodnělých vrstev</w:t>
      </w:r>
      <w:r w:rsidR="009474C6" w:rsidRPr="009474C6">
        <w:t xml:space="preserve"> </w:t>
      </w:r>
      <w:r w:rsidR="009474C6">
        <w:t>(</w:t>
      </w:r>
      <w:r w:rsidR="009474C6" w:rsidRPr="009474C6">
        <w:rPr>
          <w:i/>
        </w:rPr>
        <w:t>Jetel</w:t>
      </w:r>
      <w:r w:rsidR="009474C6" w:rsidRPr="00735A15">
        <w:t>, 1982</w:t>
      </w:r>
      <w:r w:rsidR="009474C6">
        <w:t>)</w:t>
      </w:r>
      <w:r>
        <w:t>.</w:t>
      </w:r>
    </w:p>
    <w:p w:rsidR="00DB6FB4" w:rsidRDefault="00DB6FB4" w:rsidP="002110E2">
      <w:pPr>
        <w:spacing w:line="360" w:lineRule="auto"/>
        <w:jc w:val="both"/>
      </w:pPr>
      <w:r w:rsidRPr="00DB6FB4">
        <w:rPr>
          <w:highlight w:val="yellow"/>
        </w:rPr>
        <w:t>Obrázek čerpacího vrtu a popisem</w:t>
      </w:r>
    </w:p>
    <w:p w:rsidR="00DB6FB4" w:rsidRDefault="00DB6FB4" w:rsidP="002110E2">
      <w:pPr>
        <w:spacing w:line="360" w:lineRule="auto"/>
        <w:jc w:val="both"/>
      </w:pPr>
    </w:p>
    <w:p w:rsidR="006B595A" w:rsidRDefault="006B595A" w:rsidP="002110E2">
      <w:pPr>
        <w:pStyle w:val="Nadpis2"/>
      </w:pPr>
      <w:r>
        <w:t>Neustálené proudění k ideálnímu vrtu</w:t>
      </w:r>
    </w:p>
    <w:p w:rsidR="006B595A" w:rsidRDefault="00D4315C" w:rsidP="00D4315C">
      <w:pPr>
        <w:pStyle w:val="Odstavecseseznamem"/>
        <w:numPr>
          <w:ilvl w:val="0"/>
          <w:numId w:val="8"/>
        </w:numPr>
      </w:pPr>
      <w:r>
        <w:t>Theis reseni</w:t>
      </w:r>
    </w:p>
    <w:p w:rsidR="00D4315C" w:rsidRPr="006B595A" w:rsidRDefault="00D4315C" w:rsidP="00D4315C">
      <w:pPr>
        <w:pStyle w:val="Odstavecseseznamem"/>
        <w:numPr>
          <w:ilvl w:val="0"/>
          <w:numId w:val="8"/>
        </w:numPr>
      </w:pPr>
      <w:r>
        <w:t>Jacob</w:t>
      </w:r>
    </w:p>
    <w:p w:rsidR="00FC0205" w:rsidRDefault="00FC0205" w:rsidP="002110E2">
      <w:pPr>
        <w:pStyle w:val="Nadpis2"/>
      </w:pPr>
      <w:r w:rsidRPr="00295F71">
        <w:lastRenderedPageBreak/>
        <w:t>Vlastní objem vrtu</w:t>
      </w:r>
    </w:p>
    <w:p w:rsidR="00295F71" w:rsidRDefault="006B766F" w:rsidP="00304E04">
      <w:pPr>
        <w:pStyle w:val="Nadpis2"/>
        <w:spacing w:line="360" w:lineRule="auto"/>
        <w:ind w:firstLine="708"/>
        <w:jc w:val="both"/>
        <w:rPr>
          <w:rFonts w:ascii="Times New Roman" w:hAnsi="Times New Roman" w:cs="Times New Roman"/>
          <w:b w:val="0"/>
          <w:sz w:val="24"/>
          <w:szCs w:val="24"/>
        </w:rPr>
      </w:pPr>
      <w:r>
        <w:rPr>
          <w:rFonts w:ascii="Times New Roman" w:hAnsi="Times New Roman" w:cs="Times New Roman"/>
          <w:b w:val="0"/>
          <w:sz w:val="24"/>
          <w:szCs w:val="24"/>
        </w:rPr>
        <w:t>Pokud poloměr čerpací</w:t>
      </w:r>
      <w:r w:rsidR="00223A16">
        <w:rPr>
          <w:rFonts w:ascii="Times New Roman" w:hAnsi="Times New Roman" w:cs="Times New Roman"/>
          <w:b w:val="0"/>
          <w:sz w:val="24"/>
          <w:szCs w:val="24"/>
        </w:rPr>
        <w:t>ho</w:t>
      </w:r>
      <w:r>
        <w:rPr>
          <w:rFonts w:ascii="Times New Roman" w:hAnsi="Times New Roman" w:cs="Times New Roman"/>
          <w:b w:val="0"/>
          <w:sz w:val="24"/>
          <w:szCs w:val="24"/>
        </w:rPr>
        <w:t xml:space="preserve"> vrtu není zanedbatelný, poté</w:t>
      </w:r>
      <w:r w:rsidR="003C47AD" w:rsidRPr="003C47AD">
        <w:rPr>
          <w:rFonts w:ascii="Times New Roman" w:hAnsi="Times New Roman" w:cs="Times New Roman"/>
          <w:b w:val="0"/>
          <w:sz w:val="24"/>
          <w:szCs w:val="24"/>
        </w:rPr>
        <w:t xml:space="preserve"> </w:t>
      </w:r>
      <w:r>
        <w:rPr>
          <w:rFonts w:ascii="Times New Roman" w:hAnsi="Times New Roman" w:cs="Times New Roman"/>
          <w:b w:val="0"/>
          <w:sz w:val="24"/>
          <w:szCs w:val="24"/>
        </w:rPr>
        <w:t xml:space="preserve">na samotném </w:t>
      </w:r>
      <w:r w:rsidR="003C47AD" w:rsidRPr="003C47AD">
        <w:rPr>
          <w:rFonts w:ascii="Times New Roman" w:hAnsi="Times New Roman" w:cs="Times New Roman"/>
          <w:b w:val="0"/>
          <w:sz w:val="24"/>
          <w:szCs w:val="24"/>
        </w:rPr>
        <w:t>začátku čerpací zkoušky odebírané množství vody pochází z vla</w:t>
      </w:r>
      <w:r w:rsidR="00C554DC">
        <w:rPr>
          <w:rFonts w:ascii="Times New Roman" w:hAnsi="Times New Roman" w:cs="Times New Roman"/>
          <w:b w:val="0"/>
          <w:sz w:val="24"/>
          <w:szCs w:val="24"/>
        </w:rPr>
        <w:t xml:space="preserve">stního objemu vrtu a nikoliv z </w:t>
      </w:r>
      <w:r w:rsidR="00524A9D">
        <w:rPr>
          <w:rFonts w:ascii="Times New Roman" w:hAnsi="Times New Roman" w:cs="Times New Roman"/>
          <w:b w:val="0"/>
          <w:sz w:val="24"/>
          <w:szCs w:val="24"/>
        </w:rPr>
        <w:t xml:space="preserve">okolního </w:t>
      </w:r>
      <w:r w:rsidR="00524A9D" w:rsidRPr="001C5F7A">
        <w:rPr>
          <w:rFonts w:ascii="Times New Roman" w:hAnsi="Times New Roman" w:cs="Times New Roman"/>
          <w:b w:val="0"/>
          <w:sz w:val="24"/>
          <w:szCs w:val="24"/>
        </w:rPr>
        <w:t xml:space="preserve">porézního prostředí </w:t>
      </w:r>
      <w:r w:rsidR="003C47AD" w:rsidRPr="001C5F7A">
        <w:rPr>
          <w:rFonts w:ascii="Times New Roman" w:hAnsi="Times New Roman" w:cs="Times New Roman"/>
          <w:b w:val="0"/>
          <w:sz w:val="24"/>
          <w:szCs w:val="24"/>
        </w:rPr>
        <w:t>(</w:t>
      </w:r>
      <w:r w:rsidR="003C47AD" w:rsidRPr="001C5F7A">
        <w:rPr>
          <w:rFonts w:ascii="Times New Roman" w:hAnsi="Times New Roman" w:cs="Times New Roman"/>
          <w:b w:val="0"/>
          <w:i/>
          <w:sz w:val="24"/>
          <w:szCs w:val="24"/>
        </w:rPr>
        <w:t>Papadopulos and Cooper</w:t>
      </w:r>
      <w:r w:rsidR="00805D41" w:rsidRPr="001C5F7A">
        <w:rPr>
          <w:rFonts w:ascii="Times New Roman" w:hAnsi="Times New Roman" w:cs="Times New Roman"/>
          <w:b w:val="0"/>
          <w:sz w:val="24"/>
          <w:szCs w:val="24"/>
        </w:rPr>
        <w:t>,</w:t>
      </w:r>
      <w:r w:rsidR="003C47AD" w:rsidRPr="001C5F7A">
        <w:rPr>
          <w:rFonts w:ascii="Times New Roman" w:hAnsi="Times New Roman" w:cs="Times New Roman"/>
          <w:b w:val="0"/>
          <w:sz w:val="24"/>
          <w:szCs w:val="24"/>
        </w:rPr>
        <w:t xml:space="preserve"> 1967)</w:t>
      </w:r>
      <w:r w:rsidR="003039A9" w:rsidRPr="001C5F7A">
        <w:rPr>
          <w:rFonts w:ascii="Times New Roman" w:hAnsi="Times New Roman" w:cs="Times New Roman"/>
          <w:b w:val="0"/>
          <w:sz w:val="24"/>
          <w:szCs w:val="24"/>
        </w:rPr>
        <w:t>, na úplném počátku</w:t>
      </w:r>
      <w:r w:rsidR="002E722C" w:rsidRPr="001C5F7A">
        <w:rPr>
          <w:rFonts w:ascii="Times New Roman" w:hAnsi="Times New Roman" w:cs="Times New Roman"/>
          <w:b w:val="0"/>
          <w:sz w:val="24"/>
          <w:szCs w:val="24"/>
        </w:rPr>
        <w:t xml:space="preserve"> hydrodynamické zkoušky</w:t>
      </w:r>
      <w:r w:rsidR="003039A9" w:rsidRPr="001C5F7A">
        <w:rPr>
          <w:rFonts w:ascii="Times New Roman" w:hAnsi="Times New Roman" w:cs="Times New Roman"/>
          <w:b w:val="0"/>
          <w:sz w:val="24"/>
          <w:szCs w:val="24"/>
        </w:rPr>
        <w:t xml:space="preserve"> m</w:t>
      </w:r>
      <w:r w:rsidR="00524A9D" w:rsidRPr="001C5F7A">
        <w:rPr>
          <w:rFonts w:ascii="Times New Roman" w:hAnsi="Times New Roman" w:cs="Times New Roman"/>
          <w:b w:val="0"/>
          <w:sz w:val="24"/>
          <w:szCs w:val="24"/>
        </w:rPr>
        <w:t>ů</w:t>
      </w:r>
      <w:r w:rsidR="003039A9" w:rsidRPr="001C5F7A">
        <w:rPr>
          <w:rFonts w:ascii="Times New Roman" w:hAnsi="Times New Roman" w:cs="Times New Roman"/>
          <w:b w:val="0"/>
          <w:sz w:val="24"/>
          <w:szCs w:val="24"/>
        </w:rPr>
        <w:t xml:space="preserve">žeme množství čerpané z vlastního </w:t>
      </w:r>
      <w:r w:rsidR="002E722C" w:rsidRPr="001C5F7A">
        <w:rPr>
          <w:rFonts w:ascii="Times New Roman" w:hAnsi="Times New Roman" w:cs="Times New Roman"/>
          <w:b w:val="0"/>
          <w:sz w:val="24"/>
          <w:szCs w:val="24"/>
        </w:rPr>
        <w:t xml:space="preserve">objemu </w:t>
      </w:r>
      <w:r w:rsidR="003039A9" w:rsidRPr="001C5F7A">
        <w:rPr>
          <w:rFonts w:ascii="Times New Roman" w:hAnsi="Times New Roman" w:cs="Times New Roman"/>
          <w:b w:val="0"/>
          <w:sz w:val="24"/>
          <w:szCs w:val="24"/>
        </w:rPr>
        <w:t>vrtu označit za dominantní</w:t>
      </w:r>
      <w:r w:rsidR="000C2C31">
        <w:rPr>
          <w:rFonts w:ascii="Times New Roman" w:hAnsi="Times New Roman" w:cs="Times New Roman"/>
          <w:b w:val="0"/>
          <w:sz w:val="24"/>
          <w:szCs w:val="24"/>
        </w:rPr>
        <w:t xml:space="preserve"> jak ukazuje </w:t>
      </w:r>
      <w:r w:rsidR="000C2C31" w:rsidRPr="000C2C31">
        <w:rPr>
          <w:rFonts w:ascii="Times New Roman" w:hAnsi="Times New Roman" w:cs="Times New Roman"/>
          <w:b w:val="0"/>
          <w:sz w:val="24"/>
          <w:szCs w:val="24"/>
          <w:highlight w:val="yellow"/>
        </w:rPr>
        <w:t>obrázek č.2</w:t>
      </w:r>
      <w:r w:rsidR="001408FC">
        <w:rPr>
          <w:rFonts w:ascii="Times New Roman" w:hAnsi="Times New Roman" w:cs="Times New Roman"/>
          <w:b w:val="0"/>
          <w:sz w:val="24"/>
          <w:szCs w:val="24"/>
        </w:rPr>
        <w:t>a</w:t>
      </w:r>
      <w:r w:rsidR="003C47AD" w:rsidRPr="001C5F7A">
        <w:rPr>
          <w:rFonts w:ascii="Times New Roman" w:hAnsi="Times New Roman" w:cs="Times New Roman"/>
          <w:b w:val="0"/>
          <w:sz w:val="24"/>
          <w:szCs w:val="24"/>
        </w:rPr>
        <w:t xml:space="preserve"> Vliv vlastního objemu vrtu na průběh čerpací zkoušky trvá jen několik minut a č</w:t>
      </w:r>
      <w:r w:rsidR="009264F6" w:rsidRPr="001C5F7A">
        <w:rPr>
          <w:rFonts w:ascii="Times New Roman" w:hAnsi="Times New Roman" w:cs="Times New Roman"/>
          <w:b w:val="0"/>
          <w:sz w:val="24"/>
          <w:szCs w:val="24"/>
        </w:rPr>
        <w:t>a</w:t>
      </w:r>
      <w:r w:rsidR="003C47AD" w:rsidRPr="001C5F7A">
        <w:rPr>
          <w:rFonts w:ascii="Times New Roman" w:hAnsi="Times New Roman" w:cs="Times New Roman"/>
          <w:b w:val="0"/>
          <w:sz w:val="24"/>
          <w:szCs w:val="24"/>
        </w:rPr>
        <w:t>sem se snižuje</w:t>
      </w:r>
      <w:r w:rsidR="001408FC">
        <w:rPr>
          <w:rFonts w:ascii="Times New Roman" w:hAnsi="Times New Roman" w:cs="Times New Roman"/>
          <w:b w:val="0"/>
          <w:sz w:val="24"/>
          <w:szCs w:val="24"/>
        </w:rPr>
        <w:t xml:space="preserve"> </w:t>
      </w:r>
      <w:r w:rsidR="001408FC" w:rsidRPr="00E421E3">
        <w:rPr>
          <w:rFonts w:ascii="Times New Roman" w:hAnsi="Times New Roman" w:cs="Times New Roman"/>
          <w:b w:val="0"/>
          <w:sz w:val="24"/>
          <w:szCs w:val="24"/>
          <w:highlight w:val="yellow"/>
        </w:rPr>
        <w:t>viz. obrázek č.2b</w:t>
      </w:r>
      <w:r w:rsidR="003C47AD" w:rsidRPr="001C5F7A">
        <w:rPr>
          <w:rFonts w:ascii="Times New Roman" w:hAnsi="Times New Roman" w:cs="Times New Roman"/>
          <w:b w:val="0"/>
          <w:sz w:val="24"/>
          <w:szCs w:val="24"/>
        </w:rPr>
        <w:t xml:space="preserve"> (</w:t>
      </w:r>
      <w:r w:rsidR="003C47AD" w:rsidRPr="001C5F7A">
        <w:rPr>
          <w:rFonts w:ascii="Times New Roman" w:hAnsi="Times New Roman" w:cs="Times New Roman"/>
          <w:b w:val="0"/>
          <w:i/>
          <w:sz w:val="24"/>
          <w:szCs w:val="24"/>
        </w:rPr>
        <w:t>Fenske</w:t>
      </w:r>
      <w:r w:rsidR="003C47AD" w:rsidRPr="001C5F7A">
        <w:rPr>
          <w:rFonts w:ascii="Times New Roman" w:hAnsi="Times New Roman" w:cs="Times New Roman"/>
          <w:b w:val="0"/>
          <w:sz w:val="24"/>
          <w:szCs w:val="24"/>
        </w:rPr>
        <w:t>, 1977), přesto jeho zanedbáním dojde k nadhodnocení hodnoty statorativity vrtu, přestože vlastní objem vrtu ovlivňuje hodnoty snížení jen na počátku čerpací zkoušky (</w:t>
      </w:r>
      <w:r w:rsidR="003C47AD" w:rsidRPr="001C5F7A">
        <w:rPr>
          <w:rFonts w:ascii="Times New Roman" w:hAnsi="Times New Roman" w:cs="Times New Roman"/>
          <w:b w:val="0"/>
          <w:i/>
          <w:sz w:val="24"/>
          <w:szCs w:val="24"/>
        </w:rPr>
        <w:t>Black and Kipp</w:t>
      </w:r>
      <w:r w:rsidR="003C47AD" w:rsidRPr="001C5F7A">
        <w:rPr>
          <w:rFonts w:ascii="Times New Roman" w:hAnsi="Times New Roman" w:cs="Times New Roman"/>
          <w:b w:val="0"/>
          <w:sz w:val="24"/>
          <w:szCs w:val="24"/>
        </w:rPr>
        <w:t>, 1977).</w:t>
      </w:r>
      <w:r w:rsidR="001C5F7A" w:rsidRPr="001C5F7A">
        <w:rPr>
          <w:rFonts w:ascii="Times New Roman" w:hAnsi="Times New Roman" w:cs="Times New Roman"/>
          <w:b w:val="0"/>
          <w:sz w:val="24"/>
          <w:szCs w:val="24"/>
        </w:rPr>
        <w:t xml:space="preserve"> </w:t>
      </w:r>
    </w:p>
    <w:p w:rsidR="00E4469A" w:rsidRDefault="00A02C85" w:rsidP="009450CF">
      <w:pPr>
        <w:jc w:val="center"/>
      </w:pPr>
      <w:r>
        <w:rPr>
          <w:noProof/>
          <w:lang w:eastAsia="cs-CZ"/>
        </w:rPr>
        <w:drawing>
          <wp:inline distT="0" distB="0" distL="0" distR="0" wp14:anchorId="1B3127DE" wp14:editId="47D3248C">
            <wp:extent cx="4343400" cy="22669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3400" cy="2266950"/>
                    </a:xfrm>
                    <a:prstGeom prst="rect">
                      <a:avLst/>
                    </a:prstGeom>
                  </pic:spPr>
                </pic:pic>
              </a:graphicData>
            </a:graphic>
          </wp:inline>
        </w:drawing>
      </w:r>
    </w:p>
    <w:p w:rsidR="000C2C31" w:rsidRPr="00F51E25" w:rsidRDefault="000C2C31" w:rsidP="00A40197">
      <w:pPr>
        <w:jc w:val="both"/>
        <w:rPr>
          <w:i/>
        </w:rPr>
      </w:pPr>
      <w:r w:rsidRPr="00F51E25">
        <w:rPr>
          <w:i/>
        </w:rPr>
        <w:t xml:space="preserve">Obrázek č. </w:t>
      </w:r>
      <w:r w:rsidR="008163D8" w:rsidRPr="00F51E25">
        <w:rPr>
          <w:i/>
        </w:rPr>
        <w:t xml:space="preserve">2 </w:t>
      </w:r>
      <w:r w:rsidR="003D0C1A" w:rsidRPr="00F51E25">
        <w:rPr>
          <w:i/>
        </w:rPr>
        <w:t xml:space="preserve">A) </w:t>
      </w:r>
      <w:r w:rsidR="00F97891" w:rsidRPr="00F51E25">
        <w:rPr>
          <w:i/>
        </w:rPr>
        <w:t xml:space="preserve">ukazuje </w:t>
      </w:r>
      <w:r w:rsidR="008163D8" w:rsidRPr="00F51E25">
        <w:rPr>
          <w:i/>
        </w:rPr>
        <w:t>vliv</w:t>
      </w:r>
      <w:r w:rsidRPr="00F51E25">
        <w:rPr>
          <w:i/>
        </w:rPr>
        <w:t xml:space="preserve"> dodatečných odporů a průběh čerpací zkoušky</w:t>
      </w:r>
      <w:r w:rsidR="00A40197" w:rsidRPr="00F51E25">
        <w:rPr>
          <w:i/>
        </w:rPr>
        <w:t>, q2 představuje množství vody odebrané z vlastního objemu vrtu a q1 reprezentuje objem vody z kolektoru.</w:t>
      </w:r>
      <w:r w:rsidR="003D0C1A" w:rsidRPr="00F51E25">
        <w:rPr>
          <w:i/>
        </w:rPr>
        <w:t xml:space="preserve"> B) Časový průběh jednotlivých složek čerpaného množství </w:t>
      </w:r>
      <w:r w:rsidR="00312456" w:rsidRPr="00F51E25">
        <w:rPr>
          <w:i/>
        </w:rPr>
        <w:t>Q</w:t>
      </w:r>
    </w:p>
    <w:p w:rsidR="00786D6A" w:rsidRDefault="001C5F7A" w:rsidP="00304E04">
      <w:pPr>
        <w:spacing w:line="360" w:lineRule="auto"/>
        <w:ind w:firstLine="708"/>
        <w:jc w:val="both"/>
        <w:rPr>
          <w:rFonts w:ascii="Times New Roman" w:hAnsi="Times New Roman" w:cs="Times New Roman"/>
        </w:rPr>
      </w:pPr>
      <w:r w:rsidRPr="001C5F7A">
        <w:rPr>
          <w:rFonts w:ascii="Times New Roman" w:hAnsi="Times New Roman" w:cs="Times New Roman"/>
        </w:rPr>
        <w:t xml:space="preserve">Model popisující vliv objemu vrtu a průběh snížení hladiny podzemní vody byl popsán Papadopulos and Cooper (1967). Řešení bylo založeno na popisu </w:t>
      </w:r>
      <w:r w:rsidR="00AC3584">
        <w:rPr>
          <w:rFonts w:ascii="Times New Roman" w:hAnsi="Times New Roman" w:cs="Times New Roman"/>
        </w:rPr>
        <w:t>neustáleného proudění podzemní vody dle Thies modelu</w:t>
      </w:r>
      <w:r w:rsidRPr="001C5F7A">
        <w:rPr>
          <w:rFonts w:ascii="Times New Roman" w:hAnsi="Times New Roman" w:cs="Times New Roman"/>
        </w:rPr>
        <w:t>, s tím rozdílem, že zde byl uvažován konečný rozměr poloměru vrtu (v Thiesově řešení je vrt považován za ideální, tedy poloměr vrtu je nulový).</w:t>
      </w:r>
      <w:r w:rsidR="001F45DF">
        <w:rPr>
          <w:rFonts w:ascii="Times New Roman" w:hAnsi="Times New Roman" w:cs="Times New Roman"/>
        </w:rPr>
        <w:t xml:space="preserve"> </w:t>
      </w:r>
      <w:r w:rsidR="00786D6A">
        <w:rPr>
          <w:rFonts w:ascii="Times New Roman" w:hAnsi="Times New Roman" w:cs="Times New Roman"/>
        </w:rPr>
        <w:t>Dobu trvání t</w:t>
      </w:r>
      <w:r w:rsidR="00786D6A" w:rsidRPr="00786D6A">
        <w:rPr>
          <w:rFonts w:ascii="Times New Roman" w:hAnsi="Times New Roman" w:cs="Times New Roman"/>
          <w:vertAlign w:val="subscript"/>
        </w:rPr>
        <w:t>s</w:t>
      </w:r>
      <w:r w:rsidR="00786D6A">
        <w:rPr>
          <w:rFonts w:ascii="Times New Roman" w:hAnsi="Times New Roman" w:cs="Times New Roman"/>
        </w:rPr>
        <w:t xml:space="preserve"> vlivu vlastního objemu vrtu na průběh hydrodynamické zkoušky lze definovat pro čerpací vrt</w:t>
      </w:r>
      <w:r w:rsidR="00035B74">
        <w:rPr>
          <w:rFonts w:ascii="Times New Roman" w:hAnsi="Times New Roman" w:cs="Times New Roman"/>
        </w:rPr>
        <w:t xml:space="preserve"> </w:t>
      </w:r>
      <w:r w:rsidR="00035B74" w:rsidRPr="00035B74">
        <w:rPr>
          <w:rFonts w:ascii="Times New Roman" w:hAnsi="Times New Roman" w:cs="Times New Roman"/>
          <w:sz w:val="24"/>
          <w:szCs w:val="24"/>
        </w:rPr>
        <w:t>(</w:t>
      </w:r>
      <w:r w:rsidR="00035B74" w:rsidRPr="00035B74">
        <w:rPr>
          <w:rFonts w:ascii="Times New Roman" w:hAnsi="Times New Roman" w:cs="Times New Roman"/>
          <w:i/>
          <w:sz w:val="24"/>
          <w:szCs w:val="24"/>
        </w:rPr>
        <w:t>Papadopulos and Cooper</w:t>
      </w:r>
      <w:r w:rsidR="00035B74" w:rsidRPr="00035B74">
        <w:rPr>
          <w:rFonts w:ascii="Times New Roman" w:hAnsi="Times New Roman" w:cs="Times New Roman"/>
          <w:sz w:val="24"/>
          <w:szCs w:val="24"/>
        </w:rPr>
        <w:t>, 1967)</w:t>
      </w:r>
      <w:r w:rsidR="00786D6A" w:rsidRPr="00035B74">
        <w:rPr>
          <w:rFonts w:ascii="Times New Roman" w:hAnsi="Times New Roman" w:cs="Times New Roman"/>
        </w:rPr>
        <w:t>:</w:t>
      </w:r>
    </w:p>
    <w:p w:rsidR="001C5F7A" w:rsidRDefault="00786D6A" w:rsidP="00035B74">
      <w:pPr>
        <w:spacing w:line="360" w:lineRule="auto"/>
        <w:ind w:firstLine="708"/>
        <w:jc w:val="center"/>
        <w:rPr>
          <w:rFonts w:ascii="Times New Roman" w:hAnsi="Times New Roman" w:cs="Times New Roman"/>
          <w:lang w:val="en-US"/>
        </w:rPr>
      </w:pPr>
      <w:r>
        <w:rPr>
          <w:rFonts w:ascii="Times New Roman" w:hAnsi="Times New Roman" w:cs="Times New Roman"/>
        </w:rPr>
        <w:t>t</w:t>
      </w:r>
      <w:r w:rsidRPr="00786D6A">
        <w:rPr>
          <w:rFonts w:ascii="Times New Roman" w:hAnsi="Times New Roman" w:cs="Times New Roman"/>
          <w:vertAlign w:val="subscript"/>
        </w:rPr>
        <w:t>s</w:t>
      </w:r>
      <w:r>
        <w:rPr>
          <w:rFonts w:ascii="Times New Roman" w:hAnsi="Times New Roman" w:cs="Times New Roman"/>
        </w:rPr>
        <w:t xml:space="preserve"> </w:t>
      </w:r>
      <w:r w:rsidR="00035B74">
        <w:rPr>
          <w:rFonts w:ascii="Times New Roman" w:hAnsi="Times New Roman" w:cs="Times New Roman"/>
        </w:rPr>
        <w:t>= 250 (r</w:t>
      </w:r>
      <w:r w:rsidR="00035B74" w:rsidRPr="00035B74">
        <w:rPr>
          <w:rFonts w:ascii="Times New Roman" w:hAnsi="Times New Roman" w:cs="Times New Roman"/>
          <w:vertAlign w:val="subscript"/>
        </w:rPr>
        <w:t>c</w:t>
      </w:r>
      <w:r w:rsidR="00035B74" w:rsidRPr="00035B74">
        <w:rPr>
          <w:rFonts w:ascii="Times New Roman" w:hAnsi="Times New Roman" w:cs="Times New Roman"/>
          <w:vertAlign w:val="superscript"/>
        </w:rPr>
        <w:t>2</w:t>
      </w:r>
      <w:r w:rsidR="00035B74">
        <w:rPr>
          <w:rFonts w:ascii="Times New Roman" w:hAnsi="Times New Roman" w:cs="Times New Roman"/>
        </w:rPr>
        <w:t xml:space="preserve"> – r</w:t>
      </w:r>
      <w:r w:rsidR="00035B74" w:rsidRPr="00035B74">
        <w:rPr>
          <w:rFonts w:ascii="Times New Roman" w:hAnsi="Times New Roman" w:cs="Times New Roman"/>
          <w:vertAlign w:val="subscript"/>
        </w:rPr>
        <w:t>p</w:t>
      </w:r>
      <w:r w:rsidR="00035B74" w:rsidRPr="00035B74">
        <w:rPr>
          <w:rFonts w:ascii="Times New Roman" w:hAnsi="Times New Roman" w:cs="Times New Roman"/>
          <w:vertAlign w:val="superscript"/>
        </w:rPr>
        <w:t>2</w:t>
      </w:r>
      <w:r w:rsidR="00035B74">
        <w:rPr>
          <w:rFonts w:ascii="Times New Roman" w:hAnsi="Times New Roman" w:cs="Times New Roman"/>
        </w:rPr>
        <w:t xml:space="preserve">) </w:t>
      </w:r>
      <w:r w:rsidR="00035B74">
        <w:rPr>
          <w:rFonts w:ascii="Times New Roman" w:hAnsi="Times New Roman" w:cs="Times New Roman"/>
          <w:lang w:val="en-US"/>
        </w:rPr>
        <w:t>/ T</w:t>
      </w:r>
    </w:p>
    <w:p w:rsidR="00035B74" w:rsidRDefault="00035B74" w:rsidP="00035B74">
      <w:pPr>
        <w:spacing w:line="360" w:lineRule="auto"/>
        <w:rPr>
          <w:rFonts w:ascii="Times New Roman" w:hAnsi="Times New Roman" w:cs="Times New Roman"/>
        </w:rPr>
      </w:pPr>
      <w:r>
        <w:rPr>
          <w:rFonts w:ascii="Times New Roman" w:hAnsi="Times New Roman" w:cs="Times New Roman"/>
          <w:lang w:val="en-US"/>
        </w:rPr>
        <w:t xml:space="preserve">a pro </w:t>
      </w:r>
      <w:r w:rsidR="001A6AAF">
        <w:rPr>
          <w:rFonts w:ascii="Times New Roman" w:hAnsi="Times New Roman" w:cs="Times New Roman"/>
          <w:lang w:val="en-US"/>
        </w:rPr>
        <w:t>pozorovací vrt</w:t>
      </w:r>
      <w:r>
        <w:rPr>
          <w:rFonts w:ascii="Times New Roman" w:hAnsi="Times New Roman" w:cs="Times New Roman"/>
        </w:rPr>
        <w:t>:</w:t>
      </w:r>
    </w:p>
    <w:p w:rsidR="00035B74" w:rsidRDefault="00035B74" w:rsidP="00035B74">
      <w:pPr>
        <w:spacing w:line="360" w:lineRule="auto"/>
        <w:ind w:firstLine="708"/>
        <w:jc w:val="cente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rPr>
        <w:t>t</w:t>
      </w:r>
      <w:r w:rsidRPr="00786D6A">
        <w:rPr>
          <w:rFonts w:ascii="Times New Roman" w:hAnsi="Times New Roman" w:cs="Times New Roman"/>
          <w:vertAlign w:val="subscript"/>
        </w:rPr>
        <w:t>s</w:t>
      </w:r>
      <w:r>
        <w:rPr>
          <w:rFonts w:ascii="Times New Roman" w:hAnsi="Times New Roman" w:cs="Times New Roman"/>
        </w:rPr>
        <w:t xml:space="preserve"> = 2500 (</w:t>
      </w:r>
      <w:r w:rsidRPr="00E91E86">
        <w:rPr>
          <w:rFonts w:ascii="Times New Roman" w:hAnsi="Times New Roman" w:cs="Times New Roman"/>
          <w:highlight w:val="yellow"/>
        </w:rPr>
        <w:t>r</w:t>
      </w:r>
      <w:r w:rsidRPr="00E91E86">
        <w:rPr>
          <w:rFonts w:ascii="Times New Roman" w:hAnsi="Times New Roman" w:cs="Times New Roman"/>
          <w:highlight w:val="yellow"/>
          <w:vertAlign w:val="subscript"/>
        </w:rPr>
        <w:t>c</w:t>
      </w:r>
      <w:r w:rsidRPr="00035B74">
        <w:rPr>
          <w:rFonts w:ascii="Times New Roman" w:hAnsi="Times New Roman" w:cs="Times New Roman"/>
          <w:vertAlign w:val="superscript"/>
        </w:rPr>
        <w:t>2</w:t>
      </w:r>
      <w:r>
        <w:rPr>
          <w:rFonts w:ascii="Times New Roman" w:hAnsi="Times New Roman" w:cs="Times New Roman"/>
        </w:rPr>
        <w:t xml:space="preserve"> – </w:t>
      </w:r>
      <w:r w:rsidRPr="00E91E86">
        <w:rPr>
          <w:rFonts w:ascii="Times New Roman" w:hAnsi="Times New Roman" w:cs="Times New Roman"/>
          <w:highlight w:val="yellow"/>
        </w:rPr>
        <w:t>r</w:t>
      </w:r>
      <w:r w:rsidRPr="00E91E86">
        <w:rPr>
          <w:rFonts w:ascii="Times New Roman" w:hAnsi="Times New Roman" w:cs="Times New Roman"/>
          <w:highlight w:val="yellow"/>
          <w:vertAlign w:val="subscript"/>
        </w:rPr>
        <w:t>p</w:t>
      </w:r>
      <w:r w:rsidRPr="00035B74">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lang w:val="en-US"/>
        </w:rPr>
        <w:t>/ T</w:t>
      </w:r>
    </w:p>
    <w:p w:rsidR="00035B74" w:rsidRPr="004F6A32" w:rsidRDefault="00035B74" w:rsidP="00035B74">
      <w:pPr>
        <w:spacing w:line="360" w:lineRule="auto"/>
        <w:rPr>
          <w:rFonts w:ascii="Times New Roman" w:hAnsi="Times New Roman" w:cs="Times New Roman"/>
          <w:lang w:val="en-GB"/>
        </w:rPr>
      </w:pPr>
      <w:r>
        <w:rPr>
          <w:rFonts w:ascii="Times New Roman" w:hAnsi="Times New Roman" w:cs="Times New Roman"/>
          <w:lang w:val="en-GB"/>
        </w:rPr>
        <w:t xml:space="preserve">kde </w:t>
      </w:r>
      <w:r w:rsidR="0086000F">
        <w:rPr>
          <w:rFonts w:ascii="Times New Roman" w:hAnsi="Times New Roman" w:cs="Times New Roman"/>
        </w:rPr>
        <w:t>r</w:t>
      </w:r>
      <w:r w:rsidR="0086000F" w:rsidRPr="00035B74">
        <w:rPr>
          <w:rFonts w:ascii="Times New Roman" w:hAnsi="Times New Roman" w:cs="Times New Roman"/>
          <w:vertAlign w:val="subscript"/>
        </w:rPr>
        <w:t>c</w:t>
      </w:r>
      <w:r w:rsidR="004F6A32">
        <w:rPr>
          <w:rFonts w:ascii="Times New Roman" w:hAnsi="Times New Roman" w:cs="Times New Roman"/>
          <w:vertAlign w:val="subscript"/>
        </w:rPr>
        <w:t xml:space="preserve"> </w:t>
      </w:r>
      <w:r w:rsidR="004F6A32" w:rsidRPr="004F6A32">
        <w:rPr>
          <w:rFonts w:ascii="Times New Roman" w:hAnsi="Times New Roman" w:cs="Times New Roman"/>
        </w:rPr>
        <w:t xml:space="preserve">je </w:t>
      </w:r>
      <w:r w:rsidR="00631D82" w:rsidRPr="00631D82">
        <w:rPr>
          <w:rFonts w:ascii="Times New Roman" w:hAnsi="Times New Roman" w:cs="Times New Roman"/>
          <w:highlight w:val="yellow"/>
        </w:rPr>
        <w:t xml:space="preserve">well </w:t>
      </w:r>
      <w:r w:rsidR="00FF6B5E" w:rsidRPr="00631D82">
        <w:rPr>
          <w:rFonts w:ascii="Times New Roman" w:hAnsi="Times New Roman" w:cs="Times New Roman"/>
          <w:highlight w:val="yellow"/>
        </w:rPr>
        <w:t>casing radius</w:t>
      </w:r>
      <w:r w:rsidR="00FF6B5E">
        <w:rPr>
          <w:rFonts w:ascii="Times New Roman" w:hAnsi="Times New Roman" w:cs="Times New Roman"/>
        </w:rPr>
        <w:t xml:space="preserve"> </w:t>
      </w:r>
      <w:r w:rsidR="0086000F" w:rsidRPr="004F6A32">
        <w:rPr>
          <w:rFonts w:ascii="Times New Roman" w:hAnsi="Times New Roman" w:cs="Times New Roman"/>
        </w:rPr>
        <w:t xml:space="preserve"> a</w:t>
      </w:r>
      <w:r w:rsidR="0086000F">
        <w:rPr>
          <w:rFonts w:ascii="Times New Roman" w:hAnsi="Times New Roman" w:cs="Times New Roman"/>
        </w:rPr>
        <w:t xml:space="preserve"> r</w:t>
      </w:r>
      <w:r w:rsidR="0086000F" w:rsidRPr="00035B74">
        <w:rPr>
          <w:rFonts w:ascii="Times New Roman" w:hAnsi="Times New Roman" w:cs="Times New Roman"/>
          <w:vertAlign w:val="subscript"/>
        </w:rPr>
        <w:t>p</w:t>
      </w:r>
      <w:r w:rsidR="004F6A32">
        <w:rPr>
          <w:rFonts w:ascii="Times New Roman" w:hAnsi="Times New Roman" w:cs="Times New Roman"/>
        </w:rPr>
        <w:t xml:space="preserve"> je </w:t>
      </w:r>
      <w:r w:rsidR="000817F7" w:rsidRPr="00631D82">
        <w:rPr>
          <w:rFonts w:ascii="Times New Roman" w:hAnsi="Times New Roman" w:cs="Times New Roman"/>
          <w:highlight w:val="yellow"/>
        </w:rPr>
        <w:t>pump pipe radius</w:t>
      </w:r>
      <w:r w:rsidR="004F6A32">
        <w:rPr>
          <w:rFonts w:ascii="Times New Roman" w:hAnsi="Times New Roman" w:cs="Times New Roman"/>
        </w:rPr>
        <w:t>.</w:t>
      </w:r>
      <w:r w:rsidR="00E91E86">
        <w:rPr>
          <w:rFonts w:ascii="Times New Roman" w:hAnsi="Times New Roman" w:cs="Times New Roman"/>
        </w:rPr>
        <w:t xml:space="preserve"> (</w:t>
      </w:r>
      <w:r w:rsidR="00E91E86" w:rsidRPr="00E91E86">
        <w:rPr>
          <w:rFonts w:ascii="Times New Roman" w:hAnsi="Times New Roman" w:cs="Times New Roman"/>
          <w:highlight w:val="red"/>
        </w:rPr>
        <w:t>ujednotit značení)</w:t>
      </w:r>
    </w:p>
    <w:p w:rsidR="00295F71" w:rsidRDefault="00FF58FF" w:rsidP="004E0416">
      <w:pPr>
        <w:jc w:val="both"/>
        <w:rPr>
          <w:rFonts w:ascii="Times New Roman" w:hAnsi="Times New Roman" w:cs="Times New Roman"/>
          <w:sz w:val="24"/>
          <w:szCs w:val="24"/>
        </w:rPr>
      </w:pPr>
      <w:r>
        <w:rPr>
          <w:rFonts w:ascii="Times New Roman" w:hAnsi="Times New Roman" w:cs="Times New Roman"/>
          <w:sz w:val="24"/>
          <w:szCs w:val="24"/>
        </w:rPr>
        <w:lastRenderedPageBreak/>
        <w:t>Vlastní objem vrtu je často definován pomocí jednotkového faktoru storativity vrtu C, který lze definovat ve zjednodušeném tvaru jako</w:t>
      </w:r>
      <w:r w:rsidR="005476DA">
        <w:rPr>
          <w:rFonts w:ascii="Times New Roman" w:hAnsi="Times New Roman" w:cs="Times New Roman"/>
          <w:sz w:val="24"/>
          <w:szCs w:val="24"/>
        </w:rPr>
        <w:t xml:space="preserve"> (</w:t>
      </w:r>
      <w:r w:rsidR="005476DA" w:rsidRPr="005476DA">
        <w:rPr>
          <w:rFonts w:ascii="Times New Roman" w:hAnsi="Times New Roman" w:cs="Times New Roman"/>
          <w:i/>
          <w:sz w:val="24"/>
          <w:szCs w:val="24"/>
        </w:rPr>
        <w:t>Ramey</w:t>
      </w:r>
      <w:r w:rsidR="005476DA">
        <w:rPr>
          <w:rFonts w:ascii="Times New Roman" w:hAnsi="Times New Roman" w:cs="Times New Roman"/>
          <w:sz w:val="24"/>
          <w:szCs w:val="24"/>
        </w:rPr>
        <w:t>, 1970)</w:t>
      </w:r>
      <w:r>
        <w:rPr>
          <w:rFonts w:ascii="Times New Roman" w:hAnsi="Times New Roman" w:cs="Times New Roman"/>
          <w:sz w:val="24"/>
          <w:szCs w:val="24"/>
        </w:rPr>
        <w:t>:</w:t>
      </w:r>
    </w:p>
    <w:p w:rsidR="00FF58FF" w:rsidRDefault="00FF58FF" w:rsidP="004E0416">
      <w:pPr>
        <w:jc w:val="both"/>
        <w:rPr>
          <w:rFonts w:ascii="Times New Roman" w:hAnsi="Times New Roman" w:cs="Times New Roman"/>
          <w:sz w:val="24"/>
          <w:szCs w:val="24"/>
        </w:rPr>
      </w:pPr>
      <m:oMathPara>
        <m:oMath>
          <m:r>
            <w:rPr>
              <w:rFonts w:ascii="Cambria Math" w:hAnsi="Cambria Math" w:cs="Times New Roman"/>
              <w:sz w:val="24"/>
              <w:szCs w:val="24"/>
            </w:rPr>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m:oMathPara>
    </w:p>
    <w:p w:rsidR="00FF58FF" w:rsidRDefault="00FF58FF" w:rsidP="00D24A54">
      <w:pPr>
        <w:pStyle w:val="Nadpis2"/>
        <w:spacing w:line="360" w:lineRule="auto"/>
        <w:jc w:val="both"/>
        <w:rPr>
          <w:rFonts w:ascii="Times New Roman" w:hAnsi="Times New Roman" w:cs="Times New Roman"/>
          <w:b w:val="0"/>
          <w:sz w:val="24"/>
          <w:szCs w:val="24"/>
        </w:rPr>
      </w:pPr>
      <w:r w:rsidRPr="00E0100F">
        <w:rPr>
          <w:rFonts w:ascii="Times New Roman" w:hAnsi="Times New Roman" w:cs="Times New Roman"/>
          <w:b w:val="0"/>
          <w:sz w:val="24"/>
          <w:szCs w:val="24"/>
        </w:rPr>
        <w:t>kde ΔV je objemová změna [L</w:t>
      </w:r>
      <w:r w:rsidRPr="00E0100F">
        <w:rPr>
          <w:rFonts w:ascii="Times New Roman" w:hAnsi="Times New Roman" w:cs="Times New Roman"/>
          <w:b w:val="0"/>
          <w:sz w:val="24"/>
          <w:szCs w:val="24"/>
          <w:vertAlign w:val="superscript"/>
        </w:rPr>
        <w:t>3</w:t>
      </w:r>
      <w:r w:rsidRPr="00E0100F">
        <w:rPr>
          <w:rFonts w:ascii="Times New Roman" w:hAnsi="Times New Roman" w:cs="Times New Roman"/>
          <w:b w:val="0"/>
          <w:sz w:val="24"/>
          <w:szCs w:val="24"/>
        </w:rPr>
        <w:t>] a Δh</w:t>
      </w:r>
      <w:r w:rsidR="00E16F04" w:rsidRPr="00E0100F">
        <w:rPr>
          <w:rFonts w:ascii="Times New Roman" w:hAnsi="Times New Roman" w:cs="Times New Roman"/>
          <w:b w:val="0"/>
          <w:sz w:val="24"/>
          <w:szCs w:val="24"/>
        </w:rPr>
        <w:t xml:space="preserve"> je</w:t>
      </w:r>
      <w:r w:rsidRPr="00E0100F">
        <w:rPr>
          <w:rFonts w:ascii="Times New Roman" w:hAnsi="Times New Roman" w:cs="Times New Roman"/>
          <w:b w:val="0"/>
          <w:sz w:val="24"/>
          <w:szCs w:val="24"/>
        </w:rPr>
        <w:t xml:space="preserve"> zm</w:t>
      </w:r>
      <w:r w:rsidR="00E16F04" w:rsidRPr="00E0100F">
        <w:rPr>
          <w:rFonts w:ascii="Times New Roman" w:hAnsi="Times New Roman" w:cs="Times New Roman"/>
          <w:b w:val="0"/>
          <w:sz w:val="24"/>
          <w:szCs w:val="24"/>
          <w:lang w:val="en-GB"/>
        </w:rPr>
        <w:t>ě</w:t>
      </w:r>
      <w:r w:rsidRPr="00E0100F">
        <w:rPr>
          <w:rFonts w:ascii="Times New Roman" w:hAnsi="Times New Roman" w:cs="Times New Roman"/>
          <w:b w:val="0"/>
          <w:sz w:val="24"/>
          <w:szCs w:val="24"/>
          <w:lang w:val="en-GB"/>
        </w:rPr>
        <w:t>na v</w:t>
      </w:r>
      <w:r w:rsidRPr="00E0100F">
        <w:rPr>
          <w:rFonts w:ascii="Times New Roman" w:hAnsi="Times New Roman" w:cs="Times New Roman"/>
          <w:b w:val="0"/>
          <w:sz w:val="24"/>
          <w:szCs w:val="24"/>
        </w:rPr>
        <w:t>ýšky hladiny ve vrtu.</w:t>
      </w:r>
    </w:p>
    <w:p w:rsidR="00E0100F" w:rsidRPr="00E0100F" w:rsidRDefault="00E0100F" w:rsidP="00D24A54">
      <w:pPr>
        <w:spacing w:line="360" w:lineRule="auto"/>
      </w:pPr>
    </w:p>
    <w:p w:rsidR="00ED77AC" w:rsidRPr="00E0100F" w:rsidRDefault="00E0100F" w:rsidP="00D24A54">
      <w:pPr>
        <w:spacing w:line="360" w:lineRule="auto"/>
        <w:rPr>
          <w:rFonts w:ascii="Times New Roman" w:hAnsi="Times New Roman" w:cs="Times New Roman"/>
          <w:sz w:val="24"/>
          <w:szCs w:val="24"/>
        </w:rPr>
      </w:pPr>
      <w:r w:rsidRPr="00E0100F">
        <w:rPr>
          <w:rFonts w:ascii="Times New Roman" w:hAnsi="Times New Roman" w:cs="Times New Roman"/>
          <w:sz w:val="24"/>
          <w:szCs w:val="24"/>
        </w:rPr>
        <w:t>Při řešení proudění podzemních vod s vlivem vlastního objemu vrtu je často zaváděn bezro</w:t>
      </w:r>
      <w:r w:rsidR="009266E3">
        <w:rPr>
          <w:rFonts w:ascii="Times New Roman" w:hAnsi="Times New Roman" w:cs="Times New Roman"/>
          <w:sz w:val="24"/>
          <w:szCs w:val="24"/>
        </w:rPr>
        <w:t>změrn</w:t>
      </w:r>
      <w:r w:rsidRPr="00E0100F">
        <w:rPr>
          <w:rFonts w:ascii="Times New Roman" w:hAnsi="Times New Roman" w:cs="Times New Roman"/>
          <w:sz w:val="24"/>
          <w:szCs w:val="24"/>
        </w:rPr>
        <w:t>ý parametr vlastního objemu vrtu ve tvaru:</w:t>
      </w:r>
    </w:p>
    <w:p w:rsidR="00E0100F" w:rsidRPr="00ED77AC" w:rsidRDefault="004252C0" w:rsidP="00D24A54">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2π</m:t>
              </m:r>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v</m:t>
                  </m:r>
                </m:sub>
                <m:sup>
                  <m:r>
                    <w:rPr>
                      <w:rFonts w:ascii="Cambria Math" w:hAnsi="Cambria Math"/>
                      <w:highlight w:val="yellow"/>
                    </w:rPr>
                    <m:t>2</m:t>
                  </m:r>
                </m:sup>
              </m:sSubSup>
              <m:r>
                <w:rPr>
                  <w:rFonts w:ascii="Cambria Math" w:hAnsi="Cambria Math"/>
                </w:rPr>
                <m:t>S</m:t>
              </m:r>
            </m:den>
          </m:f>
        </m:oMath>
      </m:oMathPara>
    </w:p>
    <w:p w:rsidR="00B80FB7" w:rsidRPr="008B59FE" w:rsidRDefault="00B80FB7" w:rsidP="00301619">
      <w:pPr>
        <w:spacing w:line="360" w:lineRule="auto"/>
        <w:ind w:firstLine="708"/>
        <w:jc w:val="both"/>
        <w:rPr>
          <w:rFonts w:ascii="Times New Roman" w:hAnsi="Times New Roman" w:cs="Times New Roman"/>
          <w:sz w:val="24"/>
          <w:szCs w:val="24"/>
        </w:rPr>
      </w:pPr>
      <w:r w:rsidRPr="00D24A54">
        <w:rPr>
          <w:rFonts w:ascii="Times New Roman" w:hAnsi="Times New Roman" w:cs="Times New Roman"/>
          <w:sz w:val="24"/>
          <w:szCs w:val="24"/>
        </w:rPr>
        <w:t xml:space="preserve">Pro data </w:t>
      </w:r>
      <w:r w:rsidR="00D24A54">
        <w:rPr>
          <w:rFonts w:ascii="Times New Roman" w:hAnsi="Times New Roman" w:cs="Times New Roman"/>
          <w:sz w:val="24"/>
          <w:szCs w:val="24"/>
        </w:rPr>
        <w:t>z hydrodynamických zkoušek</w:t>
      </w:r>
      <w:r w:rsidRPr="00D24A54">
        <w:rPr>
          <w:rFonts w:ascii="Times New Roman" w:hAnsi="Times New Roman" w:cs="Times New Roman"/>
          <w:sz w:val="24"/>
          <w:szCs w:val="24"/>
        </w:rPr>
        <w:t xml:space="preserve"> s vlivem vlastního objemu vrtu a dodatečných odporů jsou cha</w:t>
      </w:r>
      <w:r w:rsidR="00D24A54">
        <w:rPr>
          <w:rFonts w:ascii="Times New Roman" w:hAnsi="Times New Roman" w:cs="Times New Roman"/>
          <w:sz w:val="24"/>
          <w:szCs w:val="24"/>
        </w:rPr>
        <w:t>rakteristické dvě přímkové část</w:t>
      </w:r>
      <w:r w:rsidR="00A97638">
        <w:rPr>
          <w:rFonts w:ascii="Times New Roman" w:hAnsi="Times New Roman" w:cs="Times New Roman"/>
          <w:sz w:val="24"/>
          <w:szCs w:val="24"/>
        </w:rPr>
        <w:t>i</w:t>
      </w:r>
      <w:r w:rsidRPr="00D24A54">
        <w:rPr>
          <w:rFonts w:ascii="Times New Roman" w:hAnsi="Times New Roman" w:cs="Times New Roman"/>
          <w:sz w:val="24"/>
          <w:szCs w:val="24"/>
        </w:rPr>
        <w:t xml:space="preserve">. Průběh první přímkové části semilogaritmického grafu </w:t>
      </w:r>
      <w:r w:rsidRPr="00D24A54">
        <w:rPr>
          <w:rFonts w:ascii="Times New Roman" w:hAnsi="Times New Roman" w:cs="Times New Roman"/>
          <w:b/>
          <w:sz w:val="24"/>
          <w:szCs w:val="24"/>
        </w:rPr>
        <w:t xml:space="preserve">A </w:t>
      </w:r>
      <w:r w:rsidRPr="00BB7797">
        <w:rPr>
          <w:rFonts w:ascii="Times New Roman" w:hAnsi="Times New Roman" w:cs="Times New Roman"/>
          <w:sz w:val="24"/>
          <w:szCs w:val="24"/>
          <w:highlight w:val="yellow"/>
        </w:rPr>
        <w:t>(</w:t>
      </w:r>
      <w:r w:rsidR="00BB7797" w:rsidRPr="00BB7797">
        <w:rPr>
          <w:rFonts w:ascii="Times New Roman" w:hAnsi="Times New Roman" w:cs="Times New Roman"/>
          <w:sz w:val="24"/>
          <w:szCs w:val="24"/>
          <w:highlight w:val="yellow"/>
        </w:rPr>
        <w:t>obrázek č. 3</w:t>
      </w:r>
      <w:r w:rsidRPr="00BB7797">
        <w:rPr>
          <w:rFonts w:ascii="Times New Roman" w:hAnsi="Times New Roman" w:cs="Times New Roman"/>
          <w:sz w:val="24"/>
          <w:szCs w:val="24"/>
          <w:highlight w:val="yellow"/>
        </w:rPr>
        <w:t>)</w:t>
      </w:r>
      <w:r w:rsidRPr="00D24A54">
        <w:rPr>
          <w:rFonts w:ascii="Times New Roman" w:hAnsi="Times New Roman" w:cs="Times New Roman"/>
          <w:sz w:val="24"/>
          <w:szCs w:val="24"/>
        </w:rPr>
        <w:t xml:space="preserve"> čerpací zkoušky určují hodnoty vlastního objemu </w:t>
      </w:r>
      <w:r w:rsidRPr="00235E23">
        <w:rPr>
          <w:rFonts w:ascii="Times New Roman" w:hAnsi="Times New Roman" w:cs="Times New Roman"/>
          <w:sz w:val="24"/>
          <w:szCs w:val="24"/>
        </w:rPr>
        <w:t xml:space="preserve">vrtu a dodatečných odporů (Garcia-Rivera and Raghavan, 1979; Tiab, 1995). Validní vyhodnocení </w:t>
      </w:r>
      <w:r w:rsidR="00A97638" w:rsidRPr="00235E23">
        <w:rPr>
          <w:rFonts w:ascii="Times New Roman" w:hAnsi="Times New Roman" w:cs="Times New Roman"/>
          <w:sz w:val="24"/>
          <w:szCs w:val="24"/>
        </w:rPr>
        <w:t>zkoušky</w:t>
      </w:r>
      <w:r w:rsidRPr="00235E23">
        <w:rPr>
          <w:rFonts w:ascii="Times New Roman" w:hAnsi="Times New Roman" w:cs="Times New Roman"/>
          <w:sz w:val="24"/>
          <w:szCs w:val="24"/>
        </w:rPr>
        <w:t xml:space="preserve"> pomocí m</w:t>
      </w:r>
      <w:r w:rsidR="00A97638" w:rsidRPr="00235E23">
        <w:rPr>
          <w:rFonts w:ascii="Times New Roman" w:hAnsi="Times New Roman" w:cs="Times New Roman"/>
          <w:sz w:val="24"/>
          <w:szCs w:val="24"/>
        </w:rPr>
        <w:t xml:space="preserve">etod založených na Thies modelu </w:t>
      </w:r>
      <w:r w:rsidRPr="00235E23">
        <w:rPr>
          <w:rFonts w:ascii="Times New Roman" w:hAnsi="Times New Roman" w:cs="Times New Roman"/>
          <w:sz w:val="24"/>
          <w:szCs w:val="24"/>
        </w:rPr>
        <w:t xml:space="preserve">se provádí na druhé přímkové části </w:t>
      </w:r>
      <w:r w:rsidRPr="00235E23">
        <w:rPr>
          <w:rFonts w:ascii="Times New Roman" w:hAnsi="Times New Roman" w:cs="Times New Roman"/>
          <w:b/>
          <w:sz w:val="24"/>
          <w:szCs w:val="24"/>
        </w:rPr>
        <w:t xml:space="preserve">B </w:t>
      </w:r>
      <w:r w:rsidRPr="00235E23">
        <w:rPr>
          <w:rFonts w:ascii="Times New Roman" w:hAnsi="Times New Roman" w:cs="Times New Roman"/>
          <w:sz w:val="24"/>
          <w:szCs w:val="24"/>
        </w:rPr>
        <w:t xml:space="preserve">(Fig. </w:t>
      </w:r>
      <w:r w:rsidR="00E34E4E" w:rsidRPr="00235E23">
        <w:rPr>
          <w:rFonts w:ascii="Times New Roman" w:hAnsi="Times New Roman" w:cs="Times New Roman"/>
          <w:sz w:val="24"/>
          <w:szCs w:val="24"/>
        </w:rPr>
        <w:t>3</w:t>
      </w:r>
      <w:r w:rsidRPr="00235E23">
        <w:rPr>
          <w:rFonts w:ascii="Times New Roman" w:hAnsi="Times New Roman" w:cs="Times New Roman"/>
          <w:sz w:val="24"/>
          <w:szCs w:val="24"/>
        </w:rPr>
        <w:t xml:space="preserve">) semilogaritmického grafu snížení hladiny podzemní vody, která již není zatížena vlivem čerpání vlastního objemu vrtu (Agarwal et al. 1970, Remay 1976). Pro první přímkový úsek </w:t>
      </w:r>
      <w:r w:rsidRPr="00235E23">
        <w:rPr>
          <w:rFonts w:ascii="Times New Roman" w:hAnsi="Times New Roman" w:cs="Times New Roman"/>
          <w:b/>
          <w:sz w:val="24"/>
          <w:szCs w:val="24"/>
        </w:rPr>
        <w:t>A</w:t>
      </w:r>
      <w:r w:rsidRPr="00235E23">
        <w:rPr>
          <w:rFonts w:ascii="Times New Roman" w:hAnsi="Times New Roman" w:cs="Times New Roman"/>
          <w:sz w:val="24"/>
          <w:szCs w:val="24"/>
        </w:rPr>
        <w:t xml:space="preserve"> je charakteristický vyšší sklon než v případě druhého přímkového úseku </w:t>
      </w:r>
      <w:r w:rsidRPr="00235E23">
        <w:rPr>
          <w:rFonts w:ascii="Times New Roman" w:hAnsi="Times New Roman" w:cs="Times New Roman"/>
          <w:b/>
          <w:sz w:val="24"/>
          <w:szCs w:val="24"/>
        </w:rPr>
        <w:t>B</w:t>
      </w:r>
      <w:r w:rsidR="00CC3648" w:rsidRPr="00235E23">
        <w:rPr>
          <w:rFonts w:ascii="Times New Roman" w:hAnsi="Times New Roman" w:cs="Times New Roman"/>
          <w:sz w:val="24"/>
          <w:szCs w:val="24"/>
        </w:rPr>
        <w:t xml:space="preserve"> na semilogaritmickém grafu s(t</w:t>
      </w:r>
      <w:r w:rsidRPr="00235E23">
        <w:rPr>
          <w:rFonts w:ascii="Times New Roman" w:hAnsi="Times New Roman" w:cs="Times New Roman"/>
          <w:sz w:val="24"/>
          <w:szCs w:val="24"/>
        </w:rPr>
        <w:t xml:space="preserve">) jak ukazuje obrázek </w:t>
      </w:r>
      <w:r w:rsidR="00BF7ED1" w:rsidRPr="00235E23">
        <w:rPr>
          <w:rFonts w:ascii="Times New Roman" w:hAnsi="Times New Roman" w:cs="Times New Roman"/>
          <w:sz w:val="24"/>
          <w:szCs w:val="24"/>
        </w:rPr>
        <w:t>č. 3</w:t>
      </w:r>
      <w:r w:rsidRPr="00235E23">
        <w:rPr>
          <w:rFonts w:ascii="Times New Roman" w:hAnsi="Times New Roman" w:cs="Times New Roman"/>
          <w:sz w:val="24"/>
          <w:szCs w:val="24"/>
        </w:rPr>
        <w:t>.</w:t>
      </w:r>
      <w:r w:rsidR="00235E23" w:rsidRPr="00235E23">
        <w:rPr>
          <w:rFonts w:ascii="Times New Roman" w:hAnsi="Times New Roman" w:cs="Times New Roman"/>
          <w:sz w:val="24"/>
          <w:szCs w:val="24"/>
        </w:rPr>
        <w:t xml:space="preserve"> Charakteristickým rysem první přímkové časti funkce s(t) je jednotkový sklon (45°)po vynesení do logaritmického grafu.  Během této fáze hydrodynamické zkoušky je množství čerpané vod z vlastního objemu vrtu dominantní.</w:t>
      </w:r>
      <w:r w:rsidRPr="008B59FE">
        <w:rPr>
          <w:rFonts w:ascii="Times New Roman" w:hAnsi="Times New Roman" w:cs="Times New Roman"/>
          <w:sz w:val="24"/>
          <w:szCs w:val="24"/>
        </w:rPr>
        <w:t xml:space="preserve">  </w:t>
      </w:r>
    </w:p>
    <w:p w:rsidR="00B80FB7" w:rsidRPr="008B59FE" w:rsidRDefault="00B80FB7" w:rsidP="00B80FB7">
      <w:pPr>
        <w:keepNext/>
        <w:spacing w:line="360" w:lineRule="auto"/>
        <w:jc w:val="center"/>
        <w:rPr>
          <w:rFonts w:ascii="Times New Roman" w:hAnsi="Times New Roman" w:cs="Times New Roman"/>
          <w:sz w:val="24"/>
          <w:szCs w:val="24"/>
        </w:rPr>
      </w:pPr>
      <w:r w:rsidRPr="008B59FE">
        <w:rPr>
          <w:rFonts w:ascii="Times New Roman" w:hAnsi="Times New Roman" w:cs="Times New Roman"/>
          <w:sz w:val="24"/>
          <w:szCs w:val="24"/>
          <w:lang w:val="en-GB"/>
        </w:rPr>
        <w:t xml:space="preserve">   </w:t>
      </w:r>
      <w:r w:rsidRPr="008B59FE">
        <w:rPr>
          <w:rFonts w:ascii="Times New Roman" w:hAnsi="Times New Roman" w:cs="Times New Roman"/>
          <w:noProof/>
          <w:sz w:val="24"/>
          <w:szCs w:val="24"/>
          <w:lang w:eastAsia="cs-CZ"/>
        </w:rPr>
        <w:drawing>
          <wp:inline distT="0" distB="0" distL="0" distR="0" wp14:anchorId="6B0A484F" wp14:editId="0484E67B">
            <wp:extent cx="1866900" cy="1625491"/>
            <wp:effectExtent l="0" t="0" r="0" b="0"/>
            <wp:docPr id="1" name="Obrázek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im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2400" cy="1630280"/>
                    </a:xfrm>
                    <a:prstGeom prst="rect">
                      <a:avLst/>
                    </a:prstGeom>
                    <a:noFill/>
                    <a:ln>
                      <a:noFill/>
                    </a:ln>
                  </pic:spPr>
                </pic:pic>
              </a:graphicData>
            </a:graphic>
          </wp:inline>
        </w:drawing>
      </w:r>
    </w:p>
    <w:p w:rsidR="00B80FB7" w:rsidRPr="00A54FC4" w:rsidRDefault="00E91E86" w:rsidP="00B80FB7">
      <w:pPr>
        <w:rPr>
          <w:rFonts w:ascii="Times New Roman" w:hAnsi="Times New Roman" w:cs="Times New Roman"/>
          <w:sz w:val="24"/>
          <w:szCs w:val="24"/>
        </w:rPr>
      </w:pPr>
      <w:r w:rsidRPr="00A54FC4">
        <w:t>Obrázek č.</w:t>
      </w:r>
      <w:r w:rsidR="00BB7797" w:rsidRPr="00A54FC4">
        <w:t xml:space="preserve"> 3.</w:t>
      </w:r>
      <w:r w:rsidRPr="00A54FC4">
        <w:t xml:space="preserve"> tvar křivky reprezentující průběh snížení na vrtu s vlivem vlastního objemu vrtu.</w:t>
      </w:r>
      <w:r w:rsidR="00A54FC4" w:rsidRPr="00A54FC4">
        <w:t xml:space="preserve"> P</w:t>
      </w:r>
      <w:r w:rsidR="00611F8E" w:rsidRPr="00A54FC4">
        <w:rPr>
          <w:rFonts w:ascii="Times New Roman" w:hAnsi="Times New Roman" w:cs="Times New Roman"/>
          <w:sz w:val="24"/>
          <w:szCs w:val="24"/>
        </w:rPr>
        <w:t>rvní přímková část</w:t>
      </w:r>
      <w:r w:rsidR="00A54FC4" w:rsidRPr="00A54FC4">
        <w:rPr>
          <w:rFonts w:ascii="Times New Roman" w:hAnsi="Times New Roman" w:cs="Times New Roman"/>
          <w:sz w:val="24"/>
          <w:szCs w:val="24"/>
        </w:rPr>
        <w:t xml:space="preserve"> A definuje</w:t>
      </w:r>
      <w:r w:rsidR="00611F8E" w:rsidRPr="00A54FC4">
        <w:rPr>
          <w:rFonts w:ascii="Times New Roman" w:hAnsi="Times New Roman" w:cs="Times New Roman"/>
          <w:sz w:val="24"/>
          <w:szCs w:val="24"/>
        </w:rPr>
        <w:t xml:space="preserve"> </w:t>
      </w:r>
      <w:r w:rsidR="00A54FC4" w:rsidRPr="00A54FC4">
        <w:rPr>
          <w:rFonts w:ascii="Times New Roman" w:hAnsi="Times New Roman" w:cs="Times New Roman"/>
          <w:sz w:val="24"/>
          <w:szCs w:val="24"/>
        </w:rPr>
        <w:t xml:space="preserve">úsek </w:t>
      </w:r>
      <w:r w:rsidR="00611F8E" w:rsidRPr="00A54FC4">
        <w:rPr>
          <w:rFonts w:ascii="Times New Roman" w:hAnsi="Times New Roman" w:cs="Times New Roman"/>
          <w:sz w:val="24"/>
          <w:szCs w:val="24"/>
        </w:rPr>
        <w:t>s vlivem vlastního objemu vrtu</w:t>
      </w:r>
      <w:r w:rsidR="00A54FC4" w:rsidRPr="00A54FC4">
        <w:rPr>
          <w:rFonts w:ascii="Times New Roman" w:hAnsi="Times New Roman" w:cs="Times New Roman"/>
          <w:sz w:val="24"/>
          <w:szCs w:val="24"/>
        </w:rPr>
        <w:t>.</w:t>
      </w:r>
    </w:p>
    <w:p w:rsidR="00FC0205" w:rsidRDefault="00FC0205" w:rsidP="004E0416">
      <w:pPr>
        <w:pStyle w:val="Nadpis2"/>
        <w:spacing w:line="360" w:lineRule="auto"/>
        <w:jc w:val="both"/>
      </w:pPr>
      <w:r>
        <w:lastRenderedPageBreak/>
        <w:t>Dodatečné odpory</w:t>
      </w:r>
    </w:p>
    <w:p w:rsidR="00643AEF" w:rsidRDefault="007B5E8E" w:rsidP="002B3F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Hodnoty snížení na čerpaném objektu můžou být značně ovlivněny dodatečnými odpory. </w:t>
      </w:r>
      <w:r w:rsidR="004252C0">
        <w:rPr>
          <w:rFonts w:ascii="Times New Roman" w:hAnsi="Times New Roman" w:cs="Times New Roman"/>
          <w:sz w:val="24"/>
          <w:szCs w:val="24"/>
        </w:rPr>
        <w:t>Jejich vliv na výsledná pozorované snížení hladiny podzemních vody způsobuje oblast v těsném okolí vrtu</w:t>
      </w:r>
      <w:r w:rsidR="00A83753">
        <w:rPr>
          <w:rFonts w:ascii="Times New Roman" w:hAnsi="Times New Roman" w:cs="Times New Roman"/>
          <w:sz w:val="24"/>
          <w:szCs w:val="24"/>
        </w:rPr>
        <w:t xml:space="preserve"> a na stěně vrtu.</w:t>
      </w:r>
      <w:r w:rsidR="00195A3E" w:rsidRPr="00195A3E">
        <w:rPr>
          <w:rFonts w:ascii="Times New Roman" w:hAnsi="Times New Roman" w:cs="Times New Roman"/>
          <w:sz w:val="24"/>
          <w:szCs w:val="24"/>
        </w:rPr>
        <w:t xml:space="preserve"> </w:t>
      </w:r>
      <w:r w:rsidR="00195A3E">
        <w:rPr>
          <w:rFonts w:ascii="Times New Roman" w:hAnsi="Times New Roman" w:cs="Times New Roman"/>
          <w:sz w:val="24"/>
          <w:szCs w:val="24"/>
        </w:rPr>
        <w:t>Oblast výskytu zpravidla nepřesahuje vzdálenost 6m od osy vrtu (</w:t>
      </w:r>
      <w:r w:rsidR="00195A3E" w:rsidRPr="001754C5">
        <w:rPr>
          <w:rFonts w:ascii="Times New Roman" w:hAnsi="Times New Roman" w:cs="Times New Roman"/>
          <w:i/>
          <w:sz w:val="24"/>
          <w:szCs w:val="24"/>
        </w:rPr>
        <w:t>Van Everdingen</w:t>
      </w:r>
      <w:r w:rsidR="00195A3E">
        <w:rPr>
          <w:rFonts w:ascii="Times New Roman" w:hAnsi="Times New Roman" w:cs="Times New Roman"/>
          <w:sz w:val="24"/>
          <w:szCs w:val="24"/>
        </w:rPr>
        <w:t>,</w:t>
      </w:r>
      <w:r w:rsidR="00195A3E" w:rsidRPr="00E132D9">
        <w:rPr>
          <w:rFonts w:ascii="Times New Roman" w:hAnsi="Times New Roman" w:cs="Times New Roman"/>
          <w:sz w:val="24"/>
          <w:szCs w:val="24"/>
        </w:rPr>
        <w:t xml:space="preserve"> 1953</w:t>
      </w:r>
      <w:r w:rsidR="00195A3E">
        <w:rPr>
          <w:rFonts w:ascii="Times New Roman" w:hAnsi="Times New Roman" w:cs="Times New Roman"/>
          <w:sz w:val="24"/>
          <w:szCs w:val="24"/>
        </w:rPr>
        <w:t>).</w:t>
      </w:r>
      <w:r w:rsidR="00A83753">
        <w:rPr>
          <w:rFonts w:ascii="Times New Roman" w:hAnsi="Times New Roman" w:cs="Times New Roman"/>
          <w:sz w:val="24"/>
          <w:szCs w:val="24"/>
        </w:rPr>
        <w:t xml:space="preserve"> Oblast je charakteristická pozměněnou charakterizací porézního materiálu</w:t>
      </w:r>
      <w:r w:rsidR="006E3175">
        <w:rPr>
          <w:rFonts w:ascii="Times New Roman" w:hAnsi="Times New Roman" w:cs="Times New Roman"/>
          <w:sz w:val="24"/>
          <w:szCs w:val="24"/>
        </w:rPr>
        <w:t xml:space="preserve"> ve smyslu hydraulických vlastností</w:t>
      </w:r>
      <w:r w:rsidR="00A83753">
        <w:rPr>
          <w:rFonts w:ascii="Times New Roman" w:hAnsi="Times New Roman" w:cs="Times New Roman"/>
          <w:sz w:val="24"/>
          <w:szCs w:val="24"/>
        </w:rPr>
        <w:t xml:space="preserve">, v důsledku čehož dochází k změně měřených hodnot snížení hladiny </w:t>
      </w:r>
      <w:r w:rsidR="000328A2">
        <w:rPr>
          <w:rFonts w:ascii="Times New Roman" w:hAnsi="Times New Roman" w:cs="Times New Roman"/>
          <w:sz w:val="24"/>
          <w:szCs w:val="24"/>
        </w:rPr>
        <w:t>p</w:t>
      </w:r>
      <w:r w:rsidR="00A83753">
        <w:rPr>
          <w:rFonts w:ascii="Times New Roman" w:hAnsi="Times New Roman" w:cs="Times New Roman"/>
          <w:sz w:val="24"/>
          <w:szCs w:val="24"/>
        </w:rPr>
        <w:t xml:space="preserve">odzemní </w:t>
      </w:r>
      <w:r w:rsidR="0037723D">
        <w:rPr>
          <w:rFonts w:ascii="Times New Roman" w:hAnsi="Times New Roman" w:cs="Times New Roman"/>
          <w:sz w:val="24"/>
          <w:szCs w:val="24"/>
        </w:rPr>
        <w:t>vody na pozorovaném objektu vůči</w:t>
      </w:r>
      <w:r w:rsidR="00A83753">
        <w:rPr>
          <w:rFonts w:ascii="Times New Roman" w:hAnsi="Times New Roman" w:cs="Times New Roman"/>
          <w:sz w:val="24"/>
          <w:szCs w:val="24"/>
        </w:rPr>
        <w:t xml:space="preserve"> snížení</w:t>
      </w:r>
      <w:r w:rsidR="0097574E">
        <w:rPr>
          <w:rFonts w:ascii="Times New Roman" w:hAnsi="Times New Roman" w:cs="Times New Roman"/>
          <w:sz w:val="24"/>
          <w:szCs w:val="24"/>
        </w:rPr>
        <w:t>, kte</w:t>
      </w:r>
      <w:r w:rsidR="000328A2">
        <w:rPr>
          <w:rFonts w:ascii="Times New Roman" w:hAnsi="Times New Roman" w:cs="Times New Roman"/>
          <w:sz w:val="24"/>
          <w:szCs w:val="24"/>
        </w:rPr>
        <w:t>ré vychází</w:t>
      </w:r>
      <w:r w:rsidR="00A83753">
        <w:rPr>
          <w:rFonts w:ascii="Times New Roman" w:hAnsi="Times New Roman" w:cs="Times New Roman"/>
          <w:sz w:val="24"/>
          <w:szCs w:val="24"/>
        </w:rPr>
        <w:t xml:space="preserve"> z</w:t>
      </w:r>
      <w:r w:rsidR="000328A2">
        <w:rPr>
          <w:rFonts w:ascii="Times New Roman" w:hAnsi="Times New Roman" w:cs="Times New Roman"/>
          <w:sz w:val="24"/>
          <w:szCs w:val="24"/>
        </w:rPr>
        <w:t xml:space="preserve"> teoretického </w:t>
      </w:r>
      <w:r w:rsidR="00A83753">
        <w:rPr>
          <w:rFonts w:ascii="Times New Roman" w:hAnsi="Times New Roman" w:cs="Times New Roman"/>
          <w:sz w:val="24"/>
          <w:szCs w:val="24"/>
        </w:rPr>
        <w:t>Theis modelu pro ideální vrt</w:t>
      </w:r>
      <w:r w:rsidR="00F0799B">
        <w:rPr>
          <w:rFonts w:ascii="Times New Roman" w:hAnsi="Times New Roman" w:cs="Times New Roman"/>
          <w:sz w:val="24"/>
          <w:szCs w:val="24"/>
        </w:rPr>
        <w:t xml:space="preserve"> </w:t>
      </w:r>
      <w:r w:rsidR="00F0799B" w:rsidRPr="00D22D2C">
        <w:rPr>
          <w:rFonts w:ascii="Times New Roman" w:hAnsi="Times New Roman" w:cs="Times New Roman"/>
          <w:sz w:val="24"/>
          <w:szCs w:val="24"/>
          <w:highlight w:val="yellow"/>
        </w:rPr>
        <w:t xml:space="preserve">(Obr. č. </w:t>
      </w:r>
      <w:r w:rsidR="00D22D2C">
        <w:rPr>
          <w:rFonts w:ascii="Times New Roman" w:hAnsi="Times New Roman" w:cs="Times New Roman"/>
          <w:sz w:val="24"/>
          <w:szCs w:val="24"/>
          <w:highlight w:val="yellow"/>
        </w:rPr>
        <w:t>4</w:t>
      </w:r>
      <w:r w:rsidR="00F0799B" w:rsidRPr="00D22D2C">
        <w:rPr>
          <w:rFonts w:ascii="Times New Roman" w:hAnsi="Times New Roman" w:cs="Times New Roman"/>
          <w:sz w:val="24"/>
          <w:szCs w:val="24"/>
          <w:highlight w:val="yellow"/>
        </w:rPr>
        <w:t>)</w:t>
      </w:r>
      <w:r w:rsidR="00A83753" w:rsidRPr="00D22D2C">
        <w:rPr>
          <w:rFonts w:ascii="Times New Roman" w:hAnsi="Times New Roman" w:cs="Times New Roman"/>
          <w:sz w:val="24"/>
          <w:szCs w:val="24"/>
          <w:highlight w:val="yellow"/>
        </w:rPr>
        <w:t>.</w:t>
      </w:r>
      <w:r w:rsidR="00643AEF">
        <w:rPr>
          <w:rFonts w:ascii="Times New Roman" w:hAnsi="Times New Roman" w:cs="Times New Roman"/>
          <w:sz w:val="24"/>
          <w:szCs w:val="24"/>
        </w:rPr>
        <w:t xml:space="preserve"> Tento vztah můžeme vyjádři</w:t>
      </w:r>
      <w:r w:rsidR="00BE6695">
        <w:rPr>
          <w:rFonts w:ascii="Times New Roman" w:hAnsi="Times New Roman" w:cs="Times New Roman"/>
          <w:sz w:val="24"/>
          <w:szCs w:val="24"/>
        </w:rPr>
        <w:t>t</w:t>
      </w:r>
      <w:r w:rsidR="00643AEF">
        <w:rPr>
          <w:rFonts w:ascii="Times New Roman" w:hAnsi="Times New Roman" w:cs="Times New Roman"/>
          <w:sz w:val="24"/>
          <w:szCs w:val="24"/>
        </w:rPr>
        <w:t xml:space="preserve"> jako:</w:t>
      </w:r>
    </w:p>
    <w:p w:rsidR="00C86B4E" w:rsidRDefault="00A013FE" w:rsidP="00C86B4E">
      <w:pPr>
        <w:spacing w:line="360" w:lineRule="auto"/>
        <w:jc w:val="right"/>
        <w:rPr>
          <w:rFonts w:ascii="Times New Roman" w:hAnsi="Times New Roman" w:cs="Times New Roman"/>
          <w:sz w:val="24"/>
          <w:szCs w:val="24"/>
        </w:rPr>
      </w:pPr>
      <w:r w:rsidRPr="00B23B82">
        <w:rPr>
          <w:rFonts w:ascii="Times New Roman" w:hAnsi="Times New Roman" w:cs="Times New Roman"/>
          <w:sz w:val="24"/>
          <w:szCs w:val="24"/>
          <w:highlight w:val="yellow"/>
        </w:rPr>
        <w:t>S</w:t>
      </w:r>
      <w:r w:rsidRPr="00B23B82">
        <w:rPr>
          <w:rFonts w:ascii="Times New Roman" w:hAnsi="Times New Roman" w:cs="Times New Roman"/>
          <w:sz w:val="24"/>
          <w:szCs w:val="24"/>
          <w:highlight w:val="yellow"/>
          <w:vertAlign w:val="subscript"/>
        </w:rPr>
        <w:t>v</w:t>
      </w:r>
      <w:r w:rsidRPr="00B23B82">
        <w:rPr>
          <w:rFonts w:ascii="Times New Roman" w:hAnsi="Times New Roman" w:cs="Times New Roman"/>
          <w:sz w:val="24"/>
          <w:szCs w:val="24"/>
          <w:highlight w:val="yellow"/>
        </w:rPr>
        <w:t xml:space="preserve"> = s</w:t>
      </w:r>
      <w:r w:rsidRPr="00B23B82">
        <w:rPr>
          <w:rFonts w:ascii="Times New Roman" w:hAnsi="Times New Roman" w:cs="Times New Roman"/>
          <w:sz w:val="24"/>
          <w:szCs w:val="24"/>
          <w:highlight w:val="yellow"/>
          <w:vertAlign w:val="subscript"/>
        </w:rPr>
        <w:t>te</w:t>
      </w:r>
      <w:r w:rsidR="00643AEF" w:rsidRPr="00B23B82">
        <w:rPr>
          <w:rFonts w:ascii="Times New Roman" w:hAnsi="Times New Roman" w:cs="Times New Roman"/>
          <w:sz w:val="24"/>
          <w:szCs w:val="24"/>
          <w:highlight w:val="yellow"/>
        </w:rPr>
        <w:t xml:space="preserve"> + </w:t>
      </w:r>
      <w:r w:rsidRPr="00B23B82">
        <w:rPr>
          <w:rFonts w:ascii="Times New Roman" w:hAnsi="Times New Roman" w:cs="Times New Roman"/>
          <w:sz w:val="24"/>
          <w:szCs w:val="24"/>
          <w:highlight w:val="yellow"/>
        </w:rPr>
        <w:t>s</w:t>
      </w:r>
      <w:r w:rsidRPr="00B23B82">
        <w:rPr>
          <w:rFonts w:ascii="Times New Roman" w:hAnsi="Times New Roman" w:cs="Times New Roman"/>
          <w:sz w:val="24"/>
          <w:szCs w:val="24"/>
          <w:highlight w:val="yellow"/>
          <w:vertAlign w:val="subscript"/>
        </w:rPr>
        <w:t>w</w:t>
      </w:r>
      <w:r w:rsidR="00643AEF" w:rsidRPr="00E132D9">
        <w:rPr>
          <w:rFonts w:ascii="Times New Roman" w:hAnsi="Times New Roman" w:cs="Times New Roman"/>
          <w:sz w:val="24"/>
          <w:szCs w:val="24"/>
        </w:rPr>
        <w:tab/>
      </w:r>
      <w:r w:rsidR="00B23B82">
        <w:rPr>
          <w:rFonts w:ascii="Times New Roman" w:hAnsi="Times New Roman" w:cs="Times New Roman"/>
          <w:sz w:val="24"/>
          <w:szCs w:val="24"/>
        </w:rPr>
        <w:t>(opravit dle obrázku)</w:t>
      </w:r>
      <w:r w:rsidR="00643AEF" w:rsidRPr="00E132D9">
        <w:rPr>
          <w:rFonts w:ascii="Times New Roman" w:hAnsi="Times New Roman" w:cs="Times New Roman"/>
          <w:sz w:val="24"/>
          <w:szCs w:val="24"/>
        </w:rPr>
        <w:tab/>
      </w:r>
      <w:r w:rsidR="00643AEF" w:rsidRPr="00E132D9">
        <w:rPr>
          <w:rFonts w:ascii="Times New Roman" w:hAnsi="Times New Roman" w:cs="Times New Roman"/>
          <w:sz w:val="24"/>
          <w:szCs w:val="24"/>
        </w:rPr>
        <w:tab/>
      </w:r>
      <w:r w:rsidR="00643AEF" w:rsidRPr="00E132D9">
        <w:rPr>
          <w:rFonts w:ascii="Times New Roman" w:hAnsi="Times New Roman" w:cs="Times New Roman"/>
          <w:sz w:val="24"/>
          <w:szCs w:val="24"/>
        </w:rPr>
        <w:tab/>
      </w:r>
      <w:r w:rsidR="00643AEF" w:rsidRPr="00E132D9">
        <w:rPr>
          <w:rFonts w:ascii="Times New Roman" w:hAnsi="Times New Roman" w:cs="Times New Roman"/>
          <w:sz w:val="24"/>
          <w:szCs w:val="24"/>
        </w:rPr>
        <w:tab/>
      </w:r>
      <w:r w:rsidR="00643AEF" w:rsidRPr="00E132D9">
        <w:rPr>
          <w:rFonts w:ascii="Times New Roman" w:hAnsi="Times New Roman" w:cs="Times New Roman"/>
          <w:sz w:val="24"/>
          <w:szCs w:val="24"/>
        </w:rPr>
        <w:tab/>
      </w:r>
    </w:p>
    <w:p w:rsidR="00643AEF" w:rsidRDefault="00643AEF" w:rsidP="00C86B4E">
      <w:pPr>
        <w:spacing w:line="360" w:lineRule="auto"/>
        <w:jc w:val="both"/>
        <w:rPr>
          <w:rFonts w:ascii="Times New Roman" w:hAnsi="Times New Roman" w:cs="Times New Roman"/>
          <w:sz w:val="24"/>
          <w:szCs w:val="24"/>
        </w:rPr>
      </w:pPr>
      <w:r w:rsidRPr="00E132D9">
        <w:rPr>
          <w:rFonts w:ascii="Times New Roman" w:hAnsi="Times New Roman" w:cs="Times New Roman"/>
          <w:sz w:val="24"/>
          <w:szCs w:val="24"/>
        </w:rPr>
        <w:t xml:space="preserve">kde </w:t>
      </w:r>
      <w:r>
        <w:rPr>
          <w:rFonts w:ascii="Times New Roman" w:hAnsi="Times New Roman" w:cs="Times New Roman"/>
          <w:sz w:val="24"/>
          <w:szCs w:val="24"/>
        </w:rPr>
        <w:t>s</w:t>
      </w:r>
      <w:r w:rsidR="000B1F23">
        <w:rPr>
          <w:rFonts w:ascii="Times New Roman" w:hAnsi="Times New Roman" w:cs="Times New Roman"/>
          <w:sz w:val="24"/>
          <w:szCs w:val="24"/>
        </w:rPr>
        <w:t>v</w:t>
      </w:r>
      <w:r w:rsidRPr="00E132D9">
        <w:rPr>
          <w:rFonts w:ascii="Times New Roman" w:hAnsi="Times New Roman" w:cs="Times New Roman"/>
          <w:sz w:val="24"/>
          <w:szCs w:val="24"/>
        </w:rPr>
        <w:t xml:space="preserve"> je </w:t>
      </w:r>
      <w:r w:rsidR="000B1F23">
        <w:rPr>
          <w:rFonts w:ascii="Times New Roman" w:hAnsi="Times New Roman" w:cs="Times New Roman"/>
          <w:sz w:val="24"/>
          <w:szCs w:val="24"/>
        </w:rPr>
        <w:t xml:space="preserve">pozorované </w:t>
      </w:r>
      <w:r w:rsidRPr="00E132D9">
        <w:rPr>
          <w:rFonts w:ascii="Times New Roman" w:hAnsi="Times New Roman" w:cs="Times New Roman"/>
          <w:sz w:val="24"/>
          <w:szCs w:val="24"/>
        </w:rPr>
        <w:t xml:space="preserve">snížení na vrtu vlivem čerpání, </w:t>
      </w:r>
      <w:r w:rsidR="000B1F23">
        <w:rPr>
          <w:rFonts w:ascii="Times New Roman" w:hAnsi="Times New Roman" w:cs="Times New Roman"/>
          <w:sz w:val="24"/>
          <w:szCs w:val="24"/>
        </w:rPr>
        <w:t>s</w:t>
      </w:r>
      <w:r w:rsidR="000B1F23" w:rsidRPr="00A013FE">
        <w:rPr>
          <w:rFonts w:ascii="Times New Roman" w:hAnsi="Times New Roman" w:cs="Times New Roman"/>
          <w:sz w:val="24"/>
          <w:szCs w:val="24"/>
          <w:vertAlign w:val="subscript"/>
        </w:rPr>
        <w:t>w</w:t>
      </w:r>
      <w:r w:rsidRPr="00E132D9">
        <w:rPr>
          <w:rFonts w:ascii="Times New Roman" w:hAnsi="Times New Roman" w:cs="Times New Roman"/>
          <w:sz w:val="24"/>
          <w:szCs w:val="24"/>
        </w:rPr>
        <w:t xml:space="preserve"> je snížení způsobené dodatečnými odpory a </w:t>
      </w:r>
      <w:r w:rsidR="000B1F23">
        <w:rPr>
          <w:rFonts w:ascii="Times New Roman" w:hAnsi="Times New Roman" w:cs="Times New Roman"/>
          <w:sz w:val="24"/>
          <w:szCs w:val="24"/>
        </w:rPr>
        <w:t>s</w:t>
      </w:r>
      <w:r w:rsidR="000B1F23" w:rsidRPr="00A013FE">
        <w:rPr>
          <w:rFonts w:ascii="Times New Roman" w:hAnsi="Times New Roman" w:cs="Times New Roman"/>
          <w:sz w:val="24"/>
          <w:szCs w:val="24"/>
          <w:vertAlign w:val="subscript"/>
        </w:rPr>
        <w:t>te</w:t>
      </w:r>
      <w:r w:rsidR="000B1F23" w:rsidRPr="00E132D9">
        <w:rPr>
          <w:rFonts w:ascii="Times New Roman" w:hAnsi="Times New Roman" w:cs="Times New Roman"/>
          <w:sz w:val="24"/>
          <w:szCs w:val="24"/>
        </w:rPr>
        <w:t xml:space="preserve"> </w:t>
      </w:r>
      <w:r w:rsidR="00DF2D18">
        <w:rPr>
          <w:rFonts w:ascii="Times New Roman" w:hAnsi="Times New Roman" w:cs="Times New Roman"/>
          <w:sz w:val="24"/>
          <w:szCs w:val="24"/>
        </w:rPr>
        <w:t xml:space="preserve"> je</w:t>
      </w:r>
      <w:r w:rsidRPr="00E132D9">
        <w:rPr>
          <w:rFonts w:ascii="Times New Roman" w:hAnsi="Times New Roman" w:cs="Times New Roman"/>
          <w:sz w:val="24"/>
          <w:szCs w:val="24"/>
        </w:rPr>
        <w:t xml:space="preserve"> snižení vycházející z Theis modelu.</w:t>
      </w:r>
    </w:p>
    <w:p w:rsidR="003176E5" w:rsidRDefault="003176E5" w:rsidP="003176E5">
      <w:pPr>
        <w:spacing w:line="360" w:lineRule="auto"/>
        <w:jc w:val="center"/>
        <w:rPr>
          <w:rFonts w:ascii="Times New Roman" w:hAnsi="Times New Roman" w:cs="Times New Roman"/>
          <w:sz w:val="24"/>
          <w:szCs w:val="24"/>
        </w:rPr>
      </w:pPr>
      <w:r>
        <w:rPr>
          <w:noProof/>
          <w:lang w:eastAsia="cs-CZ"/>
        </w:rPr>
        <w:drawing>
          <wp:inline distT="0" distB="0" distL="0" distR="0" wp14:anchorId="093AAAC7" wp14:editId="2EB55930">
            <wp:extent cx="2800350" cy="2607222"/>
            <wp:effectExtent l="0" t="0" r="0" b="317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2607222"/>
                    </a:xfrm>
                    <a:prstGeom prst="rect">
                      <a:avLst/>
                    </a:prstGeom>
                  </pic:spPr>
                </pic:pic>
              </a:graphicData>
            </a:graphic>
          </wp:inline>
        </w:drawing>
      </w:r>
    </w:p>
    <w:p w:rsidR="00F43F25" w:rsidRPr="00295F71" w:rsidRDefault="00F43F25" w:rsidP="00DC2F83">
      <w:pPr>
        <w:spacing w:line="360" w:lineRule="auto"/>
        <w:rPr>
          <w:rFonts w:ascii="Times New Roman" w:hAnsi="Times New Roman" w:cs="Times New Roman"/>
          <w:sz w:val="24"/>
          <w:szCs w:val="24"/>
        </w:rPr>
      </w:pPr>
      <w:r>
        <w:rPr>
          <w:rFonts w:ascii="Times New Roman" w:hAnsi="Times New Roman" w:cs="Times New Roman"/>
          <w:sz w:val="24"/>
          <w:szCs w:val="24"/>
        </w:rPr>
        <w:t>Obrázek č. 4.: snížení na vrtu ovlivněné dodatečnými odpory</w:t>
      </w:r>
    </w:p>
    <w:p w:rsidR="0029089A" w:rsidRDefault="00E132D9" w:rsidP="0029089A">
      <w:pPr>
        <w:spacing w:line="360" w:lineRule="auto"/>
        <w:ind w:firstLine="708"/>
        <w:jc w:val="both"/>
        <w:rPr>
          <w:rFonts w:ascii="Times New Roman" w:hAnsi="Times New Roman" w:cs="Times New Roman"/>
          <w:sz w:val="24"/>
          <w:szCs w:val="24"/>
        </w:rPr>
      </w:pPr>
      <w:r w:rsidRPr="00E132D9">
        <w:rPr>
          <w:rFonts w:ascii="Times New Roman" w:hAnsi="Times New Roman" w:cs="Times New Roman"/>
          <w:sz w:val="24"/>
          <w:szCs w:val="24"/>
        </w:rPr>
        <w:t xml:space="preserve">Dodatečné odpory jsou způsobeny řadou jevů, které vznikají během samotného zhotovení vrtu, ale také v průběhu čerpaní podzemní vody z vrtu. Při vrtání horninovým prostředím dochází ke kolmataci okolí vrtu, což sebou přináší změnu hydraulických vlastností porézního prostředí a následný vliv na dataci podzemní vody do vrtu. Mezi další dodatečné odpory může zařadit zmenšení aktivní plochy vrtu, turbulentní režim proudění v blízkosti vrtu, hloubka vrtu neodpovídá mocnosti kolektoru a další. </w:t>
      </w:r>
      <w:r w:rsidR="0029089A">
        <w:rPr>
          <w:rFonts w:ascii="Times New Roman" w:hAnsi="Times New Roman" w:cs="Times New Roman"/>
          <w:sz w:val="24"/>
          <w:szCs w:val="24"/>
        </w:rPr>
        <w:t>Jednotlivé složky dodatečných odporů lze rozdělit na</w:t>
      </w:r>
      <w:r w:rsidR="00E353D0">
        <w:rPr>
          <w:rFonts w:ascii="Times New Roman" w:hAnsi="Times New Roman" w:cs="Times New Roman"/>
          <w:sz w:val="24"/>
          <w:szCs w:val="24"/>
        </w:rPr>
        <w:t xml:space="preserve"> </w:t>
      </w:r>
      <w:bookmarkStart w:id="13" w:name="_GoBack"/>
      <w:bookmarkEnd w:id="13"/>
      <w:r w:rsidR="00E353D0">
        <w:t>(</w:t>
      </w:r>
      <w:r w:rsidR="00E353D0" w:rsidRPr="009474C6">
        <w:rPr>
          <w:i/>
        </w:rPr>
        <w:t>Jetel</w:t>
      </w:r>
      <w:r w:rsidR="00E353D0" w:rsidRPr="00735A15">
        <w:t>, 1982</w:t>
      </w:r>
      <w:r w:rsidR="00E353D0">
        <w:t>)</w:t>
      </w:r>
      <w:r w:rsidR="0029089A">
        <w:rPr>
          <w:rFonts w:ascii="Times New Roman" w:hAnsi="Times New Roman" w:cs="Times New Roman"/>
          <w:sz w:val="24"/>
          <w:szCs w:val="24"/>
        </w:rPr>
        <w:t>:</w:t>
      </w:r>
    </w:p>
    <w:p w:rsidR="0029089A" w:rsidRDefault="0029089A" w:rsidP="0029089A">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Kolmatace vrtu</w:t>
      </w:r>
      <w:r w:rsidR="000D2981">
        <w:rPr>
          <w:rFonts w:ascii="Times New Roman" w:hAnsi="Times New Roman" w:cs="Times New Roman"/>
          <w:sz w:val="24"/>
          <w:szCs w:val="24"/>
        </w:rPr>
        <w:t xml:space="preserve"> – ucpání pórů jemným materiálem, čímž dochází ke snížení průtočnosti porézního </w:t>
      </w:r>
      <w:r w:rsidR="00AF709F">
        <w:rPr>
          <w:rFonts w:ascii="Times New Roman" w:hAnsi="Times New Roman" w:cs="Times New Roman"/>
          <w:sz w:val="24"/>
          <w:szCs w:val="24"/>
        </w:rPr>
        <w:t xml:space="preserve">prostředí nebo v důsledku narušení struktury materiálu při </w:t>
      </w:r>
      <w:r w:rsidR="00362390">
        <w:rPr>
          <w:rFonts w:ascii="Times New Roman" w:hAnsi="Times New Roman" w:cs="Times New Roman"/>
          <w:sz w:val="24"/>
          <w:szCs w:val="24"/>
        </w:rPr>
        <w:t>hloubení nebo následném vystrojování objektu.</w:t>
      </w:r>
    </w:p>
    <w:p w:rsidR="0029089A" w:rsidRDefault="0029089A" w:rsidP="0029089A">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Zmenšení aktivního průřezu stěny</w:t>
      </w:r>
      <w:r w:rsidR="00D220EF">
        <w:rPr>
          <w:rFonts w:ascii="Times New Roman" w:hAnsi="Times New Roman" w:cs="Times New Roman"/>
          <w:sz w:val="24"/>
          <w:szCs w:val="24"/>
        </w:rPr>
        <w:t xml:space="preserve"> – omezení průtočnosti vlivem instalace filtru, perforované pažnice apod.</w:t>
      </w:r>
    </w:p>
    <w:p w:rsidR="0029089A" w:rsidRDefault="003417CA" w:rsidP="0029089A">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Neúplný průnik</w:t>
      </w:r>
      <w:r w:rsidR="00603B16">
        <w:rPr>
          <w:rFonts w:ascii="Times New Roman" w:hAnsi="Times New Roman" w:cs="Times New Roman"/>
          <w:sz w:val="24"/>
          <w:szCs w:val="24"/>
        </w:rPr>
        <w:t xml:space="preserve"> – vrt neprochází celou mocností kolektoru.</w:t>
      </w:r>
    </w:p>
    <w:p w:rsidR="003417CA" w:rsidRDefault="003417CA" w:rsidP="0029089A">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Ucpání filtru</w:t>
      </w:r>
      <w:r w:rsidR="00D51FCE">
        <w:rPr>
          <w:rFonts w:ascii="Times New Roman" w:hAnsi="Times New Roman" w:cs="Times New Roman"/>
          <w:sz w:val="24"/>
          <w:szCs w:val="24"/>
        </w:rPr>
        <w:t xml:space="preserve"> – zachycování částic hornin nebo obsypu v otvorech filtru. Chemická inkrustace a ucpání otvorů filtru působením mikroorganismů a bakterií.</w:t>
      </w:r>
    </w:p>
    <w:p w:rsidR="003417CA" w:rsidRDefault="003417CA" w:rsidP="0029089A">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Tření proudící kapaliny</w:t>
      </w:r>
      <w:r w:rsidR="00DC7484">
        <w:rPr>
          <w:rFonts w:ascii="Times New Roman" w:hAnsi="Times New Roman" w:cs="Times New Roman"/>
          <w:sz w:val="24"/>
          <w:szCs w:val="24"/>
        </w:rPr>
        <w:t xml:space="preserve"> o stěny vrtu a jejím vnitřním třením.</w:t>
      </w:r>
    </w:p>
    <w:p w:rsidR="003417CA" w:rsidRDefault="003417CA" w:rsidP="0029089A">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Turbulentní režim proudění</w:t>
      </w:r>
      <w:r w:rsidR="00222BA0">
        <w:rPr>
          <w:rFonts w:ascii="Times New Roman" w:hAnsi="Times New Roman" w:cs="Times New Roman"/>
          <w:sz w:val="24"/>
          <w:szCs w:val="24"/>
        </w:rPr>
        <w:t xml:space="preserve"> ve zvodnělé vrstvě, zejména pak v blízkosti odběrového vrtu.</w:t>
      </w:r>
    </w:p>
    <w:p w:rsidR="003417CA" w:rsidRPr="0029089A" w:rsidRDefault="003417CA" w:rsidP="0029089A">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Ostatní druhy dodatečných odporů</w:t>
      </w:r>
    </w:p>
    <w:p w:rsidR="00295F71" w:rsidRPr="00295F71" w:rsidRDefault="00E132D9" w:rsidP="003A2FBA">
      <w:pPr>
        <w:spacing w:line="360" w:lineRule="auto"/>
        <w:ind w:firstLine="708"/>
        <w:jc w:val="both"/>
        <w:rPr>
          <w:rFonts w:ascii="Times New Roman" w:hAnsi="Times New Roman" w:cs="Times New Roman"/>
          <w:sz w:val="24"/>
          <w:szCs w:val="24"/>
        </w:rPr>
      </w:pPr>
      <w:r w:rsidRPr="00E132D9">
        <w:rPr>
          <w:rFonts w:ascii="Times New Roman" w:hAnsi="Times New Roman" w:cs="Times New Roman"/>
          <w:sz w:val="24"/>
          <w:szCs w:val="24"/>
        </w:rPr>
        <w:t xml:space="preserve">Díky velkému množství faktorů, které definují výslednou hodnotu dodatečných odporů, je obtížné jejich přesné </w:t>
      </w:r>
      <w:r w:rsidR="0022124F">
        <w:rPr>
          <w:rFonts w:ascii="Times New Roman" w:hAnsi="Times New Roman" w:cs="Times New Roman"/>
          <w:sz w:val="24"/>
          <w:szCs w:val="24"/>
        </w:rPr>
        <w:t xml:space="preserve">dílčí </w:t>
      </w:r>
      <w:r w:rsidRPr="00E132D9">
        <w:rPr>
          <w:rFonts w:ascii="Times New Roman" w:hAnsi="Times New Roman" w:cs="Times New Roman"/>
          <w:sz w:val="24"/>
          <w:szCs w:val="24"/>
        </w:rPr>
        <w:t xml:space="preserve">určení, z toho </w:t>
      </w:r>
      <w:r w:rsidR="001D6FDA">
        <w:rPr>
          <w:rFonts w:ascii="Times New Roman" w:hAnsi="Times New Roman" w:cs="Times New Roman"/>
          <w:sz w:val="24"/>
          <w:szCs w:val="24"/>
        </w:rPr>
        <w:t xml:space="preserve">důvodu se </w:t>
      </w:r>
      <w:r w:rsidR="0022124F">
        <w:rPr>
          <w:rFonts w:ascii="Times New Roman" w:hAnsi="Times New Roman" w:cs="Times New Roman"/>
          <w:sz w:val="24"/>
          <w:szCs w:val="24"/>
        </w:rPr>
        <w:t>často zavádí sumární vyjádření dodatečných odporů</w:t>
      </w:r>
      <w:r w:rsidR="00570ECE">
        <w:rPr>
          <w:rFonts w:ascii="Times New Roman" w:hAnsi="Times New Roman" w:cs="Times New Roman"/>
          <w:sz w:val="24"/>
          <w:szCs w:val="24"/>
        </w:rPr>
        <w:t xml:space="preserve"> s</w:t>
      </w:r>
      <w:r w:rsidR="00570ECE" w:rsidRPr="00570ECE">
        <w:rPr>
          <w:rFonts w:ascii="Times New Roman" w:hAnsi="Times New Roman" w:cs="Times New Roman"/>
          <w:sz w:val="24"/>
          <w:szCs w:val="24"/>
          <w:vertAlign w:val="subscript"/>
        </w:rPr>
        <w:t>w</w:t>
      </w:r>
      <w:r w:rsidR="005A6FD0">
        <w:rPr>
          <w:rFonts w:ascii="Times New Roman" w:hAnsi="Times New Roman" w:cs="Times New Roman"/>
          <w:sz w:val="24"/>
          <w:szCs w:val="24"/>
        </w:rPr>
        <w:t>, které repreze</w:t>
      </w:r>
      <w:r w:rsidR="00570ECE">
        <w:rPr>
          <w:rFonts w:ascii="Times New Roman" w:hAnsi="Times New Roman" w:cs="Times New Roman"/>
          <w:sz w:val="24"/>
          <w:szCs w:val="24"/>
        </w:rPr>
        <w:t xml:space="preserve">ntuje část snížení </w:t>
      </w:r>
      <w:r w:rsidR="00DD0F98">
        <w:rPr>
          <w:rFonts w:ascii="Times New Roman" w:hAnsi="Times New Roman" w:cs="Times New Roman"/>
          <w:sz w:val="24"/>
          <w:szCs w:val="24"/>
        </w:rPr>
        <w:t>přímo ovlivněnou</w:t>
      </w:r>
      <w:r w:rsidR="00570ECE">
        <w:rPr>
          <w:rFonts w:ascii="Times New Roman" w:hAnsi="Times New Roman" w:cs="Times New Roman"/>
          <w:sz w:val="24"/>
          <w:szCs w:val="24"/>
        </w:rPr>
        <w:t xml:space="preserve"> výskytem dodatečných odporů</w:t>
      </w:r>
      <w:r w:rsidRPr="00E132D9">
        <w:rPr>
          <w:rFonts w:ascii="Times New Roman" w:hAnsi="Times New Roman" w:cs="Times New Roman"/>
          <w:sz w:val="24"/>
          <w:szCs w:val="24"/>
        </w:rPr>
        <w:t xml:space="preserve">. </w:t>
      </w:r>
    </w:p>
    <w:p w:rsidR="00B21ED8" w:rsidRPr="00295F71" w:rsidRDefault="00B21ED8" w:rsidP="004E0416">
      <w:pPr>
        <w:pStyle w:val="Nadpis2"/>
        <w:spacing w:line="360" w:lineRule="auto"/>
        <w:jc w:val="both"/>
        <w:rPr>
          <w:rFonts w:ascii="Times New Roman" w:hAnsi="Times New Roman" w:cs="Times New Roman"/>
        </w:rPr>
      </w:pPr>
      <w:r w:rsidRPr="00295F71">
        <w:rPr>
          <w:rFonts w:ascii="Times New Roman" w:hAnsi="Times New Roman" w:cs="Times New Roman"/>
        </w:rPr>
        <w:t>Rovnice popisující proudění ke skutečnému vrtu a jejich řešení</w:t>
      </w:r>
      <w:r w:rsidR="00844589" w:rsidRPr="00295F71">
        <w:rPr>
          <w:rFonts w:ascii="Times New Roman" w:hAnsi="Times New Roman" w:cs="Times New Roman"/>
        </w:rPr>
        <w:t xml:space="preserve"> (Laplace, Stehfest)</w:t>
      </w:r>
    </w:p>
    <w:p w:rsidR="00B21ED8" w:rsidRDefault="00B21ED8" w:rsidP="004E0416">
      <w:pPr>
        <w:pStyle w:val="Nadpis2"/>
        <w:spacing w:line="360" w:lineRule="auto"/>
        <w:jc w:val="both"/>
      </w:pPr>
    </w:p>
    <w:p w:rsidR="006D47B7" w:rsidRPr="00735A15" w:rsidRDefault="006D47B7" w:rsidP="004E0416">
      <w:pPr>
        <w:pStyle w:val="Nadpis2"/>
        <w:spacing w:line="360" w:lineRule="auto"/>
        <w:jc w:val="both"/>
      </w:pPr>
      <w:r w:rsidRPr="00735A15">
        <w:br w:type="page"/>
      </w:r>
    </w:p>
    <w:p w:rsidR="00B92CA4" w:rsidRPr="00735A15" w:rsidRDefault="006D47B7" w:rsidP="004A0A3D">
      <w:pPr>
        <w:pStyle w:val="Nadpis1"/>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lastRenderedPageBreak/>
        <w:t>Seznam literatury</w:t>
      </w:r>
    </w:p>
    <w:p w:rsidR="00406CFF" w:rsidRPr="00735A15" w:rsidRDefault="00406CFF" w:rsidP="005F2522">
      <w:pPr>
        <w:pStyle w:val="Normlnweb"/>
        <w:spacing w:before="0" w:beforeAutospacing="0" w:after="120" w:line="360" w:lineRule="auto"/>
        <w:jc w:val="both"/>
        <w:rPr>
          <w:i/>
          <w:iCs/>
        </w:rPr>
      </w:pPr>
      <w:r w:rsidRPr="00735A15">
        <w:t xml:space="preserve">VALENTOVÁ J., 2007: Hydraulika podzemní vody. </w:t>
      </w:r>
      <w:r w:rsidRPr="00735A15">
        <w:rPr>
          <w:i/>
          <w:iCs/>
        </w:rPr>
        <w:t>ČVUT, Praha.</w:t>
      </w:r>
    </w:p>
    <w:p w:rsidR="00E848B6" w:rsidRPr="00735A15" w:rsidRDefault="00E848B6" w:rsidP="005F2522">
      <w:pPr>
        <w:spacing w:after="120" w:line="360" w:lineRule="auto"/>
        <w:jc w:val="both"/>
        <w:rPr>
          <w:rFonts w:ascii="Times New Roman" w:hAnsi="Times New Roman" w:cs="Times New Roman"/>
          <w:sz w:val="24"/>
          <w:szCs w:val="24"/>
        </w:rPr>
      </w:pPr>
      <w:r w:rsidRPr="00735A15">
        <w:rPr>
          <w:rFonts w:ascii="Times New Roman" w:hAnsi="Times New Roman" w:cs="Times New Roman"/>
          <w:sz w:val="24"/>
          <w:szCs w:val="24"/>
        </w:rPr>
        <w:t>PECH, P. 2010. Speciální případy hydrauliky podzemních vod. Česká zemědělská univerzita v Praze ve Výzkumném ústavu vodohospodářském T. G. Masaryka v.v.i., 49, ISBN-978-80-87402-04-7</w:t>
      </w:r>
    </w:p>
    <w:p w:rsidR="005877B8" w:rsidRPr="00735A15" w:rsidRDefault="005877B8" w:rsidP="005F2522">
      <w:pPr>
        <w:pStyle w:val="Normlnweb"/>
        <w:spacing w:before="0" w:beforeAutospacing="0" w:after="120" w:line="360" w:lineRule="auto"/>
        <w:jc w:val="both"/>
      </w:pPr>
      <w:r w:rsidRPr="00735A15">
        <w:t>HEATH C. RALPH, 1983. Basic Ground-Water hydrology. Geologigal survey Dallas.</w:t>
      </w:r>
    </w:p>
    <w:p w:rsidR="008D439B" w:rsidRPr="00735A15" w:rsidRDefault="008D439B" w:rsidP="005F2522">
      <w:pPr>
        <w:pStyle w:val="Normlnweb"/>
        <w:spacing w:before="0" w:beforeAutospacing="0" w:after="120" w:line="360" w:lineRule="auto"/>
        <w:jc w:val="both"/>
      </w:pPr>
      <w:r w:rsidRPr="00735A15">
        <w:t xml:space="preserve">JETEL J., 1982:  </w:t>
      </w:r>
    </w:p>
    <w:p w:rsidR="005877B8" w:rsidRPr="00735A15" w:rsidRDefault="003B521D" w:rsidP="005F2522">
      <w:pPr>
        <w:spacing w:after="120" w:line="360" w:lineRule="auto"/>
        <w:jc w:val="both"/>
        <w:rPr>
          <w:rFonts w:ascii="Times New Roman" w:hAnsi="Times New Roman" w:cs="Times New Roman"/>
          <w:sz w:val="24"/>
          <w:szCs w:val="24"/>
        </w:rPr>
      </w:pPr>
      <w:r w:rsidRPr="00735A15">
        <w:rPr>
          <w:rFonts w:ascii="Times New Roman" w:hAnsi="Times New Roman" w:cs="Times New Roman"/>
          <w:sz w:val="24"/>
          <w:szCs w:val="24"/>
        </w:rPr>
        <w:t>FREEZE A, CHERRY JA, 1979, Groundwater, Prentice Hall, Englewood Cliffs.</w:t>
      </w:r>
    </w:p>
    <w:p w:rsidR="00406CFF" w:rsidRDefault="00F901C9" w:rsidP="005F2522">
      <w:pPr>
        <w:spacing w:line="360" w:lineRule="auto"/>
        <w:jc w:val="both"/>
        <w:rPr>
          <w:rFonts w:ascii="Times New Roman" w:hAnsi="Times New Roman" w:cs="Times New Roman"/>
          <w:sz w:val="24"/>
          <w:szCs w:val="24"/>
        </w:rPr>
      </w:pPr>
      <w:r w:rsidRPr="00F901C9">
        <w:rPr>
          <w:rFonts w:ascii="Times New Roman" w:hAnsi="Times New Roman" w:cs="Times New Roman"/>
          <w:sz w:val="24"/>
          <w:szCs w:val="24"/>
        </w:rPr>
        <w:t>B</w:t>
      </w:r>
      <w:r>
        <w:rPr>
          <w:rFonts w:ascii="Times New Roman" w:hAnsi="Times New Roman" w:cs="Times New Roman"/>
          <w:sz w:val="24"/>
          <w:szCs w:val="24"/>
        </w:rPr>
        <w:t>EAR</w:t>
      </w:r>
      <w:r w:rsidRPr="00F901C9">
        <w:rPr>
          <w:rFonts w:ascii="Times New Roman" w:hAnsi="Times New Roman" w:cs="Times New Roman"/>
          <w:sz w:val="24"/>
          <w:szCs w:val="24"/>
        </w:rPr>
        <w:t>, Jacob, C</w:t>
      </w:r>
      <w:r>
        <w:rPr>
          <w:rFonts w:ascii="Times New Roman" w:hAnsi="Times New Roman" w:cs="Times New Roman"/>
          <w:sz w:val="24"/>
          <w:szCs w:val="24"/>
        </w:rPr>
        <w:t>HENG</w:t>
      </w:r>
      <w:r w:rsidRPr="00F901C9">
        <w:rPr>
          <w:rFonts w:ascii="Times New Roman" w:hAnsi="Times New Roman" w:cs="Times New Roman"/>
          <w:sz w:val="24"/>
          <w:szCs w:val="24"/>
        </w:rPr>
        <w:t>, Alexander H.-D.</w:t>
      </w:r>
      <w:r w:rsidR="00977BED">
        <w:rPr>
          <w:rFonts w:ascii="Times New Roman" w:hAnsi="Times New Roman" w:cs="Times New Roman"/>
          <w:sz w:val="24"/>
          <w:szCs w:val="24"/>
        </w:rPr>
        <w:t xml:space="preserve">, </w:t>
      </w:r>
      <w:r>
        <w:rPr>
          <w:rFonts w:ascii="Times New Roman" w:hAnsi="Times New Roman" w:cs="Times New Roman"/>
          <w:sz w:val="24"/>
          <w:szCs w:val="24"/>
        </w:rPr>
        <w:t xml:space="preserve">2010, </w:t>
      </w:r>
      <w:r w:rsidRPr="00F901C9">
        <w:rPr>
          <w:rFonts w:ascii="Times New Roman" w:hAnsi="Times New Roman" w:cs="Times New Roman"/>
          <w:sz w:val="24"/>
          <w:szCs w:val="24"/>
        </w:rPr>
        <w:t>Modeling Groundwater Flow and Contaminant Transport</w:t>
      </w:r>
      <w:r>
        <w:rPr>
          <w:rFonts w:ascii="Times New Roman" w:hAnsi="Times New Roman" w:cs="Times New Roman"/>
          <w:sz w:val="24"/>
          <w:szCs w:val="24"/>
        </w:rPr>
        <w:t>,</w:t>
      </w:r>
      <w:r w:rsidRPr="00F901C9">
        <w:t xml:space="preserve"> </w:t>
      </w:r>
      <w:r w:rsidRPr="00F901C9">
        <w:rPr>
          <w:rFonts w:ascii="Times New Roman" w:hAnsi="Times New Roman" w:cs="Times New Roman"/>
          <w:sz w:val="24"/>
          <w:szCs w:val="24"/>
        </w:rPr>
        <w:t>Springer Netherlands</w:t>
      </w:r>
      <w:r>
        <w:rPr>
          <w:rFonts w:ascii="Times New Roman" w:hAnsi="Times New Roman" w:cs="Times New Roman"/>
          <w:sz w:val="24"/>
          <w:szCs w:val="24"/>
        </w:rPr>
        <w:t xml:space="preserve">, ISBN </w:t>
      </w:r>
      <w:r w:rsidRPr="00F901C9">
        <w:rPr>
          <w:rFonts w:ascii="Times New Roman" w:hAnsi="Times New Roman" w:cs="Times New Roman"/>
          <w:sz w:val="24"/>
          <w:szCs w:val="24"/>
        </w:rPr>
        <w:t>978-1-4020-6681-8</w:t>
      </w:r>
    </w:p>
    <w:p w:rsidR="00826C73" w:rsidRDefault="00826C73" w:rsidP="005F2522">
      <w:pPr>
        <w:autoSpaceDE w:val="0"/>
        <w:autoSpaceDN w:val="0"/>
        <w:adjustRightInd w:val="0"/>
        <w:spacing w:after="0" w:line="360" w:lineRule="auto"/>
        <w:jc w:val="both"/>
        <w:rPr>
          <w:rFonts w:ascii="Times New Roman" w:hAnsi="Times New Roman"/>
          <w:sz w:val="24"/>
          <w:szCs w:val="24"/>
          <w:lang w:eastAsia="cs-CZ"/>
        </w:rPr>
      </w:pPr>
      <w:r>
        <w:rPr>
          <w:rFonts w:ascii="Times New Roman" w:hAnsi="Times New Roman"/>
          <w:sz w:val="24"/>
          <w:szCs w:val="24"/>
          <w:lang w:eastAsia="cs-CZ"/>
        </w:rPr>
        <w:t>KAZDA I., 1997: Podzemní hydraulika v ekologických a inženýrských aplikacích.</w:t>
      </w:r>
    </w:p>
    <w:p w:rsidR="00826C73" w:rsidRDefault="00826C73" w:rsidP="005F2522">
      <w:pPr>
        <w:pStyle w:val="Normlnweb"/>
        <w:spacing w:before="0" w:beforeAutospacing="0" w:after="120" w:line="360" w:lineRule="auto"/>
        <w:jc w:val="both"/>
        <w:rPr>
          <w:i/>
          <w:iCs/>
        </w:rPr>
      </w:pPr>
      <w:r>
        <w:rPr>
          <w:i/>
          <w:iCs/>
        </w:rPr>
        <w:t>Academia, Praha.</w:t>
      </w:r>
    </w:p>
    <w:p w:rsidR="00CF565B" w:rsidRDefault="00CF565B" w:rsidP="00CF565B">
      <w:pPr>
        <w:pStyle w:val="Normlnweb"/>
        <w:spacing w:before="0" w:beforeAutospacing="0" w:after="120" w:line="360" w:lineRule="auto"/>
        <w:jc w:val="both"/>
      </w:pPr>
      <w:r w:rsidRPr="00421719">
        <w:t>DOMENICO P. A., SCHWARTZ F. W. 1998. Physical and chemical hydrogeology. Wiley: 60-63, ISBN-10: 0471597627</w:t>
      </w:r>
    </w:p>
    <w:p w:rsidR="009A7AC1" w:rsidRDefault="009A7AC1" w:rsidP="0079694F">
      <w:pPr>
        <w:spacing w:after="120" w:line="360" w:lineRule="auto"/>
        <w:jc w:val="both"/>
        <w:rPr>
          <w:rFonts w:ascii="Times New Roman" w:hAnsi="Times New Roman"/>
          <w:i/>
          <w:sz w:val="24"/>
          <w:szCs w:val="24"/>
        </w:rPr>
      </w:pPr>
      <w:r>
        <w:rPr>
          <w:rFonts w:ascii="Times New Roman" w:hAnsi="Times New Roman"/>
          <w:sz w:val="24"/>
          <w:szCs w:val="24"/>
        </w:rPr>
        <w:t xml:space="preserve">WANG C. T., YEH H., TSAI C. 2012. </w:t>
      </w:r>
      <w:r w:rsidR="0079694F" w:rsidRPr="0079694F">
        <w:rPr>
          <w:rFonts w:ascii="Times New Roman" w:hAnsi="Times New Roman"/>
          <w:sz w:val="24"/>
          <w:szCs w:val="24"/>
        </w:rPr>
        <w:t>Transient drawdown solution for a constant pumping test in finite two-zone confined aquifers</w:t>
      </w:r>
      <w:r>
        <w:rPr>
          <w:rFonts w:ascii="Times New Roman" w:hAnsi="Times New Roman"/>
          <w:sz w:val="24"/>
          <w:szCs w:val="24"/>
        </w:rPr>
        <w:t>.</w:t>
      </w:r>
      <w:r w:rsidR="0079694F">
        <w:rPr>
          <w:rFonts w:ascii="Times New Roman" w:hAnsi="Times New Roman"/>
          <w:sz w:val="24"/>
          <w:szCs w:val="24"/>
        </w:rPr>
        <w:t xml:space="preserve"> </w:t>
      </w:r>
      <w:r w:rsidR="0079694F" w:rsidRPr="00183D42">
        <w:rPr>
          <w:rFonts w:ascii="Times New Roman" w:hAnsi="Times New Roman"/>
          <w:i/>
          <w:sz w:val="24"/>
          <w:szCs w:val="24"/>
        </w:rPr>
        <w:t>Hydrology and Earth System Sciences</w:t>
      </w:r>
    </w:p>
    <w:p w:rsidR="00CE248F" w:rsidRDefault="00CE248F" w:rsidP="00CE248F">
      <w:pPr>
        <w:spacing w:line="360" w:lineRule="auto"/>
        <w:jc w:val="both"/>
        <w:rPr>
          <w:rFonts w:cstheme="minorHAnsi"/>
          <w:lang w:val="en-GB"/>
        </w:rPr>
      </w:pPr>
      <w:r w:rsidRPr="00CE248F">
        <w:rPr>
          <w:rFonts w:cstheme="minorHAnsi"/>
          <w:lang w:val="en-GB"/>
        </w:rPr>
        <w:t>Papadopulos, I. S. and H. H. Cooper, 1967: Drawdown in a wellof large diameter well. Water Resour. Res., 3, 241-244, doi: 10.1029/WR003i001p00241.</w:t>
      </w:r>
    </w:p>
    <w:p w:rsidR="00CE248F" w:rsidRDefault="00CE248F" w:rsidP="00CE248F">
      <w:pPr>
        <w:spacing w:line="360" w:lineRule="auto"/>
        <w:jc w:val="both"/>
        <w:rPr>
          <w:rFonts w:cstheme="minorHAnsi"/>
          <w:lang w:val="en-GB"/>
        </w:rPr>
      </w:pPr>
      <w:r w:rsidRPr="00CE248F">
        <w:rPr>
          <w:rFonts w:cstheme="minorHAnsi"/>
          <w:lang w:val="en-GB"/>
        </w:rPr>
        <w:t>Fenske, P. R., 1977: Radial flow with discharging-well and observation-wellstorage. J. Hydrol., 32, 87-96, doi: 10.1016/0022-1694(77)90120-2.</w:t>
      </w:r>
    </w:p>
    <w:p w:rsidR="001756EC" w:rsidRDefault="001756EC" w:rsidP="001756EC">
      <w:pPr>
        <w:spacing w:line="360" w:lineRule="auto"/>
        <w:jc w:val="both"/>
        <w:rPr>
          <w:rFonts w:cstheme="minorHAnsi"/>
          <w:lang w:val="en-GB"/>
        </w:rPr>
      </w:pPr>
      <w:r w:rsidRPr="001756EC">
        <w:rPr>
          <w:rFonts w:cstheme="minorHAnsi"/>
          <w:lang w:val="en-GB"/>
        </w:rPr>
        <w:t>Black, J. H. and K. L. Kipp, 1977: Observation well response time and its effect upon aquifer test results. J. Hydrol., 34, 297-306, doi: 10.1016/0022-1694(77)90137-8.</w:t>
      </w:r>
    </w:p>
    <w:p w:rsidR="00982C70" w:rsidRDefault="00982C70" w:rsidP="00982C70">
      <w:pPr>
        <w:spacing w:line="360" w:lineRule="auto"/>
        <w:jc w:val="both"/>
        <w:rPr>
          <w:rFonts w:cstheme="minorHAnsi"/>
          <w:lang w:val="en-GB"/>
        </w:rPr>
      </w:pPr>
      <w:r w:rsidRPr="00982C70">
        <w:rPr>
          <w:rFonts w:cstheme="minorHAnsi"/>
          <w:lang w:val="en-GB"/>
        </w:rPr>
        <w:t>Ram</w:t>
      </w:r>
      <w:r w:rsidR="00A26AFC">
        <w:rPr>
          <w:rFonts w:cstheme="minorHAnsi"/>
          <w:lang w:val="en-GB"/>
        </w:rPr>
        <w:t>e</w:t>
      </w:r>
      <w:r w:rsidRPr="00982C70">
        <w:rPr>
          <w:rFonts w:cstheme="minorHAnsi"/>
          <w:lang w:val="en-GB"/>
        </w:rPr>
        <w:t xml:space="preserve">y, H. J. Jr.: 1976, Practical Use of Modern Well Test Analysis, paper SPE, 5878 preseted at the SPE-AIME 46th Annual California Regional Meeting, Long Beach, CA, April 8-9, </w:t>
      </w:r>
    </w:p>
    <w:p w:rsidR="00CA370C" w:rsidRDefault="00CA370C" w:rsidP="009426BF">
      <w:pPr>
        <w:spacing w:line="360" w:lineRule="auto"/>
        <w:jc w:val="both"/>
        <w:rPr>
          <w:rFonts w:cstheme="minorHAnsi"/>
          <w:lang w:val="en-GB"/>
        </w:rPr>
      </w:pPr>
      <w:r w:rsidRPr="00982C70">
        <w:rPr>
          <w:rFonts w:cstheme="minorHAnsi"/>
          <w:lang w:val="en-GB"/>
        </w:rPr>
        <w:t>Ram</w:t>
      </w:r>
      <w:r>
        <w:rPr>
          <w:rFonts w:cstheme="minorHAnsi"/>
          <w:lang w:val="en-GB"/>
        </w:rPr>
        <w:t>e</w:t>
      </w:r>
      <w:r w:rsidRPr="00982C70">
        <w:rPr>
          <w:rFonts w:cstheme="minorHAnsi"/>
          <w:lang w:val="en-GB"/>
        </w:rPr>
        <w:t>y, H. J. Jr.: 197</w:t>
      </w:r>
      <w:r>
        <w:rPr>
          <w:rFonts w:cstheme="minorHAnsi"/>
          <w:lang w:val="en-GB"/>
        </w:rPr>
        <w:t xml:space="preserve">0, Short-time well test data interpretation in the presence of skin effect and wellbore storage , J. Pet. Tech., Jan., 97 </w:t>
      </w:r>
    </w:p>
    <w:p w:rsidR="006774F5" w:rsidRDefault="006774F5" w:rsidP="009426BF">
      <w:pPr>
        <w:spacing w:line="360" w:lineRule="auto"/>
        <w:jc w:val="both"/>
        <w:rPr>
          <w:rFonts w:cstheme="minorHAnsi"/>
          <w:lang w:val="en-GB"/>
        </w:rPr>
      </w:pPr>
      <w:r w:rsidRPr="009426BF">
        <w:rPr>
          <w:rFonts w:cstheme="minorHAnsi"/>
          <w:lang w:val="en-GB"/>
        </w:rPr>
        <w:t>Streltsova, T. D., 1988: Well Testing in Heterogeneous Formations, Wiley, New York, 413 pp.</w:t>
      </w:r>
    </w:p>
    <w:p w:rsidR="0072415B" w:rsidRDefault="009358D9" w:rsidP="0072415B">
      <w:pPr>
        <w:spacing w:line="360" w:lineRule="auto"/>
        <w:jc w:val="both"/>
        <w:rPr>
          <w:rFonts w:cstheme="minorHAnsi"/>
          <w:lang w:val="en-GB"/>
        </w:rPr>
      </w:pPr>
      <w:r w:rsidRPr="009358D9">
        <w:rPr>
          <w:rFonts w:cstheme="minorHAnsi"/>
          <w:lang w:val="en-GB"/>
        </w:rPr>
        <w:lastRenderedPageBreak/>
        <w:t>Taib D., 1995. Analysis of pressure und pressure derivative without type-curve matching – Skin and wellbore storage. Journal of Petroleum Science and Enginneering.: 170-181.</w:t>
      </w:r>
    </w:p>
    <w:p w:rsidR="0072415B" w:rsidRDefault="0072415B" w:rsidP="0072415B">
      <w:pPr>
        <w:spacing w:line="360" w:lineRule="auto"/>
        <w:jc w:val="both"/>
        <w:rPr>
          <w:rFonts w:cstheme="minorHAnsi"/>
          <w:lang w:val="en-GB"/>
        </w:rPr>
      </w:pPr>
      <w:r w:rsidRPr="0072415B">
        <w:rPr>
          <w:rFonts w:cstheme="minorHAnsi"/>
          <w:lang w:val="en-GB"/>
        </w:rPr>
        <w:t>Agarwal, R. G., R. Al-Hussainy, and H. J. Ramey Jr., 1970: An investigation of wellbore storage and skin effect in unsteady liquid flow: I. Analytical treatment. Trans. Soc. Pet. Eng. AIME, 249, 279-290.</w:t>
      </w:r>
    </w:p>
    <w:p w:rsidR="00A1009E" w:rsidRPr="00A1009E" w:rsidRDefault="00A1009E" w:rsidP="00A1009E">
      <w:pPr>
        <w:spacing w:line="360" w:lineRule="auto"/>
        <w:jc w:val="both"/>
        <w:rPr>
          <w:b/>
          <w:lang w:val="en-GB"/>
        </w:rPr>
      </w:pPr>
      <w:r w:rsidRPr="00A1009E">
        <w:rPr>
          <w:rFonts w:cstheme="minorHAnsi"/>
          <w:lang w:val="en-GB"/>
        </w:rPr>
        <w:t>van Everdingen, A.F., Hurst, W., 1953. The skin effect and its influence on the productive capacity of the well. Transactions of the American Institute Mineralogical Metallurgical and Petrological Engineering. 198, 171–176.</w:t>
      </w:r>
    </w:p>
    <w:p w:rsidR="00A1009E" w:rsidRPr="0072415B" w:rsidRDefault="00A1009E" w:rsidP="0072415B">
      <w:pPr>
        <w:spacing w:line="360" w:lineRule="auto"/>
        <w:jc w:val="both"/>
        <w:rPr>
          <w:rFonts w:cstheme="minorHAnsi"/>
          <w:lang w:val="en-GB"/>
        </w:rPr>
      </w:pPr>
    </w:p>
    <w:p w:rsidR="0072415B" w:rsidRPr="009358D9" w:rsidRDefault="0072415B" w:rsidP="009358D9">
      <w:pPr>
        <w:spacing w:line="360" w:lineRule="auto"/>
        <w:jc w:val="both"/>
        <w:rPr>
          <w:rFonts w:cstheme="minorHAnsi"/>
          <w:lang w:val="en-GB"/>
        </w:rPr>
      </w:pPr>
    </w:p>
    <w:p w:rsidR="009358D9" w:rsidRPr="009426BF" w:rsidRDefault="009358D9" w:rsidP="009426BF">
      <w:pPr>
        <w:spacing w:line="360" w:lineRule="auto"/>
        <w:jc w:val="both"/>
        <w:rPr>
          <w:rFonts w:cstheme="minorHAnsi"/>
          <w:lang w:val="en-GB"/>
        </w:rPr>
      </w:pPr>
    </w:p>
    <w:p w:rsidR="006774F5" w:rsidRPr="00982C70" w:rsidRDefault="006774F5" w:rsidP="00982C70">
      <w:pPr>
        <w:spacing w:line="360" w:lineRule="auto"/>
        <w:jc w:val="both"/>
        <w:rPr>
          <w:rFonts w:cstheme="minorHAnsi"/>
          <w:lang w:val="en-GB"/>
        </w:rPr>
      </w:pPr>
    </w:p>
    <w:p w:rsidR="00982C70" w:rsidRPr="001756EC" w:rsidRDefault="00982C70" w:rsidP="001756EC">
      <w:pPr>
        <w:spacing w:line="360" w:lineRule="auto"/>
        <w:jc w:val="both"/>
        <w:rPr>
          <w:rFonts w:cstheme="minorHAnsi"/>
          <w:lang w:val="en-GB"/>
        </w:rPr>
      </w:pPr>
    </w:p>
    <w:p w:rsidR="001756EC" w:rsidRPr="00CE248F" w:rsidRDefault="001756EC" w:rsidP="00CE248F">
      <w:pPr>
        <w:spacing w:line="360" w:lineRule="auto"/>
        <w:jc w:val="both"/>
        <w:rPr>
          <w:rFonts w:cstheme="minorHAnsi"/>
          <w:lang w:val="en-GB"/>
        </w:rPr>
      </w:pPr>
    </w:p>
    <w:p w:rsidR="00CE248F" w:rsidRPr="00CE248F" w:rsidRDefault="00CE248F" w:rsidP="00CE248F">
      <w:pPr>
        <w:spacing w:line="360" w:lineRule="auto"/>
        <w:jc w:val="both"/>
        <w:rPr>
          <w:rFonts w:cstheme="minorHAnsi"/>
          <w:lang w:val="en-GB"/>
        </w:rPr>
      </w:pPr>
    </w:p>
    <w:p w:rsidR="00CE248F" w:rsidRPr="00421719" w:rsidRDefault="00CE248F" w:rsidP="0079694F">
      <w:pPr>
        <w:spacing w:after="120" w:line="360" w:lineRule="auto"/>
        <w:jc w:val="both"/>
      </w:pPr>
    </w:p>
    <w:p w:rsidR="00CF565B" w:rsidRDefault="00CF565B" w:rsidP="005F2522">
      <w:pPr>
        <w:pStyle w:val="Normlnweb"/>
        <w:spacing w:before="0" w:beforeAutospacing="0" w:after="120" w:line="360" w:lineRule="auto"/>
        <w:jc w:val="both"/>
      </w:pPr>
    </w:p>
    <w:p w:rsidR="00826C73" w:rsidRPr="00735A15" w:rsidRDefault="00826C73" w:rsidP="005F2522">
      <w:pPr>
        <w:spacing w:line="360" w:lineRule="auto"/>
        <w:jc w:val="both"/>
        <w:rPr>
          <w:rFonts w:ascii="Times New Roman" w:hAnsi="Times New Roman" w:cs="Times New Roman"/>
          <w:sz w:val="24"/>
          <w:szCs w:val="24"/>
        </w:rPr>
      </w:pPr>
    </w:p>
    <w:sectPr w:rsidR="00826C73" w:rsidRPr="00735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93E"/>
    <w:multiLevelType w:val="hybridMultilevel"/>
    <w:tmpl w:val="737499F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5">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67CC53B6"/>
    <w:multiLevelType w:val="hybridMultilevel"/>
    <w:tmpl w:val="22F8F7E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70CC067D"/>
    <w:multiLevelType w:val="hybridMultilevel"/>
    <w:tmpl w:val="70922374"/>
    <w:lvl w:ilvl="0" w:tplc="3926B8F0">
      <w:start w:val="1"/>
      <w:numFmt w:val="lowerLetter"/>
      <w:lvlText w:val="%1)"/>
      <w:lvlJc w:val="left"/>
      <w:pPr>
        <w:ind w:left="1080" w:hanging="360"/>
      </w:p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start w:val="1"/>
      <w:numFmt w:val="decimal"/>
      <w:lvlText w:val="%4."/>
      <w:lvlJc w:val="left"/>
      <w:pPr>
        <w:ind w:left="3240" w:hanging="360"/>
      </w:pPr>
    </w:lvl>
    <w:lvl w:ilvl="4" w:tplc="04050019">
      <w:start w:val="1"/>
      <w:numFmt w:val="lowerLetter"/>
      <w:lvlText w:val="%5."/>
      <w:lvlJc w:val="left"/>
      <w:pPr>
        <w:ind w:left="3960" w:hanging="360"/>
      </w:pPr>
    </w:lvl>
    <w:lvl w:ilvl="5" w:tplc="0405001B">
      <w:start w:val="1"/>
      <w:numFmt w:val="lowerRoman"/>
      <w:lvlText w:val="%6."/>
      <w:lvlJc w:val="right"/>
      <w:pPr>
        <w:ind w:left="4680" w:hanging="180"/>
      </w:pPr>
    </w:lvl>
    <w:lvl w:ilvl="6" w:tplc="0405000F">
      <w:start w:val="1"/>
      <w:numFmt w:val="decimal"/>
      <w:lvlText w:val="%7."/>
      <w:lvlJc w:val="left"/>
      <w:pPr>
        <w:ind w:left="5400" w:hanging="360"/>
      </w:pPr>
    </w:lvl>
    <w:lvl w:ilvl="7" w:tplc="04050019">
      <w:start w:val="1"/>
      <w:numFmt w:val="lowerLetter"/>
      <w:lvlText w:val="%8."/>
      <w:lvlJc w:val="left"/>
      <w:pPr>
        <w:ind w:left="6120" w:hanging="360"/>
      </w:pPr>
    </w:lvl>
    <w:lvl w:ilvl="8" w:tplc="0405001B">
      <w:start w:val="1"/>
      <w:numFmt w:val="lowerRoman"/>
      <w:lvlText w:val="%9."/>
      <w:lvlJc w:val="right"/>
      <w:pPr>
        <w:ind w:left="6840" w:hanging="180"/>
      </w:pPr>
    </w:lvl>
  </w:abstractNum>
  <w:num w:numId="1">
    <w:abstractNumId w:val="3"/>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D06"/>
    <w:rsid w:val="000101D9"/>
    <w:rsid w:val="0001399C"/>
    <w:rsid w:val="000202B4"/>
    <w:rsid w:val="00020D9A"/>
    <w:rsid w:val="0002136E"/>
    <w:rsid w:val="000312DA"/>
    <w:rsid w:val="0003172D"/>
    <w:rsid w:val="00031FCC"/>
    <w:rsid w:val="000328A2"/>
    <w:rsid w:val="0003343B"/>
    <w:rsid w:val="00034428"/>
    <w:rsid w:val="00035B74"/>
    <w:rsid w:val="0003611C"/>
    <w:rsid w:val="00040BE9"/>
    <w:rsid w:val="00040E38"/>
    <w:rsid w:val="00040F3A"/>
    <w:rsid w:val="000453E1"/>
    <w:rsid w:val="000467C2"/>
    <w:rsid w:val="0005000F"/>
    <w:rsid w:val="0005204A"/>
    <w:rsid w:val="00053674"/>
    <w:rsid w:val="00054F52"/>
    <w:rsid w:val="0006686E"/>
    <w:rsid w:val="0007281B"/>
    <w:rsid w:val="00076F75"/>
    <w:rsid w:val="00080CDF"/>
    <w:rsid w:val="00081635"/>
    <w:rsid w:val="000817F7"/>
    <w:rsid w:val="00085886"/>
    <w:rsid w:val="000859E8"/>
    <w:rsid w:val="000860CA"/>
    <w:rsid w:val="00091D79"/>
    <w:rsid w:val="0009537E"/>
    <w:rsid w:val="00096A5F"/>
    <w:rsid w:val="00096DD3"/>
    <w:rsid w:val="000978EA"/>
    <w:rsid w:val="000A0219"/>
    <w:rsid w:val="000A5C32"/>
    <w:rsid w:val="000A676D"/>
    <w:rsid w:val="000A72F2"/>
    <w:rsid w:val="000A7E5D"/>
    <w:rsid w:val="000B1F23"/>
    <w:rsid w:val="000B656C"/>
    <w:rsid w:val="000C2C31"/>
    <w:rsid w:val="000C5752"/>
    <w:rsid w:val="000C5834"/>
    <w:rsid w:val="000C6988"/>
    <w:rsid w:val="000C6F5E"/>
    <w:rsid w:val="000C7A86"/>
    <w:rsid w:val="000D0F9D"/>
    <w:rsid w:val="000D2981"/>
    <w:rsid w:val="000D6A68"/>
    <w:rsid w:val="000D7373"/>
    <w:rsid w:val="000E0C79"/>
    <w:rsid w:val="000E41CA"/>
    <w:rsid w:val="000E5A22"/>
    <w:rsid w:val="000F37C4"/>
    <w:rsid w:val="000F3A9F"/>
    <w:rsid w:val="000F48DA"/>
    <w:rsid w:val="000F4F68"/>
    <w:rsid w:val="0010073F"/>
    <w:rsid w:val="001030B3"/>
    <w:rsid w:val="00103562"/>
    <w:rsid w:val="00105C8F"/>
    <w:rsid w:val="001107F5"/>
    <w:rsid w:val="00112550"/>
    <w:rsid w:val="001143F5"/>
    <w:rsid w:val="00116BDB"/>
    <w:rsid w:val="00123648"/>
    <w:rsid w:val="00125841"/>
    <w:rsid w:val="0012756E"/>
    <w:rsid w:val="00131DFD"/>
    <w:rsid w:val="00132FA3"/>
    <w:rsid w:val="00137DFB"/>
    <w:rsid w:val="001408FC"/>
    <w:rsid w:val="00140BA4"/>
    <w:rsid w:val="001416BA"/>
    <w:rsid w:val="00146A91"/>
    <w:rsid w:val="0015132A"/>
    <w:rsid w:val="00155E28"/>
    <w:rsid w:val="001568EA"/>
    <w:rsid w:val="00161B96"/>
    <w:rsid w:val="00165AAD"/>
    <w:rsid w:val="001665AA"/>
    <w:rsid w:val="001665C4"/>
    <w:rsid w:val="00172463"/>
    <w:rsid w:val="001739B9"/>
    <w:rsid w:val="001754C5"/>
    <w:rsid w:val="001756EC"/>
    <w:rsid w:val="00177287"/>
    <w:rsid w:val="00177ADB"/>
    <w:rsid w:val="001808CA"/>
    <w:rsid w:val="00183D42"/>
    <w:rsid w:val="00185021"/>
    <w:rsid w:val="001906AD"/>
    <w:rsid w:val="00195A3E"/>
    <w:rsid w:val="0019659D"/>
    <w:rsid w:val="0019747A"/>
    <w:rsid w:val="001A00BA"/>
    <w:rsid w:val="001A0EA2"/>
    <w:rsid w:val="001A1368"/>
    <w:rsid w:val="001A2A83"/>
    <w:rsid w:val="001A3C23"/>
    <w:rsid w:val="001A5BEA"/>
    <w:rsid w:val="001A5EA9"/>
    <w:rsid w:val="001A6AAF"/>
    <w:rsid w:val="001B05A9"/>
    <w:rsid w:val="001B1147"/>
    <w:rsid w:val="001B2F32"/>
    <w:rsid w:val="001B61BF"/>
    <w:rsid w:val="001B756E"/>
    <w:rsid w:val="001C12F6"/>
    <w:rsid w:val="001C1FD6"/>
    <w:rsid w:val="001C20BD"/>
    <w:rsid w:val="001C5F7A"/>
    <w:rsid w:val="001C7969"/>
    <w:rsid w:val="001D378F"/>
    <w:rsid w:val="001D3C8F"/>
    <w:rsid w:val="001D5281"/>
    <w:rsid w:val="001D6FDA"/>
    <w:rsid w:val="001E4AC9"/>
    <w:rsid w:val="001F0D7D"/>
    <w:rsid w:val="001F0F36"/>
    <w:rsid w:val="001F286E"/>
    <w:rsid w:val="001F29E9"/>
    <w:rsid w:val="001F31B5"/>
    <w:rsid w:val="001F4506"/>
    <w:rsid w:val="001F45DF"/>
    <w:rsid w:val="001F6132"/>
    <w:rsid w:val="002022D4"/>
    <w:rsid w:val="00204572"/>
    <w:rsid w:val="00206884"/>
    <w:rsid w:val="00207075"/>
    <w:rsid w:val="002075FE"/>
    <w:rsid w:val="002076B4"/>
    <w:rsid w:val="00207846"/>
    <w:rsid w:val="002110E2"/>
    <w:rsid w:val="002127FF"/>
    <w:rsid w:val="002150E8"/>
    <w:rsid w:val="0022124F"/>
    <w:rsid w:val="00221A6A"/>
    <w:rsid w:val="00222BA0"/>
    <w:rsid w:val="00223A16"/>
    <w:rsid w:val="00224D58"/>
    <w:rsid w:val="00225231"/>
    <w:rsid w:val="0022746C"/>
    <w:rsid w:val="00227728"/>
    <w:rsid w:val="00233EC2"/>
    <w:rsid w:val="00234E1B"/>
    <w:rsid w:val="00235E23"/>
    <w:rsid w:val="00236BB9"/>
    <w:rsid w:val="00237BFF"/>
    <w:rsid w:val="00242E5A"/>
    <w:rsid w:val="00254579"/>
    <w:rsid w:val="0025697A"/>
    <w:rsid w:val="00262EA3"/>
    <w:rsid w:val="00266717"/>
    <w:rsid w:val="00266E0D"/>
    <w:rsid w:val="0027083D"/>
    <w:rsid w:val="002729AB"/>
    <w:rsid w:val="00273670"/>
    <w:rsid w:val="00274E44"/>
    <w:rsid w:val="00275DCC"/>
    <w:rsid w:val="00280B90"/>
    <w:rsid w:val="00280E7E"/>
    <w:rsid w:val="0028237F"/>
    <w:rsid w:val="0028401B"/>
    <w:rsid w:val="0029089A"/>
    <w:rsid w:val="00291076"/>
    <w:rsid w:val="002936A8"/>
    <w:rsid w:val="00295351"/>
    <w:rsid w:val="00295F71"/>
    <w:rsid w:val="00296170"/>
    <w:rsid w:val="002A094D"/>
    <w:rsid w:val="002A330E"/>
    <w:rsid w:val="002A3EF3"/>
    <w:rsid w:val="002A44C8"/>
    <w:rsid w:val="002A747C"/>
    <w:rsid w:val="002B3F6B"/>
    <w:rsid w:val="002B44E0"/>
    <w:rsid w:val="002B753B"/>
    <w:rsid w:val="002C6145"/>
    <w:rsid w:val="002D4F7E"/>
    <w:rsid w:val="002E1922"/>
    <w:rsid w:val="002E2B87"/>
    <w:rsid w:val="002E56A7"/>
    <w:rsid w:val="002E722C"/>
    <w:rsid w:val="002F10BA"/>
    <w:rsid w:val="002F3D0C"/>
    <w:rsid w:val="002F5271"/>
    <w:rsid w:val="002F6FB1"/>
    <w:rsid w:val="00301619"/>
    <w:rsid w:val="0030181B"/>
    <w:rsid w:val="00301A74"/>
    <w:rsid w:val="0030335A"/>
    <w:rsid w:val="003039A9"/>
    <w:rsid w:val="00304E04"/>
    <w:rsid w:val="00305F93"/>
    <w:rsid w:val="00311231"/>
    <w:rsid w:val="00312456"/>
    <w:rsid w:val="003150F8"/>
    <w:rsid w:val="003159FE"/>
    <w:rsid w:val="003176E5"/>
    <w:rsid w:val="00320421"/>
    <w:rsid w:val="003223C2"/>
    <w:rsid w:val="003227F4"/>
    <w:rsid w:val="00327E37"/>
    <w:rsid w:val="00330259"/>
    <w:rsid w:val="00330676"/>
    <w:rsid w:val="00332715"/>
    <w:rsid w:val="00334045"/>
    <w:rsid w:val="003417CA"/>
    <w:rsid w:val="00342C82"/>
    <w:rsid w:val="00344B85"/>
    <w:rsid w:val="00345AB6"/>
    <w:rsid w:val="00347B36"/>
    <w:rsid w:val="00351041"/>
    <w:rsid w:val="0035265B"/>
    <w:rsid w:val="00357770"/>
    <w:rsid w:val="00360C43"/>
    <w:rsid w:val="00361B7C"/>
    <w:rsid w:val="00362390"/>
    <w:rsid w:val="00367E11"/>
    <w:rsid w:val="00373660"/>
    <w:rsid w:val="00376D42"/>
    <w:rsid w:val="0037723D"/>
    <w:rsid w:val="00393AB5"/>
    <w:rsid w:val="00395AAB"/>
    <w:rsid w:val="003A2D2D"/>
    <w:rsid w:val="003A2FBA"/>
    <w:rsid w:val="003A7EF2"/>
    <w:rsid w:val="003B4A76"/>
    <w:rsid w:val="003B521D"/>
    <w:rsid w:val="003B576E"/>
    <w:rsid w:val="003B65B4"/>
    <w:rsid w:val="003B69EA"/>
    <w:rsid w:val="003B6C9E"/>
    <w:rsid w:val="003C0F0B"/>
    <w:rsid w:val="003C47AD"/>
    <w:rsid w:val="003C58A1"/>
    <w:rsid w:val="003D0A0A"/>
    <w:rsid w:val="003D0A0C"/>
    <w:rsid w:val="003D0C1A"/>
    <w:rsid w:val="003D1D9C"/>
    <w:rsid w:val="003D21C1"/>
    <w:rsid w:val="003D3F31"/>
    <w:rsid w:val="003E0078"/>
    <w:rsid w:val="003E3F40"/>
    <w:rsid w:val="003E4F6E"/>
    <w:rsid w:val="003E6B90"/>
    <w:rsid w:val="003F3FDF"/>
    <w:rsid w:val="0040286D"/>
    <w:rsid w:val="00405A44"/>
    <w:rsid w:val="00406CFF"/>
    <w:rsid w:val="00407FC8"/>
    <w:rsid w:val="00412D92"/>
    <w:rsid w:val="00415276"/>
    <w:rsid w:val="00416CB8"/>
    <w:rsid w:val="00417309"/>
    <w:rsid w:val="0042164A"/>
    <w:rsid w:val="00422502"/>
    <w:rsid w:val="00422D15"/>
    <w:rsid w:val="00423E66"/>
    <w:rsid w:val="004252C0"/>
    <w:rsid w:val="00425B55"/>
    <w:rsid w:val="00431187"/>
    <w:rsid w:val="0043582E"/>
    <w:rsid w:val="00435AB6"/>
    <w:rsid w:val="00436BD6"/>
    <w:rsid w:val="00442311"/>
    <w:rsid w:val="004427BA"/>
    <w:rsid w:val="00445764"/>
    <w:rsid w:val="00456F49"/>
    <w:rsid w:val="00457F8E"/>
    <w:rsid w:val="00460759"/>
    <w:rsid w:val="004611DD"/>
    <w:rsid w:val="00461F29"/>
    <w:rsid w:val="00471EC6"/>
    <w:rsid w:val="004730A6"/>
    <w:rsid w:val="00473280"/>
    <w:rsid w:val="00476437"/>
    <w:rsid w:val="00477C64"/>
    <w:rsid w:val="004811C4"/>
    <w:rsid w:val="004823CC"/>
    <w:rsid w:val="0048581F"/>
    <w:rsid w:val="0049103E"/>
    <w:rsid w:val="00491B95"/>
    <w:rsid w:val="00491F09"/>
    <w:rsid w:val="004A0A3D"/>
    <w:rsid w:val="004A1199"/>
    <w:rsid w:val="004A2E6A"/>
    <w:rsid w:val="004A4BC8"/>
    <w:rsid w:val="004B2249"/>
    <w:rsid w:val="004B5791"/>
    <w:rsid w:val="004C1391"/>
    <w:rsid w:val="004C3267"/>
    <w:rsid w:val="004C3D88"/>
    <w:rsid w:val="004C4188"/>
    <w:rsid w:val="004C6606"/>
    <w:rsid w:val="004C7078"/>
    <w:rsid w:val="004C78D7"/>
    <w:rsid w:val="004C7A3D"/>
    <w:rsid w:val="004D042D"/>
    <w:rsid w:val="004D6150"/>
    <w:rsid w:val="004D6323"/>
    <w:rsid w:val="004D66A8"/>
    <w:rsid w:val="004E0416"/>
    <w:rsid w:val="004E1506"/>
    <w:rsid w:val="004E2423"/>
    <w:rsid w:val="004E6261"/>
    <w:rsid w:val="004F2538"/>
    <w:rsid w:val="004F548B"/>
    <w:rsid w:val="004F6A32"/>
    <w:rsid w:val="005019B4"/>
    <w:rsid w:val="00504B14"/>
    <w:rsid w:val="00506710"/>
    <w:rsid w:val="00506813"/>
    <w:rsid w:val="00507AB7"/>
    <w:rsid w:val="00511CBD"/>
    <w:rsid w:val="005145DE"/>
    <w:rsid w:val="00520613"/>
    <w:rsid w:val="00524A9D"/>
    <w:rsid w:val="00524D34"/>
    <w:rsid w:val="00525A1B"/>
    <w:rsid w:val="00525E03"/>
    <w:rsid w:val="00532C8F"/>
    <w:rsid w:val="00535F3B"/>
    <w:rsid w:val="005360FF"/>
    <w:rsid w:val="0053637A"/>
    <w:rsid w:val="00540DEF"/>
    <w:rsid w:val="00542154"/>
    <w:rsid w:val="00542922"/>
    <w:rsid w:val="00543B36"/>
    <w:rsid w:val="00545789"/>
    <w:rsid w:val="005476DA"/>
    <w:rsid w:val="00552836"/>
    <w:rsid w:val="00554DCD"/>
    <w:rsid w:val="00555010"/>
    <w:rsid w:val="005569C3"/>
    <w:rsid w:val="0056015F"/>
    <w:rsid w:val="00560436"/>
    <w:rsid w:val="0056463F"/>
    <w:rsid w:val="00570ECE"/>
    <w:rsid w:val="005839C4"/>
    <w:rsid w:val="005877B8"/>
    <w:rsid w:val="005879D6"/>
    <w:rsid w:val="00587E03"/>
    <w:rsid w:val="005905F4"/>
    <w:rsid w:val="00591168"/>
    <w:rsid w:val="00594380"/>
    <w:rsid w:val="00597188"/>
    <w:rsid w:val="005A6183"/>
    <w:rsid w:val="005A673B"/>
    <w:rsid w:val="005A6FD0"/>
    <w:rsid w:val="005B69E7"/>
    <w:rsid w:val="005B737A"/>
    <w:rsid w:val="005B76C7"/>
    <w:rsid w:val="005B79D5"/>
    <w:rsid w:val="005C2981"/>
    <w:rsid w:val="005C2AF9"/>
    <w:rsid w:val="005C4C93"/>
    <w:rsid w:val="005C54BD"/>
    <w:rsid w:val="005D0975"/>
    <w:rsid w:val="005D2205"/>
    <w:rsid w:val="005D2FFE"/>
    <w:rsid w:val="005D53B5"/>
    <w:rsid w:val="005D5939"/>
    <w:rsid w:val="005E4244"/>
    <w:rsid w:val="005E44D0"/>
    <w:rsid w:val="005E48A7"/>
    <w:rsid w:val="005E4EC3"/>
    <w:rsid w:val="005E6B7B"/>
    <w:rsid w:val="005F2522"/>
    <w:rsid w:val="005F41D8"/>
    <w:rsid w:val="005F610C"/>
    <w:rsid w:val="00603B16"/>
    <w:rsid w:val="0061057B"/>
    <w:rsid w:val="00610687"/>
    <w:rsid w:val="00611F8E"/>
    <w:rsid w:val="00617A66"/>
    <w:rsid w:val="0062051E"/>
    <w:rsid w:val="0062070C"/>
    <w:rsid w:val="00621EE5"/>
    <w:rsid w:val="00625330"/>
    <w:rsid w:val="00625C9A"/>
    <w:rsid w:val="00627364"/>
    <w:rsid w:val="00631D82"/>
    <w:rsid w:val="006325D8"/>
    <w:rsid w:val="00634A8A"/>
    <w:rsid w:val="00641A0C"/>
    <w:rsid w:val="00643AEF"/>
    <w:rsid w:val="0064561C"/>
    <w:rsid w:val="00651D34"/>
    <w:rsid w:val="00657C5F"/>
    <w:rsid w:val="00657C63"/>
    <w:rsid w:val="00665F7F"/>
    <w:rsid w:val="00673238"/>
    <w:rsid w:val="006774F5"/>
    <w:rsid w:val="00681180"/>
    <w:rsid w:val="00683AC4"/>
    <w:rsid w:val="006914F4"/>
    <w:rsid w:val="00692593"/>
    <w:rsid w:val="00693A2F"/>
    <w:rsid w:val="00696E6F"/>
    <w:rsid w:val="00697EF4"/>
    <w:rsid w:val="006A0835"/>
    <w:rsid w:val="006A25A7"/>
    <w:rsid w:val="006A2DB7"/>
    <w:rsid w:val="006A39B8"/>
    <w:rsid w:val="006A42CC"/>
    <w:rsid w:val="006B0660"/>
    <w:rsid w:val="006B132B"/>
    <w:rsid w:val="006B16E9"/>
    <w:rsid w:val="006B2E0E"/>
    <w:rsid w:val="006B327A"/>
    <w:rsid w:val="006B3287"/>
    <w:rsid w:val="006B45AF"/>
    <w:rsid w:val="006B595A"/>
    <w:rsid w:val="006B5B67"/>
    <w:rsid w:val="006B766F"/>
    <w:rsid w:val="006C3C72"/>
    <w:rsid w:val="006C3EF4"/>
    <w:rsid w:val="006D179A"/>
    <w:rsid w:val="006D29EE"/>
    <w:rsid w:val="006D47B7"/>
    <w:rsid w:val="006D5CA0"/>
    <w:rsid w:val="006D7D98"/>
    <w:rsid w:val="006E21ED"/>
    <w:rsid w:val="006E2204"/>
    <w:rsid w:val="006E3175"/>
    <w:rsid w:val="006E589D"/>
    <w:rsid w:val="006E6C9E"/>
    <w:rsid w:val="006F0F87"/>
    <w:rsid w:val="006F1F50"/>
    <w:rsid w:val="006F36A4"/>
    <w:rsid w:val="006F42DA"/>
    <w:rsid w:val="006F64EA"/>
    <w:rsid w:val="00703575"/>
    <w:rsid w:val="00704F3A"/>
    <w:rsid w:val="00705693"/>
    <w:rsid w:val="00707773"/>
    <w:rsid w:val="007104DA"/>
    <w:rsid w:val="007115D8"/>
    <w:rsid w:val="00712967"/>
    <w:rsid w:val="007164A9"/>
    <w:rsid w:val="00716E32"/>
    <w:rsid w:val="007208B1"/>
    <w:rsid w:val="0072153C"/>
    <w:rsid w:val="0072415B"/>
    <w:rsid w:val="00730907"/>
    <w:rsid w:val="00730F17"/>
    <w:rsid w:val="00735A15"/>
    <w:rsid w:val="0074428C"/>
    <w:rsid w:val="00746F9E"/>
    <w:rsid w:val="00755D2A"/>
    <w:rsid w:val="0075653A"/>
    <w:rsid w:val="00756909"/>
    <w:rsid w:val="00763695"/>
    <w:rsid w:val="00763F76"/>
    <w:rsid w:val="00767180"/>
    <w:rsid w:val="00770447"/>
    <w:rsid w:val="00770498"/>
    <w:rsid w:val="00770689"/>
    <w:rsid w:val="00770B4C"/>
    <w:rsid w:val="00771C1E"/>
    <w:rsid w:val="00777643"/>
    <w:rsid w:val="0078136C"/>
    <w:rsid w:val="00782698"/>
    <w:rsid w:val="00782FC2"/>
    <w:rsid w:val="00786D6A"/>
    <w:rsid w:val="00787193"/>
    <w:rsid w:val="00792690"/>
    <w:rsid w:val="007958CC"/>
    <w:rsid w:val="007962C4"/>
    <w:rsid w:val="0079694F"/>
    <w:rsid w:val="00797CF6"/>
    <w:rsid w:val="007A54F3"/>
    <w:rsid w:val="007B28F0"/>
    <w:rsid w:val="007B3AAD"/>
    <w:rsid w:val="007B3DD1"/>
    <w:rsid w:val="007B5295"/>
    <w:rsid w:val="007B5E8E"/>
    <w:rsid w:val="007B644D"/>
    <w:rsid w:val="007C216D"/>
    <w:rsid w:val="007C364D"/>
    <w:rsid w:val="007C36F7"/>
    <w:rsid w:val="007C4D84"/>
    <w:rsid w:val="007C56DB"/>
    <w:rsid w:val="007C5A6D"/>
    <w:rsid w:val="007C79B1"/>
    <w:rsid w:val="007D0A72"/>
    <w:rsid w:val="007D39EA"/>
    <w:rsid w:val="007D5A95"/>
    <w:rsid w:val="007D786E"/>
    <w:rsid w:val="007E0C2C"/>
    <w:rsid w:val="007E2485"/>
    <w:rsid w:val="007E259E"/>
    <w:rsid w:val="007E2CEC"/>
    <w:rsid w:val="007E392E"/>
    <w:rsid w:val="007E6654"/>
    <w:rsid w:val="007E7725"/>
    <w:rsid w:val="007F3892"/>
    <w:rsid w:val="007F58A9"/>
    <w:rsid w:val="007F643C"/>
    <w:rsid w:val="007F6980"/>
    <w:rsid w:val="007F6CBC"/>
    <w:rsid w:val="0080001E"/>
    <w:rsid w:val="008042D1"/>
    <w:rsid w:val="00805D41"/>
    <w:rsid w:val="008128C2"/>
    <w:rsid w:val="00812CE9"/>
    <w:rsid w:val="00813B03"/>
    <w:rsid w:val="00814EC2"/>
    <w:rsid w:val="008152FB"/>
    <w:rsid w:val="008163D8"/>
    <w:rsid w:val="0082645C"/>
    <w:rsid w:val="00826C73"/>
    <w:rsid w:val="00833B22"/>
    <w:rsid w:val="00836506"/>
    <w:rsid w:val="00836998"/>
    <w:rsid w:val="00844589"/>
    <w:rsid w:val="00845114"/>
    <w:rsid w:val="00845D79"/>
    <w:rsid w:val="00846A65"/>
    <w:rsid w:val="00850C3E"/>
    <w:rsid w:val="00852446"/>
    <w:rsid w:val="0086000F"/>
    <w:rsid w:val="0086074A"/>
    <w:rsid w:val="00862476"/>
    <w:rsid w:val="00867295"/>
    <w:rsid w:val="00870421"/>
    <w:rsid w:val="00870D46"/>
    <w:rsid w:val="00872A27"/>
    <w:rsid w:val="00873180"/>
    <w:rsid w:val="00884275"/>
    <w:rsid w:val="008870ED"/>
    <w:rsid w:val="00892AAE"/>
    <w:rsid w:val="00892B0D"/>
    <w:rsid w:val="008933F6"/>
    <w:rsid w:val="0089374A"/>
    <w:rsid w:val="00894535"/>
    <w:rsid w:val="00895FEE"/>
    <w:rsid w:val="008B1DD6"/>
    <w:rsid w:val="008B586A"/>
    <w:rsid w:val="008C09F8"/>
    <w:rsid w:val="008C105E"/>
    <w:rsid w:val="008C44C7"/>
    <w:rsid w:val="008C7F6F"/>
    <w:rsid w:val="008D1698"/>
    <w:rsid w:val="008D439B"/>
    <w:rsid w:val="008E019E"/>
    <w:rsid w:val="008E219B"/>
    <w:rsid w:val="008E4EF6"/>
    <w:rsid w:val="008E5FE2"/>
    <w:rsid w:val="008E7523"/>
    <w:rsid w:val="008E769C"/>
    <w:rsid w:val="008E7C4D"/>
    <w:rsid w:val="008F09AD"/>
    <w:rsid w:val="008F5A99"/>
    <w:rsid w:val="008F7145"/>
    <w:rsid w:val="009117FE"/>
    <w:rsid w:val="0092236E"/>
    <w:rsid w:val="009264F6"/>
    <w:rsid w:val="009266E3"/>
    <w:rsid w:val="00927A6F"/>
    <w:rsid w:val="00930802"/>
    <w:rsid w:val="009358D9"/>
    <w:rsid w:val="00935C38"/>
    <w:rsid w:val="00941CE9"/>
    <w:rsid w:val="009426BF"/>
    <w:rsid w:val="009434AE"/>
    <w:rsid w:val="00944AA0"/>
    <w:rsid w:val="009450CF"/>
    <w:rsid w:val="00945289"/>
    <w:rsid w:val="009455A5"/>
    <w:rsid w:val="009474C6"/>
    <w:rsid w:val="00951CC5"/>
    <w:rsid w:val="00952CFD"/>
    <w:rsid w:val="00956245"/>
    <w:rsid w:val="00957875"/>
    <w:rsid w:val="009617E6"/>
    <w:rsid w:val="009619F9"/>
    <w:rsid w:val="009640B9"/>
    <w:rsid w:val="00964481"/>
    <w:rsid w:val="009646D6"/>
    <w:rsid w:val="0096478D"/>
    <w:rsid w:val="0096559C"/>
    <w:rsid w:val="00966F95"/>
    <w:rsid w:val="0097107B"/>
    <w:rsid w:val="009751B4"/>
    <w:rsid w:val="0097574E"/>
    <w:rsid w:val="00975D9E"/>
    <w:rsid w:val="00976D41"/>
    <w:rsid w:val="00977BED"/>
    <w:rsid w:val="00982C70"/>
    <w:rsid w:val="0098498A"/>
    <w:rsid w:val="0099064C"/>
    <w:rsid w:val="00992676"/>
    <w:rsid w:val="00994C68"/>
    <w:rsid w:val="009A40C0"/>
    <w:rsid w:val="009A6B2B"/>
    <w:rsid w:val="009A7AC1"/>
    <w:rsid w:val="009B1457"/>
    <w:rsid w:val="009B2059"/>
    <w:rsid w:val="009B4D4E"/>
    <w:rsid w:val="009B7E11"/>
    <w:rsid w:val="009C0479"/>
    <w:rsid w:val="009C3B87"/>
    <w:rsid w:val="009C5EA6"/>
    <w:rsid w:val="009C7C1C"/>
    <w:rsid w:val="009D0318"/>
    <w:rsid w:val="009D1F5F"/>
    <w:rsid w:val="009D48B0"/>
    <w:rsid w:val="009D7986"/>
    <w:rsid w:val="009D7AA4"/>
    <w:rsid w:val="009E4BBC"/>
    <w:rsid w:val="009E5A6D"/>
    <w:rsid w:val="009F2F9C"/>
    <w:rsid w:val="009F663E"/>
    <w:rsid w:val="009F684B"/>
    <w:rsid w:val="009F7A2F"/>
    <w:rsid w:val="00A013FE"/>
    <w:rsid w:val="00A01605"/>
    <w:rsid w:val="00A02C85"/>
    <w:rsid w:val="00A02D10"/>
    <w:rsid w:val="00A05713"/>
    <w:rsid w:val="00A1009E"/>
    <w:rsid w:val="00A1097F"/>
    <w:rsid w:val="00A12D58"/>
    <w:rsid w:val="00A16507"/>
    <w:rsid w:val="00A23508"/>
    <w:rsid w:val="00A26AFC"/>
    <w:rsid w:val="00A274E3"/>
    <w:rsid w:val="00A37358"/>
    <w:rsid w:val="00A40197"/>
    <w:rsid w:val="00A419E1"/>
    <w:rsid w:val="00A41C4D"/>
    <w:rsid w:val="00A45682"/>
    <w:rsid w:val="00A469EB"/>
    <w:rsid w:val="00A54373"/>
    <w:rsid w:val="00A54397"/>
    <w:rsid w:val="00A54FC4"/>
    <w:rsid w:val="00A555F0"/>
    <w:rsid w:val="00A56679"/>
    <w:rsid w:val="00A56B67"/>
    <w:rsid w:val="00A56CE9"/>
    <w:rsid w:val="00A61E4D"/>
    <w:rsid w:val="00A6229C"/>
    <w:rsid w:val="00A6375F"/>
    <w:rsid w:val="00A63CF9"/>
    <w:rsid w:val="00A65D49"/>
    <w:rsid w:val="00A661C7"/>
    <w:rsid w:val="00A66C36"/>
    <w:rsid w:val="00A70094"/>
    <w:rsid w:val="00A70365"/>
    <w:rsid w:val="00A71A39"/>
    <w:rsid w:val="00A72EA4"/>
    <w:rsid w:val="00A814D8"/>
    <w:rsid w:val="00A8182D"/>
    <w:rsid w:val="00A82A42"/>
    <w:rsid w:val="00A83753"/>
    <w:rsid w:val="00A844AB"/>
    <w:rsid w:val="00A84CFB"/>
    <w:rsid w:val="00A8735D"/>
    <w:rsid w:val="00A94738"/>
    <w:rsid w:val="00A95188"/>
    <w:rsid w:val="00A97638"/>
    <w:rsid w:val="00A97682"/>
    <w:rsid w:val="00AA04CF"/>
    <w:rsid w:val="00AA31AB"/>
    <w:rsid w:val="00AA5D88"/>
    <w:rsid w:val="00AB05A4"/>
    <w:rsid w:val="00AB49DF"/>
    <w:rsid w:val="00AB6419"/>
    <w:rsid w:val="00AB6FE8"/>
    <w:rsid w:val="00AB742C"/>
    <w:rsid w:val="00AC2042"/>
    <w:rsid w:val="00AC3584"/>
    <w:rsid w:val="00AC39D0"/>
    <w:rsid w:val="00AC60BD"/>
    <w:rsid w:val="00AC6B1C"/>
    <w:rsid w:val="00AD0BCA"/>
    <w:rsid w:val="00AE0609"/>
    <w:rsid w:val="00AE52BC"/>
    <w:rsid w:val="00AE7DE8"/>
    <w:rsid w:val="00AF05B3"/>
    <w:rsid w:val="00AF1647"/>
    <w:rsid w:val="00AF2C41"/>
    <w:rsid w:val="00AF3FAE"/>
    <w:rsid w:val="00AF5594"/>
    <w:rsid w:val="00AF5F49"/>
    <w:rsid w:val="00AF6181"/>
    <w:rsid w:val="00AF709F"/>
    <w:rsid w:val="00B016BB"/>
    <w:rsid w:val="00B01EB3"/>
    <w:rsid w:val="00B035DB"/>
    <w:rsid w:val="00B04AEF"/>
    <w:rsid w:val="00B10EFE"/>
    <w:rsid w:val="00B20060"/>
    <w:rsid w:val="00B20AA2"/>
    <w:rsid w:val="00B21ED8"/>
    <w:rsid w:val="00B2352E"/>
    <w:rsid w:val="00B23B82"/>
    <w:rsid w:val="00B240A8"/>
    <w:rsid w:val="00B26F38"/>
    <w:rsid w:val="00B300D8"/>
    <w:rsid w:val="00B31399"/>
    <w:rsid w:val="00B374DA"/>
    <w:rsid w:val="00B42E98"/>
    <w:rsid w:val="00B44DD4"/>
    <w:rsid w:val="00B455AD"/>
    <w:rsid w:val="00B5216A"/>
    <w:rsid w:val="00B576FC"/>
    <w:rsid w:val="00B57B0E"/>
    <w:rsid w:val="00B60172"/>
    <w:rsid w:val="00B62E28"/>
    <w:rsid w:val="00B638DD"/>
    <w:rsid w:val="00B644E2"/>
    <w:rsid w:val="00B654F1"/>
    <w:rsid w:val="00B67EE2"/>
    <w:rsid w:val="00B70DC3"/>
    <w:rsid w:val="00B70F09"/>
    <w:rsid w:val="00B7251D"/>
    <w:rsid w:val="00B80941"/>
    <w:rsid w:val="00B80E2C"/>
    <w:rsid w:val="00B80FB7"/>
    <w:rsid w:val="00B813AF"/>
    <w:rsid w:val="00B81522"/>
    <w:rsid w:val="00B81F12"/>
    <w:rsid w:val="00B826DF"/>
    <w:rsid w:val="00B918E0"/>
    <w:rsid w:val="00B92CA4"/>
    <w:rsid w:val="00B95B13"/>
    <w:rsid w:val="00B97165"/>
    <w:rsid w:val="00B973C8"/>
    <w:rsid w:val="00BA0F01"/>
    <w:rsid w:val="00BA1128"/>
    <w:rsid w:val="00BA3275"/>
    <w:rsid w:val="00BA3396"/>
    <w:rsid w:val="00BA3CC2"/>
    <w:rsid w:val="00BA7992"/>
    <w:rsid w:val="00BB4BB9"/>
    <w:rsid w:val="00BB4FDC"/>
    <w:rsid w:val="00BB7797"/>
    <w:rsid w:val="00BC4690"/>
    <w:rsid w:val="00BC5896"/>
    <w:rsid w:val="00BC6A51"/>
    <w:rsid w:val="00BC74A2"/>
    <w:rsid w:val="00BD4363"/>
    <w:rsid w:val="00BD482B"/>
    <w:rsid w:val="00BD4D9A"/>
    <w:rsid w:val="00BE20C4"/>
    <w:rsid w:val="00BE2105"/>
    <w:rsid w:val="00BE442B"/>
    <w:rsid w:val="00BE4560"/>
    <w:rsid w:val="00BE556A"/>
    <w:rsid w:val="00BE6695"/>
    <w:rsid w:val="00BF02EE"/>
    <w:rsid w:val="00BF03FE"/>
    <w:rsid w:val="00BF27BC"/>
    <w:rsid w:val="00BF29CB"/>
    <w:rsid w:val="00BF7ED1"/>
    <w:rsid w:val="00C01A2D"/>
    <w:rsid w:val="00C02E3D"/>
    <w:rsid w:val="00C116D5"/>
    <w:rsid w:val="00C1567E"/>
    <w:rsid w:val="00C1582E"/>
    <w:rsid w:val="00C21B34"/>
    <w:rsid w:val="00C22607"/>
    <w:rsid w:val="00C22AEB"/>
    <w:rsid w:val="00C253A3"/>
    <w:rsid w:val="00C26EBA"/>
    <w:rsid w:val="00C274AB"/>
    <w:rsid w:val="00C31890"/>
    <w:rsid w:val="00C37955"/>
    <w:rsid w:val="00C40890"/>
    <w:rsid w:val="00C41185"/>
    <w:rsid w:val="00C42BA7"/>
    <w:rsid w:val="00C46F7E"/>
    <w:rsid w:val="00C47FD9"/>
    <w:rsid w:val="00C52724"/>
    <w:rsid w:val="00C53A9F"/>
    <w:rsid w:val="00C554DC"/>
    <w:rsid w:val="00C557B7"/>
    <w:rsid w:val="00C56AFD"/>
    <w:rsid w:val="00C61D8C"/>
    <w:rsid w:val="00C71146"/>
    <w:rsid w:val="00C71BDD"/>
    <w:rsid w:val="00C73134"/>
    <w:rsid w:val="00C75026"/>
    <w:rsid w:val="00C80360"/>
    <w:rsid w:val="00C8335E"/>
    <w:rsid w:val="00C854EF"/>
    <w:rsid w:val="00C86B4E"/>
    <w:rsid w:val="00C92900"/>
    <w:rsid w:val="00C93532"/>
    <w:rsid w:val="00C94994"/>
    <w:rsid w:val="00C966E7"/>
    <w:rsid w:val="00CA370C"/>
    <w:rsid w:val="00CA429D"/>
    <w:rsid w:val="00CA54CC"/>
    <w:rsid w:val="00CA5AF5"/>
    <w:rsid w:val="00CA62A8"/>
    <w:rsid w:val="00CB100F"/>
    <w:rsid w:val="00CB5D6E"/>
    <w:rsid w:val="00CB7360"/>
    <w:rsid w:val="00CB740C"/>
    <w:rsid w:val="00CC14A6"/>
    <w:rsid w:val="00CC3648"/>
    <w:rsid w:val="00CC3E7B"/>
    <w:rsid w:val="00CC40E3"/>
    <w:rsid w:val="00CC4A9C"/>
    <w:rsid w:val="00CC53F8"/>
    <w:rsid w:val="00CC6011"/>
    <w:rsid w:val="00CC6D48"/>
    <w:rsid w:val="00CD0924"/>
    <w:rsid w:val="00CD672F"/>
    <w:rsid w:val="00CE248F"/>
    <w:rsid w:val="00CE50E2"/>
    <w:rsid w:val="00CE523F"/>
    <w:rsid w:val="00CE6EA8"/>
    <w:rsid w:val="00CF1FA3"/>
    <w:rsid w:val="00CF4E25"/>
    <w:rsid w:val="00CF565B"/>
    <w:rsid w:val="00CF611E"/>
    <w:rsid w:val="00CF78AF"/>
    <w:rsid w:val="00D13AB1"/>
    <w:rsid w:val="00D147AB"/>
    <w:rsid w:val="00D158FF"/>
    <w:rsid w:val="00D220EF"/>
    <w:rsid w:val="00D22D2C"/>
    <w:rsid w:val="00D24163"/>
    <w:rsid w:val="00D24A54"/>
    <w:rsid w:val="00D30FF3"/>
    <w:rsid w:val="00D327C3"/>
    <w:rsid w:val="00D344E9"/>
    <w:rsid w:val="00D34BA3"/>
    <w:rsid w:val="00D372BF"/>
    <w:rsid w:val="00D40858"/>
    <w:rsid w:val="00D41E7C"/>
    <w:rsid w:val="00D4315C"/>
    <w:rsid w:val="00D4405E"/>
    <w:rsid w:val="00D4408D"/>
    <w:rsid w:val="00D46BC7"/>
    <w:rsid w:val="00D51FCE"/>
    <w:rsid w:val="00D52185"/>
    <w:rsid w:val="00D533BA"/>
    <w:rsid w:val="00D60D2B"/>
    <w:rsid w:val="00D71146"/>
    <w:rsid w:val="00D72013"/>
    <w:rsid w:val="00D77E85"/>
    <w:rsid w:val="00D8075D"/>
    <w:rsid w:val="00D83B56"/>
    <w:rsid w:val="00D85858"/>
    <w:rsid w:val="00D85F0D"/>
    <w:rsid w:val="00D90114"/>
    <w:rsid w:val="00D914BD"/>
    <w:rsid w:val="00D92CAB"/>
    <w:rsid w:val="00D93810"/>
    <w:rsid w:val="00D93DA5"/>
    <w:rsid w:val="00D9463B"/>
    <w:rsid w:val="00D95670"/>
    <w:rsid w:val="00DA311F"/>
    <w:rsid w:val="00DA3E9A"/>
    <w:rsid w:val="00DA475C"/>
    <w:rsid w:val="00DB367F"/>
    <w:rsid w:val="00DB6FB4"/>
    <w:rsid w:val="00DB7F42"/>
    <w:rsid w:val="00DB7FAE"/>
    <w:rsid w:val="00DC026F"/>
    <w:rsid w:val="00DC11A5"/>
    <w:rsid w:val="00DC1E39"/>
    <w:rsid w:val="00DC1FE5"/>
    <w:rsid w:val="00DC2F83"/>
    <w:rsid w:val="00DC6DBD"/>
    <w:rsid w:val="00DC7484"/>
    <w:rsid w:val="00DD0A8E"/>
    <w:rsid w:val="00DD0B23"/>
    <w:rsid w:val="00DD0F98"/>
    <w:rsid w:val="00DD65A4"/>
    <w:rsid w:val="00DE0B39"/>
    <w:rsid w:val="00DE2E9E"/>
    <w:rsid w:val="00DE34A5"/>
    <w:rsid w:val="00DE5890"/>
    <w:rsid w:val="00DF0F3A"/>
    <w:rsid w:val="00DF1DFB"/>
    <w:rsid w:val="00DF2C3C"/>
    <w:rsid w:val="00DF2D18"/>
    <w:rsid w:val="00DF5B7A"/>
    <w:rsid w:val="00E00942"/>
    <w:rsid w:val="00E0100F"/>
    <w:rsid w:val="00E01409"/>
    <w:rsid w:val="00E06033"/>
    <w:rsid w:val="00E10245"/>
    <w:rsid w:val="00E112E7"/>
    <w:rsid w:val="00E119D9"/>
    <w:rsid w:val="00E132D9"/>
    <w:rsid w:val="00E13CFD"/>
    <w:rsid w:val="00E16F04"/>
    <w:rsid w:val="00E21D44"/>
    <w:rsid w:val="00E26695"/>
    <w:rsid w:val="00E26E78"/>
    <w:rsid w:val="00E27D0B"/>
    <w:rsid w:val="00E3388A"/>
    <w:rsid w:val="00E3448D"/>
    <w:rsid w:val="00E34E4E"/>
    <w:rsid w:val="00E353D0"/>
    <w:rsid w:val="00E421E3"/>
    <w:rsid w:val="00E4269D"/>
    <w:rsid w:val="00E43575"/>
    <w:rsid w:val="00E436F8"/>
    <w:rsid w:val="00E4469A"/>
    <w:rsid w:val="00E44C41"/>
    <w:rsid w:val="00E507CA"/>
    <w:rsid w:val="00E50A85"/>
    <w:rsid w:val="00E540EB"/>
    <w:rsid w:val="00E55AC7"/>
    <w:rsid w:val="00E56C75"/>
    <w:rsid w:val="00E648BB"/>
    <w:rsid w:val="00E6541F"/>
    <w:rsid w:val="00E7003B"/>
    <w:rsid w:val="00E72ECB"/>
    <w:rsid w:val="00E73394"/>
    <w:rsid w:val="00E75BAD"/>
    <w:rsid w:val="00E763EE"/>
    <w:rsid w:val="00E766C3"/>
    <w:rsid w:val="00E76A35"/>
    <w:rsid w:val="00E848B6"/>
    <w:rsid w:val="00E8523B"/>
    <w:rsid w:val="00E91143"/>
    <w:rsid w:val="00E91E86"/>
    <w:rsid w:val="00E93117"/>
    <w:rsid w:val="00E945B7"/>
    <w:rsid w:val="00EA14B6"/>
    <w:rsid w:val="00EA1C12"/>
    <w:rsid w:val="00EB05FC"/>
    <w:rsid w:val="00EB069F"/>
    <w:rsid w:val="00EB0E39"/>
    <w:rsid w:val="00EB1353"/>
    <w:rsid w:val="00EB16C2"/>
    <w:rsid w:val="00EB4032"/>
    <w:rsid w:val="00EB4131"/>
    <w:rsid w:val="00EB6D3D"/>
    <w:rsid w:val="00EB7608"/>
    <w:rsid w:val="00EC1934"/>
    <w:rsid w:val="00EC5D7A"/>
    <w:rsid w:val="00EC6C4A"/>
    <w:rsid w:val="00ED02E7"/>
    <w:rsid w:val="00ED19A5"/>
    <w:rsid w:val="00ED253D"/>
    <w:rsid w:val="00ED43FE"/>
    <w:rsid w:val="00ED4FAD"/>
    <w:rsid w:val="00ED50BE"/>
    <w:rsid w:val="00ED77AC"/>
    <w:rsid w:val="00EE02A6"/>
    <w:rsid w:val="00EE054A"/>
    <w:rsid w:val="00EE2E4F"/>
    <w:rsid w:val="00EE4652"/>
    <w:rsid w:val="00EE609A"/>
    <w:rsid w:val="00EF205D"/>
    <w:rsid w:val="00EF30F9"/>
    <w:rsid w:val="00EF312C"/>
    <w:rsid w:val="00EF373F"/>
    <w:rsid w:val="00EF4D3F"/>
    <w:rsid w:val="00EF5381"/>
    <w:rsid w:val="00EF6069"/>
    <w:rsid w:val="00F03B0C"/>
    <w:rsid w:val="00F0752E"/>
    <w:rsid w:val="00F07532"/>
    <w:rsid w:val="00F0785B"/>
    <w:rsid w:val="00F0799B"/>
    <w:rsid w:val="00F102E7"/>
    <w:rsid w:val="00F11875"/>
    <w:rsid w:val="00F14130"/>
    <w:rsid w:val="00F17ABC"/>
    <w:rsid w:val="00F24EDD"/>
    <w:rsid w:val="00F25164"/>
    <w:rsid w:val="00F26307"/>
    <w:rsid w:val="00F27A55"/>
    <w:rsid w:val="00F3026E"/>
    <w:rsid w:val="00F31973"/>
    <w:rsid w:val="00F3238C"/>
    <w:rsid w:val="00F347F9"/>
    <w:rsid w:val="00F34A08"/>
    <w:rsid w:val="00F37555"/>
    <w:rsid w:val="00F41759"/>
    <w:rsid w:val="00F43F25"/>
    <w:rsid w:val="00F469FB"/>
    <w:rsid w:val="00F47DD3"/>
    <w:rsid w:val="00F50B7C"/>
    <w:rsid w:val="00F51E25"/>
    <w:rsid w:val="00F5343E"/>
    <w:rsid w:val="00F56039"/>
    <w:rsid w:val="00F60396"/>
    <w:rsid w:val="00F6298B"/>
    <w:rsid w:val="00F66777"/>
    <w:rsid w:val="00F67081"/>
    <w:rsid w:val="00F700D3"/>
    <w:rsid w:val="00F7126A"/>
    <w:rsid w:val="00F71486"/>
    <w:rsid w:val="00F75CBF"/>
    <w:rsid w:val="00F86B2F"/>
    <w:rsid w:val="00F901C9"/>
    <w:rsid w:val="00F929F7"/>
    <w:rsid w:val="00F9340B"/>
    <w:rsid w:val="00F95196"/>
    <w:rsid w:val="00F97891"/>
    <w:rsid w:val="00FA02F0"/>
    <w:rsid w:val="00FA0D76"/>
    <w:rsid w:val="00FA319C"/>
    <w:rsid w:val="00FA4C7D"/>
    <w:rsid w:val="00FA6164"/>
    <w:rsid w:val="00FA6422"/>
    <w:rsid w:val="00FA6AE4"/>
    <w:rsid w:val="00FB1C70"/>
    <w:rsid w:val="00FB54D0"/>
    <w:rsid w:val="00FB5D74"/>
    <w:rsid w:val="00FB7E81"/>
    <w:rsid w:val="00FC0205"/>
    <w:rsid w:val="00FC297B"/>
    <w:rsid w:val="00FC505E"/>
    <w:rsid w:val="00FC524B"/>
    <w:rsid w:val="00FD4C5F"/>
    <w:rsid w:val="00FD4FE0"/>
    <w:rsid w:val="00FD74E5"/>
    <w:rsid w:val="00FE078B"/>
    <w:rsid w:val="00FE0EBF"/>
    <w:rsid w:val="00FE2F9B"/>
    <w:rsid w:val="00FE3265"/>
    <w:rsid w:val="00FE60B2"/>
    <w:rsid w:val="00FE6869"/>
    <w:rsid w:val="00FE6C0E"/>
    <w:rsid w:val="00FF07EE"/>
    <w:rsid w:val="00FF29F9"/>
    <w:rsid w:val="00FF3E64"/>
    <w:rsid w:val="00FF58FF"/>
    <w:rsid w:val="00FF6B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254579"/>
    <w:pPr>
      <w:keepNext/>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7A54F3"/>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4579"/>
    <w:rPr>
      <w:rFonts w:asciiTheme="majorHAnsi" w:eastAsiaTheme="majorEastAsia" w:hAnsiTheme="majorHAnsi" w:cstheme="majorBidi"/>
      <w:b/>
      <w:bCs/>
      <w:kern w:val="32"/>
      <w:sz w:val="32"/>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7A54F3"/>
    <w:rPr>
      <w:rFonts w:asciiTheme="majorHAnsi" w:eastAsiaTheme="majorEastAsia" w:hAnsiTheme="majorHAnsi" w:cstheme="majorBidi"/>
      <w:b/>
      <w:bCs/>
      <w:color w:val="000000" w:themeColor="text1"/>
      <w:sz w:val="26"/>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semiHidden/>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254579"/>
    <w:pPr>
      <w:keepNext/>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7A54F3"/>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4579"/>
    <w:rPr>
      <w:rFonts w:asciiTheme="majorHAnsi" w:eastAsiaTheme="majorEastAsia" w:hAnsiTheme="majorHAnsi" w:cstheme="majorBidi"/>
      <w:b/>
      <w:bCs/>
      <w:kern w:val="32"/>
      <w:sz w:val="32"/>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7A54F3"/>
    <w:rPr>
      <w:rFonts w:asciiTheme="majorHAnsi" w:eastAsiaTheme="majorEastAsia" w:hAnsiTheme="majorHAnsi" w:cstheme="majorBidi"/>
      <w:b/>
      <w:bCs/>
      <w:color w:val="000000" w:themeColor="text1"/>
      <w:sz w:val="26"/>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semiHidden/>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F1FB1-82B8-4FE8-9231-421E3B50D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19</Pages>
  <Words>3967</Words>
  <Characters>23412</Characters>
  <Application>Microsoft Office Word</Application>
  <DocSecurity>0</DocSecurity>
  <Lines>195</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572</cp:revision>
  <dcterms:created xsi:type="dcterms:W3CDTF">2015-03-31T05:54:00Z</dcterms:created>
  <dcterms:modified xsi:type="dcterms:W3CDTF">2015-04-13T09:17:00Z</dcterms:modified>
</cp:coreProperties>
</file>