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4579" w:rsidRPr="006F1F50" w:rsidRDefault="00254579" w:rsidP="00254579">
      <w:pPr>
        <w:pStyle w:val="Nadpis1"/>
        <w:spacing w:before="0" w:after="0" w:line="360" w:lineRule="auto"/>
        <w:jc w:val="center"/>
        <w:rPr>
          <w:rFonts w:asciiTheme="minorHAnsi" w:hAnsiTheme="minorHAnsi" w:cs="Times New Roman"/>
        </w:rPr>
      </w:pPr>
      <w:r w:rsidRPr="006F1F50">
        <w:rPr>
          <w:rFonts w:asciiTheme="minorHAnsi" w:hAnsiTheme="minorHAnsi" w:cs="Times New Roman"/>
          <w:sz w:val="40"/>
        </w:rPr>
        <w:t>Teze disertační práce</w:t>
      </w:r>
    </w:p>
    <w:p w:rsidR="00254579" w:rsidRPr="006F1F50" w:rsidRDefault="00254579" w:rsidP="00254579">
      <w:pPr>
        <w:pStyle w:val="Nadpis1"/>
        <w:spacing w:before="0" w:after="0" w:line="360" w:lineRule="auto"/>
        <w:jc w:val="center"/>
        <w:rPr>
          <w:rFonts w:asciiTheme="minorHAnsi" w:hAnsiTheme="minorHAnsi" w:cs="Times New Roman"/>
        </w:rPr>
      </w:pPr>
    </w:p>
    <w:p w:rsidR="00254579" w:rsidRPr="006F1F50" w:rsidRDefault="00254579" w:rsidP="00254579">
      <w:pPr>
        <w:pStyle w:val="Nadpis1"/>
        <w:spacing w:before="0" w:after="0" w:line="360" w:lineRule="auto"/>
        <w:jc w:val="center"/>
        <w:rPr>
          <w:rFonts w:asciiTheme="minorHAnsi" w:hAnsiTheme="minorHAnsi" w:cs="Times New Roman"/>
        </w:rPr>
      </w:pPr>
    </w:p>
    <w:p w:rsidR="00254579" w:rsidRPr="006F1F50" w:rsidRDefault="00254579" w:rsidP="00254579">
      <w:pPr>
        <w:pStyle w:val="Nadpis1"/>
        <w:spacing w:before="0" w:after="0" w:line="360" w:lineRule="auto"/>
        <w:jc w:val="center"/>
        <w:rPr>
          <w:rFonts w:asciiTheme="minorHAnsi" w:hAnsiTheme="minorHAnsi" w:cs="Times New Roman"/>
        </w:rPr>
      </w:pPr>
    </w:p>
    <w:p w:rsidR="00254579" w:rsidRPr="006F1F50" w:rsidRDefault="00254579" w:rsidP="00254579">
      <w:pPr>
        <w:pStyle w:val="Nadpis1"/>
        <w:spacing w:before="0" w:after="0" w:line="360" w:lineRule="auto"/>
        <w:jc w:val="center"/>
        <w:rPr>
          <w:rFonts w:asciiTheme="minorHAnsi" w:hAnsiTheme="minorHAnsi" w:cs="Times New Roman"/>
        </w:rPr>
      </w:pPr>
    </w:p>
    <w:p w:rsidR="00254579" w:rsidRPr="006F1F50" w:rsidRDefault="00254579" w:rsidP="00254579">
      <w:pPr>
        <w:pStyle w:val="Nadpis1"/>
        <w:spacing w:before="0" w:after="0" w:line="360" w:lineRule="auto"/>
        <w:jc w:val="center"/>
        <w:rPr>
          <w:rFonts w:asciiTheme="minorHAnsi" w:hAnsiTheme="minorHAnsi" w:cs="Times New Roman"/>
        </w:rPr>
      </w:pPr>
    </w:p>
    <w:p w:rsidR="00254579" w:rsidRPr="006F1F50" w:rsidRDefault="00254579" w:rsidP="00254579">
      <w:pPr>
        <w:pStyle w:val="Nadpis1"/>
        <w:spacing w:before="0" w:after="0" w:line="360" w:lineRule="auto"/>
        <w:jc w:val="center"/>
        <w:rPr>
          <w:rFonts w:asciiTheme="minorHAnsi" w:hAnsiTheme="minorHAnsi" w:cs="Times New Roman"/>
        </w:rPr>
      </w:pPr>
    </w:p>
    <w:p w:rsidR="00254579" w:rsidRPr="006F1F50" w:rsidRDefault="00254579" w:rsidP="00254579">
      <w:pPr>
        <w:pStyle w:val="Nadpis1"/>
        <w:spacing w:before="0" w:after="0" w:line="360" w:lineRule="auto"/>
        <w:jc w:val="center"/>
        <w:rPr>
          <w:rFonts w:asciiTheme="minorHAnsi" w:hAnsiTheme="minorHAnsi" w:cs="Times New Roman"/>
        </w:rPr>
      </w:pPr>
      <w:bookmarkStart w:id="0" w:name="_Toc368245599"/>
      <w:bookmarkStart w:id="1" w:name="_Toc367638925"/>
      <w:r w:rsidRPr="006F1F50">
        <w:rPr>
          <w:rFonts w:asciiTheme="minorHAnsi" w:hAnsiTheme="minorHAnsi" w:cs="Times New Roman"/>
        </w:rPr>
        <w:t>Téma:</w:t>
      </w:r>
      <w:bookmarkEnd w:id="0"/>
      <w:bookmarkEnd w:id="1"/>
    </w:p>
    <w:p w:rsidR="00254579" w:rsidRPr="006F1F50" w:rsidRDefault="00254579" w:rsidP="00254579">
      <w:pPr>
        <w:pStyle w:val="Nadpis1"/>
        <w:spacing w:before="0" w:after="0" w:line="360" w:lineRule="auto"/>
        <w:jc w:val="center"/>
        <w:rPr>
          <w:rFonts w:asciiTheme="minorHAnsi" w:hAnsiTheme="minorHAnsi" w:cs="Times New Roman"/>
        </w:rPr>
      </w:pPr>
      <w:bookmarkStart w:id="2" w:name="_Toc368245600"/>
      <w:bookmarkStart w:id="3" w:name="_Toc367638926"/>
      <w:r w:rsidRPr="006F1F50">
        <w:rPr>
          <w:rFonts w:asciiTheme="minorHAnsi" w:hAnsiTheme="minorHAnsi" w:cs="Times New Roman"/>
        </w:rPr>
        <w:t>Modelování hydrodynamické zkoušky</w:t>
      </w:r>
      <w:bookmarkEnd w:id="2"/>
      <w:bookmarkEnd w:id="3"/>
    </w:p>
    <w:p w:rsidR="00254579" w:rsidRPr="006F1F50" w:rsidRDefault="00254579" w:rsidP="00254579">
      <w:pPr>
        <w:pStyle w:val="Nadpis1"/>
        <w:spacing w:before="0" w:after="0" w:line="360" w:lineRule="auto"/>
        <w:jc w:val="center"/>
        <w:rPr>
          <w:rFonts w:asciiTheme="minorHAnsi" w:hAnsiTheme="minorHAnsi" w:cs="Times New Roman"/>
        </w:rPr>
      </w:pPr>
    </w:p>
    <w:p w:rsidR="00254579" w:rsidRPr="006F1F50" w:rsidRDefault="00254579" w:rsidP="00254579">
      <w:pPr>
        <w:pStyle w:val="Nadpis1"/>
        <w:spacing w:before="0" w:after="0" w:line="360" w:lineRule="auto"/>
        <w:jc w:val="center"/>
        <w:rPr>
          <w:rFonts w:asciiTheme="minorHAnsi" w:hAnsiTheme="minorHAnsi" w:cs="Times New Roman"/>
        </w:rPr>
      </w:pPr>
    </w:p>
    <w:p w:rsidR="00254579" w:rsidRPr="006F1F50" w:rsidRDefault="00254579" w:rsidP="00254579">
      <w:pPr>
        <w:pStyle w:val="Nadpis1"/>
        <w:spacing w:before="0" w:after="0" w:line="360" w:lineRule="auto"/>
        <w:jc w:val="center"/>
        <w:rPr>
          <w:rFonts w:asciiTheme="minorHAnsi" w:hAnsiTheme="minorHAnsi" w:cs="Times New Roman"/>
        </w:rPr>
      </w:pPr>
    </w:p>
    <w:p w:rsidR="00254579" w:rsidRPr="006F1F50" w:rsidRDefault="00254579" w:rsidP="00254579">
      <w:pPr>
        <w:pStyle w:val="Nadpis1"/>
        <w:spacing w:before="0" w:after="0" w:line="360" w:lineRule="auto"/>
        <w:jc w:val="center"/>
        <w:rPr>
          <w:rFonts w:asciiTheme="minorHAnsi" w:hAnsiTheme="minorHAnsi" w:cs="Times New Roman"/>
        </w:rPr>
      </w:pPr>
    </w:p>
    <w:p w:rsidR="00254579" w:rsidRPr="006F1F50" w:rsidRDefault="00254579" w:rsidP="00254579">
      <w:pPr>
        <w:pStyle w:val="Nadpis1"/>
        <w:spacing w:before="0" w:after="0" w:line="360" w:lineRule="auto"/>
        <w:jc w:val="center"/>
        <w:rPr>
          <w:rFonts w:asciiTheme="minorHAnsi" w:hAnsiTheme="minorHAnsi" w:cs="Times New Roman"/>
        </w:rPr>
      </w:pPr>
    </w:p>
    <w:p w:rsidR="00254579" w:rsidRPr="006F1F50" w:rsidRDefault="00254579" w:rsidP="00254579">
      <w:pPr>
        <w:pStyle w:val="Nadpis1"/>
        <w:spacing w:before="0" w:after="0" w:line="360" w:lineRule="auto"/>
        <w:jc w:val="center"/>
        <w:rPr>
          <w:rFonts w:asciiTheme="minorHAnsi" w:hAnsiTheme="minorHAnsi" w:cs="Times New Roman"/>
        </w:rPr>
      </w:pPr>
    </w:p>
    <w:p w:rsidR="00254579" w:rsidRPr="006F1F50" w:rsidRDefault="00254579" w:rsidP="00254579">
      <w:pPr>
        <w:pStyle w:val="Nadpis1"/>
        <w:spacing w:before="0" w:after="0" w:line="360" w:lineRule="auto"/>
        <w:jc w:val="center"/>
        <w:rPr>
          <w:rFonts w:asciiTheme="minorHAnsi" w:hAnsiTheme="minorHAnsi" w:cs="Times New Roman"/>
        </w:rPr>
      </w:pPr>
    </w:p>
    <w:p w:rsidR="00254579" w:rsidRPr="006F1F50" w:rsidRDefault="00254579" w:rsidP="00254579">
      <w:pPr>
        <w:pStyle w:val="Nadpis1"/>
        <w:spacing w:before="0" w:after="0" w:line="360" w:lineRule="auto"/>
        <w:jc w:val="center"/>
        <w:rPr>
          <w:rFonts w:asciiTheme="minorHAnsi" w:hAnsiTheme="minorHAnsi" w:cs="Times New Roman"/>
        </w:rPr>
      </w:pPr>
    </w:p>
    <w:p w:rsidR="00254579" w:rsidRPr="006F1F50" w:rsidRDefault="00254579" w:rsidP="00254579">
      <w:pPr>
        <w:pStyle w:val="Nadpis1"/>
        <w:spacing w:before="0" w:after="0" w:line="360" w:lineRule="auto"/>
        <w:jc w:val="center"/>
        <w:rPr>
          <w:rFonts w:asciiTheme="minorHAnsi" w:hAnsiTheme="minorHAnsi" w:cs="Times New Roman"/>
        </w:rPr>
      </w:pPr>
    </w:p>
    <w:p w:rsidR="00254579" w:rsidRPr="006F1F50" w:rsidRDefault="00254579" w:rsidP="00254579">
      <w:pPr>
        <w:pStyle w:val="Nadpis1"/>
        <w:spacing w:before="0" w:after="0" w:line="360" w:lineRule="auto"/>
        <w:jc w:val="center"/>
        <w:rPr>
          <w:rFonts w:asciiTheme="minorHAnsi" w:hAnsiTheme="minorHAnsi" w:cs="Times New Roman"/>
        </w:rPr>
      </w:pPr>
    </w:p>
    <w:p w:rsidR="00254579" w:rsidRPr="006F1F50" w:rsidRDefault="00254579" w:rsidP="00254579">
      <w:pPr>
        <w:pStyle w:val="Nadpis1"/>
        <w:spacing w:before="0" w:after="0" w:line="360" w:lineRule="auto"/>
        <w:jc w:val="center"/>
        <w:rPr>
          <w:rFonts w:asciiTheme="minorHAnsi" w:hAnsiTheme="minorHAnsi" w:cs="Times New Roman"/>
        </w:rPr>
      </w:pPr>
    </w:p>
    <w:p w:rsidR="00254579" w:rsidRPr="006F1F50" w:rsidRDefault="00254579" w:rsidP="00254579">
      <w:pPr>
        <w:pStyle w:val="Nadpis1"/>
        <w:spacing w:before="0" w:after="0" w:line="360" w:lineRule="auto"/>
        <w:rPr>
          <w:rFonts w:asciiTheme="minorHAnsi" w:hAnsiTheme="minorHAnsi" w:cs="Times New Roman"/>
        </w:rPr>
      </w:pPr>
      <w:bookmarkStart w:id="4" w:name="_Toc368245601"/>
      <w:bookmarkStart w:id="5" w:name="_Toc367638927"/>
      <w:r w:rsidRPr="006F1F50">
        <w:rPr>
          <w:rFonts w:asciiTheme="minorHAnsi" w:hAnsiTheme="minorHAnsi" w:cs="Times New Roman"/>
        </w:rPr>
        <w:t xml:space="preserve">Autor: </w:t>
      </w:r>
      <w:r w:rsidRPr="006F1F50">
        <w:rPr>
          <w:rFonts w:asciiTheme="minorHAnsi" w:hAnsiTheme="minorHAnsi" w:cs="Times New Roman"/>
        </w:rPr>
        <w:tab/>
      </w:r>
      <w:r w:rsidRPr="006F1F50">
        <w:rPr>
          <w:rFonts w:asciiTheme="minorHAnsi" w:hAnsiTheme="minorHAnsi" w:cs="Times New Roman"/>
        </w:rPr>
        <w:tab/>
      </w:r>
      <w:r w:rsidRPr="006F1F50">
        <w:rPr>
          <w:rFonts w:asciiTheme="minorHAnsi" w:hAnsiTheme="minorHAnsi" w:cs="Times New Roman"/>
        </w:rPr>
        <w:tab/>
      </w:r>
      <w:r w:rsidRPr="006F1F50">
        <w:rPr>
          <w:rFonts w:asciiTheme="minorHAnsi" w:hAnsiTheme="minorHAnsi" w:cs="Times New Roman"/>
        </w:rPr>
        <w:tab/>
      </w:r>
      <w:r w:rsidRPr="006F1F50">
        <w:rPr>
          <w:rFonts w:asciiTheme="minorHAnsi" w:hAnsiTheme="minorHAnsi" w:cs="Times New Roman"/>
        </w:rPr>
        <w:tab/>
      </w:r>
      <w:r w:rsidRPr="006F1F50">
        <w:rPr>
          <w:rFonts w:asciiTheme="minorHAnsi" w:hAnsiTheme="minorHAnsi" w:cs="Times New Roman"/>
        </w:rPr>
        <w:tab/>
      </w:r>
      <w:r w:rsidRPr="006F1F50">
        <w:rPr>
          <w:rFonts w:asciiTheme="minorHAnsi" w:hAnsiTheme="minorHAnsi" w:cs="Times New Roman"/>
        </w:rPr>
        <w:tab/>
        <w:t>Ing. Jiří Holub</w:t>
      </w:r>
      <w:bookmarkEnd w:id="4"/>
      <w:bookmarkEnd w:id="5"/>
    </w:p>
    <w:p w:rsidR="00254579" w:rsidRPr="006F1F50" w:rsidRDefault="00254579" w:rsidP="00254579">
      <w:pPr>
        <w:pStyle w:val="Nadpis1"/>
        <w:spacing w:before="0" w:after="0" w:line="360" w:lineRule="auto"/>
        <w:rPr>
          <w:rFonts w:asciiTheme="minorHAnsi" w:hAnsiTheme="minorHAnsi" w:cs="Times New Roman"/>
        </w:rPr>
      </w:pPr>
      <w:r w:rsidRPr="006F1F50">
        <w:rPr>
          <w:rFonts w:asciiTheme="minorHAnsi" w:hAnsiTheme="minorHAnsi" w:cs="Times New Roman"/>
        </w:rPr>
        <w:t xml:space="preserve">Školitel: </w:t>
      </w:r>
      <w:r w:rsidRPr="006F1F50">
        <w:rPr>
          <w:rFonts w:asciiTheme="minorHAnsi" w:hAnsiTheme="minorHAnsi" w:cs="Times New Roman"/>
        </w:rPr>
        <w:tab/>
      </w:r>
      <w:r w:rsidRPr="006F1F50">
        <w:rPr>
          <w:rFonts w:asciiTheme="minorHAnsi" w:hAnsiTheme="minorHAnsi" w:cs="Times New Roman"/>
        </w:rPr>
        <w:tab/>
      </w:r>
      <w:r w:rsidRPr="006F1F50">
        <w:rPr>
          <w:rFonts w:asciiTheme="minorHAnsi" w:hAnsiTheme="minorHAnsi" w:cs="Times New Roman"/>
        </w:rPr>
        <w:tab/>
      </w:r>
      <w:r w:rsidRPr="006F1F50">
        <w:rPr>
          <w:rFonts w:asciiTheme="minorHAnsi" w:hAnsiTheme="minorHAnsi" w:cs="Times New Roman"/>
        </w:rPr>
        <w:tab/>
      </w:r>
      <w:r w:rsidRPr="006F1F50">
        <w:rPr>
          <w:rFonts w:asciiTheme="minorHAnsi" w:hAnsiTheme="minorHAnsi" w:cs="Times New Roman"/>
        </w:rPr>
        <w:tab/>
        <w:t>prof. Ing. Pavel Pech, CSc.</w:t>
      </w:r>
    </w:p>
    <w:p w:rsidR="00123648" w:rsidRPr="006F1F50" w:rsidRDefault="00123648">
      <w:pPr>
        <w:rPr>
          <w:rFonts w:cs="Times New Roman"/>
        </w:rPr>
      </w:pPr>
      <w:r w:rsidRPr="006F1F50">
        <w:rPr>
          <w:rFonts w:cs="Times New Roman"/>
        </w:rPr>
        <w:br w:type="page"/>
      </w:r>
    </w:p>
    <w:p w:rsidR="000C6988" w:rsidRPr="006F1F50" w:rsidRDefault="00123648" w:rsidP="00123648">
      <w:pPr>
        <w:pStyle w:val="Odstavecseseznamem"/>
        <w:numPr>
          <w:ilvl w:val="0"/>
          <w:numId w:val="1"/>
        </w:numPr>
        <w:rPr>
          <w:rFonts w:cs="Times New Roman"/>
        </w:rPr>
      </w:pPr>
      <w:r w:rsidRPr="006F1F50">
        <w:rPr>
          <w:rFonts w:cs="Times New Roman"/>
        </w:rPr>
        <w:lastRenderedPageBreak/>
        <w:t>Základní popis prostředí a fyzikální charakteristiky horninového prostředí</w:t>
      </w:r>
    </w:p>
    <w:p w:rsidR="00123648" w:rsidRPr="006F1F50" w:rsidRDefault="00123648" w:rsidP="00123648">
      <w:pPr>
        <w:pStyle w:val="Odstavecseseznamem"/>
        <w:rPr>
          <w:rFonts w:cs="Times New Roman"/>
        </w:rPr>
      </w:pPr>
      <w:r w:rsidRPr="006F1F50">
        <w:rPr>
          <w:rFonts w:cs="Times New Roman"/>
        </w:rPr>
        <w:t>Horninové prostředí – porézní</w:t>
      </w:r>
    </w:p>
    <w:p w:rsidR="00123648" w:rsidRPr="006F1F50" w:rsidRDefault="00123648" w:rsidP="00123648">
      <w:pPr>
        <w:pStyle w:val="Odstavecseseznamem"/>
        <w:rPr>
          <w:rFonts w:cs="Times New Roman"/>
        </w:rPr>
      </w:pPr>
      <w:r w:rsidRPr="006F1F50">
        <w:rPr>
          <w:rFonts w:cs="Times New Roman"/>
        </w:rPr>
        <w:t>Typy kolektorů a jejich charakterizace</w:t>
      </w:r>
    </w:p>
    <w:p w:rsidR="00123648" w:rsidRPr="006F1F50" w:rsidRDefault="00123648" w:rsidP="00123648">
      <w:pPr>
        <w:pStyle w:val="Odstavecseseznamem"/>
        <w:rPr>
          <w:rFonts w:cs="Times New Roman"/>
        </w:rPr>
      </w:pPr>
      <w:r w:rsidRPr="006F1F50">
        <w:rPr>
          <w:rFonts w:cs="Times New Roman"/>
        </w:rPr>
        <w:t xml:space="preserve">Storativity, transmisivita, heterogenita, </w:t>
      </w:r>
      <w:r w:rsidR="005D5939" w:rsidRPr="006F1F50">
        <w:rPr>
          <w:rFonts w:cs="Times New Roman"/>
        </w:rPr>
        <w:t>hydraulická vodivost</w:t>
      </w:r>
    </w:p>
    <w:p w:rsidR="005D5939" w:rsidRPr="006F1F50" w:rsidRDefault="005D5939" w:rsidP="00123648">
      <w:pPr>
        <w:pStyle w:val="Odstavecseseznamem"/>
        <w:rPr>
          <w:rFonts w:cs="Times New Roman"/>
        </w:rPr>
      </w:pPr>
    </w:p>
    <w:p w:rsidR="005D5939" w:rsidRPr="006F1F50" w:rsidRDefault="005D5939" w:rsidP="00123648">
      <w:pPr>
        <w:pStyle w:val="Odstavecseseznamem"/>
        <w:rPr>
          <w:rFonts w:cs="Times New Roman"/>
        </w:rPr>
      </w:pPr>
    </w:p>
    <w:p w:rsidR="007C216D" w:rsidRPr="006F1F50" w:rsidRDefault="00123648" w:rsidP="007C216D">
      <w:pPr>
        <w:pStyle w:val="Odstavecseseznamem"/>
        <w:numPr>
          <w:ilvl w:val="0"/>
          <w:numId w:val="1"/>
        </w:numPr>
        <w:ind w:left="708"/>
        <w:rPr>
          <w:rFonts w:cs="Times New Roman"/>
        </w:rPr>
      </w:pPr>
      <w:r w:rsidRPr="006F1F50">
        <w:rPr>
          <w:rFonts w:cs="Times New Roman"/>
        </w:rPr>
        <w:t>Fyzikální popis proudění podzemní vody v horninovém prostředí</w:t>
      </w:r>
      <w:r w:rsidR="00552836" w:rsidRPr="006F1F50">
        <w:rPr>
          <w:rFonts w:cs="Times New Roman"/>
        </w:rPr>
        <w:t xml:space="preserve"> </w:t>
      </w:r>
      <w:r w:rsidR="007C216D" w:rsidRPr="006F1F50">
        <w:rPr>
          <w:rFonts w:cs="Times New Roman"/>
        </w:rPr>
        <w:t>Darcyho zákon,</w:t>
      </w:r>
      <w:r w:rsidR="00B5216A" w:rsidRPr="006F1F50">
        <w:rPr>
          <w:rFonts w:cs="Times New Roman"/>
        </w:rPr>
        <w:t xml:space="preserve"> Dupiotovy </w:t>
      </w:r>
      <w:r w:rsidR="00EF5381" w:rsidRPr="006F1F50">
        <w:rPr>
          <w:rFonts w:cs="Times New Roman"/>
        </w:rPr>
        <w:t>postuláty, n</w:t>
      </w:r>
      <w:r w:rsidR="00342C82" w:rsidRPr="006F1F50">
        <w:rPr>
          <w:rFonts w:cs="Times New Roman"/>
        </w:rPr>
        <w:t>e</w:t>
      </w:r>
      <w:r w:rsidR="00EF5381" w:rsidRPr="006F1F50">
        <w:rPr>
          <w:rFonts w:cs="Times New Roman"/>
        </w:rPr>
        <w:t>ustálene vs. neustálené proudění</w:t>
      </w:r>
      <w:r w:rsidR="006D7D98" w:rsidRPr="006F1F50">
        <w:rPr>
          <w:rFonts w:cs="Times New Roman"/>
        </w:rPr>
        <w:t>, Theim vs Theis</w:t>
      </w:r>
      <w:r w:rsidR="007C216D" w:rsidRPr="006F1F50">
        <w:rPr>
          <w:rFonts w:cs="Times New Roman"/>
        </w:rPr>
        <w:t>Rovnice popisující proudení podzemní vody a rotačně symetrické proudění</w:t>
      </w:r>
    </w:p>
    <w:p w:rsidR="00E91143" w:rsidRPr="006F1F50" w:rsidRDefault="00E91143" w:rsidP="00E91143">
      <w:pPr>
        <w:pStyle w:val="Odstavecseseznamem"/>
        <w:ind w:left="708"/>
        <w:rPr>
          <w:rFonts w:cs="Times New Roman"/>
        </w:rPr>
      </w:pPr>
    </w:p>
    <w:p w:rsidR="00123648" w:rsidRPr="006F1F50" w:rsidRDefault="00123648" w:rsidP="00123648">
      <w:pPr>
        <w:pStyle w:val="Odstavecseseznamem"/>
        <w:numPr>
          <w:ilvl w:val="0"/>
          <w:numId w:val="1"/>
        </w:numPr>
        <w:rPr>
          <w:rFonts w:cs="Times New Roman"/>
        </w:rPr>
      </w:pPr>
      <w:r w:rsidRPr="006F1F50">
        <w:rPr>
          <w:rFonts w:cs="Times New Roman"/>
        </w:rPr>
        <w:t>Řešení rovnice popisující proudění podzemní vody</w:t>
      </w:r>
    </w:p>
    <w:p w:rsidR="00227728" w:rsidRPr="006F1F50" w:rsidRDefault="00227728" w:rsidP="00227728">
      <w:pPr>
        <w:pStyle w:val="Odstavecseseznamem"/>
        <w:rPr>
          <w:rFonts w:cs="Times New Roman"/>
        </w:rPr>
      </w:pPr>
      <w:r w:rsidRPr="006F1F50">
        <w:rPr>
          <w:rFonts w:cs="Times New Roman"/>
        </w:rPr>
        <w:t>Způsoby řešení Laplace rovnice, analytické a numerické řešení, jejich porovnání</w:t>
      </w:r>
      <w:r w:rsidR="00A274E3" w:rsidRPr="006F1F50">
        <w:rPr>
          <w:rFonts w:cs="Times New Roman"/>
        </w:rPr>
        <w:t xml:space="preserve"> (zatím obecné řešené bez reálného vrtu)</w:t>
      </w:r>
    </w:p>
    <w:p w:rsidR="00227728" w:rsidRPr="006F1F50" w:rsidRDefault="00227728" w:rsidP="00227728">
      <w:pPr>
        <w:pStyle w:val="Odstavecseseznamem"/>
        <w:rPr>
          <w:rFonts w:cs="Times New Roman"/>
        </w:rPr>
      </w:pPr>
    </w:p>
    <w:p w:rsidR="00123648" w:rsidRPr="006F1F50" w:rsidRDefault="00FE6C0E" w:rsidP="00123648">
      <w:pPr>
        <w:pStyle w:val="Odstavecseseznamem"/>
        <w:numPr>
          <w:ilvl w:val="0"/>
          <w:numId w:val="1"/>
        </w:numPr>
        <w:rPr>
          <w:rFonts w:cs="Times New Roman"/>
        </w:rPr>
      </w:pPr>
      <w:r w:rsidRPr="006F1F50">
        <w:rPr>
          <w:rFonts w:cs="Times New Roman"/>
        </w:rPr>
        <w:t>Čerpací zkouška – k čemu a proč, dodatečné odpory a vlastní objem vrtu</w:t>
      </w:r>
    </w:p>
    <w:p w:rsidR="006D7D98" w:rsidRPr="006F1F50" w:rsidRDefault="006D7D98" w:rsidP="006D7D98">
      <w:pPr>
        <w:pStyle w:val="Odstavecseseznamem"/>
        <w:rPr>
          <w:rFonts w:cs="Times New Roman"/>
        </w:rPr>
      </w:pPr>
      <w:r w:rsidRPr="006F1F50">
        <w:rPr>
          <w:rFonts w:cs="Times New Roman"/>
        </w:rPr>
        <w:t xml:space="preserve">Průběh čerpací zkoušky a základní popis metodiky, </w:t>
      </w:r>
      <w:r w:rsidR="00F24EDD" w:rsidRPr="006F1F50">
        <w:rPr>
          <w:rFonts w:cs="Times New Roman"/>
        </w:rPr>
        <w:t xml:space="preserve">základní způsoby vyhodnocení a jejich možná </w:t>
      </w:r>
      <w:r w:rsidR="001C7969" w:rsidRPr="006F1F50">
        <w:rPr>
          <w:rFonts w:cs="Times New Roman"/>
        </w:rPr>
        <w:t>ús</w:t>
      </w:r>
      <w:r w:rsidR="00F24EDD" w:rsidRPr="006F1F50">
        <w:rPr>
          <w:rFonts w:cs="Times New Roman"/>
        </w:rPr>
        <w:t>kalí</w:t>
      </w:r>
      <w:r w:rsidR="0007281B" w:rsidRPr="006F1F50">
        <w:rPr>
          <w:rFonts w:cs="Times New Roman"/>
        </w:rPr>
        <w:t>, dodatečné odpory a vlastní objem vrtu a jejich vliv na p</w:t>
      </w:r>
      <w:r w:rsidR="00E00942" w:rsidRPr="006F1F50">
        <w:rPr>
          <w:rFonts w:cs="Times New Roman"/>
        </w:rPr>
        <w:t>r</w:t>
      </w:r>
      <w:r w:rsidR="0007281B" w:rsidRPr="006F1F50">
        <w:rPr>
          <w:rFonts w:cs="Times New Roman"/>
        </w:rPr>
        <w:t>ůběh čerpací zkoušky</w:t>
      </w:r>
    </w:p>
    <w:p w:rsidR="006D7D98" w:rsidRPr="006F1F50" w:rsidRDefault="006D7D98" w:rsidP="006D7D98">
      <w:pPr>
        <w:pStyle w:val="Odstavecseseznamem"/>
        <w:rPr>
          <w:rFonts w:cs="Times New Roman"/>
        </w:rPr>
      </w:pPr>
    </w:p>
    <w:p w:rsidR="00FE6C0E" w:rsidRPr="006F1F50" w:rsidRDefault="00FE6C0E" w:rsidP="00123648">
      <w:pPr>
        <w:pStyle w:val="Odstavecseseznamem"/>
        <w:numPr>
          <w:ilvl w:val="0"/>
          <w:numId w:val="1"/>
        </w:numPr>
        <w:rPr>
          <w:rFonts w:cs="Times New Roman"/>
        </w:rPr>
      </w:pPr>
      <w:r w:rsidRPr="006F1F50">
        <w:rPr>
          <w:rFonts w:cs="Times New Roman"/>
        </w:rPr>
        <w:t>Fyzikální popis parametrů reálného vrtu</w:t>
      </w:r>
    </w:p>
    <w:p w:rsidR="00A70094" w:rsidRPr="006F1F50" w:rsidRDefault="00A70094" w:rsidP="00A70094">
      <w:pPr>
        <w:pStyle w:val="Odstavecseseznamem"/>
        <w:rPr>
          <w:rFonts w:cs="Times New Roman"/>
        </w:rPr>
      </w:pPr>
      <w:r w:rsidRPr="006F1F50">
        <w:rPr>
          <w:rFonts w:cs="Times New Roman"/>
        </w:rPr>
        <w:t>Fyzikální popis vlastního objemu vrtu a dodatečných odporů</w:t>
      </w:r>
    </w:p>
    <w:p w:rsidR="00A70094" w:rsidRPr="006F1F50" w:rsidRDefault="00A70094" w:rsidP="00A70094">
      <w:pPr>
        <w:pStyle w:val="Odstavecseseznamem"/>
        <w:rPr>
          <w:rFonts w:cs="Times New Roman"/>
        </w:rPr>
      </w:pPr>
    </w:p>
    <w:p w:rsidR="00716E32" w:rsidRPr="006F1F50" w:rsidRDefault="00716E32" w:rsidP="00123648">
      <w:pPr>
        <w:pStyle w:val="Odstavecseseznamem"/>
        <w:numPr>
          <w:ilvl w:val="0"/>
          <w:numId w:val="1"/>
        </w:numPr>
        <w:rPr>
          <w:rFonts w:cs="Times New Roman"/>
        </w:rPr>
      </w:pPr>
      <w:r w:rsidRPr="006F1F50">
        <w:rPr>
          <w:rFonts w:cs="Times New Roman"/>
        </w:rPr>
        <w:t>Řešení proudní podzemní vody s vlivem dodatečných odporů a vlastního objemu vrtu</w:t>
      </w:r>
    </w:p>
    <w:p w:rsidR="00A274E3" w:rsidRPr="006F1F50" w:rsidRDefault="000860CA" w:rsidP="000860CA">
      <w:pPr>
        <w:pStyle w:val="Odstavecseseznamem"/>
        <w:rPr>
          <w:rFonts w:cs="Times New Roman"/>
        </w:rPr>
      </w:pPr>
      <w:r w:rsidRPr="006F1F50">
        <w:rPr>
          <w:rFonts w:cs="Times New Roman"/>
        </w:rPr>
        <w:t>Řešení rovnice proudění podzemní vody s vlive</w:t>
      </w:r>
      <w:r w:rsidR="00F102E7">
        <w:rPr>
          <w:rFonts w:cs="Times New Roman"/>
        </w:rPr>
        <w:t>m</w:t>
      </w:r>
      <w:bookmarkStart w:id="6" w:name="_GoBack"/>
      <w:bookmarkEnd w:id="6"/>
      <w:r w:rsidRPr="006F1F50">
        <w:rPr>
          <w:rFonts w:cs="Times New Roman"/>
        </w:rPr>
        <w:t xml:space="preserve"> dodatečných odporů a vlastního objemu vrtu, </w:t>
      </w:r>
      <w:r w:rsidR="00A274E3" w:rsidRPr="006F1F50">
        <w:rPr>
          <w:rFonts w:cs="Times New Roman"/>
        </w:rPr>
        <w:t>Stehfestův anlgoritmus</w:t>
      </w:r>
    </w:p>
    <w:p w:rsidR="006D47B7" w:rsidRPr="006F1F50" w:rsidRDefault="006D47B7">
      <w:pPr>
        <w:rPr>
          <w:rFonts w:cs="Times New Roman"/>
        </w:rPr>
      </w:pPr>
      <w:r w:rsidRPr="006F1F50">
        <w:rPr>
          <w:rFonts w:cs="Times New Roman"/>
        </w:rPr>
        <w:br w:type="page"/>
      </w:r>
    </w:p>
    <w:p w:rsidR="006D47B7" w:rsidRPr="006F1F50" w:rsidRDefault="006D47B7" w:rsidP="006D47B7">
      <w:pPr>
        <w:pStyle w:val="Nadpis1"/>
        <w:rPr>
          <w:rFonts w:asciiTheme="minorHAnsi" w:hAnsiTheme="minorHAnsi" w:cs="Times New Roman"/>
        </w:rPr>
      </w:pPr>
      <w:r w:rsidRPr="006F1F50">
        <w:rPr>
          <w:rFonts w:asciiTheme="minorHAnsi" w:hAnsiTheme="minorHAnsi" w:cs="Times New Roman"/>
        </w:rPr>
        <w:lastRenderedPageBreak/>
        <w:t xml:space="preserve">Základní popis </w:t>
      </w:r>
      <w:r w:rsidR="00376D42" w:rsidRPr="006F1F50">
        <w:rPr>
          <w:rFonts w:asciiTheme="minorHAnsi" w:hAnsiTheme="minorHAnsi" w:cs="Times New Roman"/>
        </w:rPr>
        <w:t>horninového prostředí</w:t>
      </w:r>
      <w:r w:rsidRPr="006F1F50">
        <w:rPr>
          <w:rFonts w:asciiTheme="minorHAnsi" w:hAnsiTheme="minorHAnsi" w:cs="Times New Roman"/>
        </w:rPr>
        <w:t xml:space="preserve"> a</w:t>
      </w:r>
      <w:r w:rsidR="00376D42" w:rsidRPr="006F1F50">
        <w:rPr>
          <w:rFonts w:asciiTheme="minorHAnsi" w:hAnsiTheme="minorHAnsi" w:cs="Times New Roman"/>
        </w:rPr>
        <w:t xml:space="preserve"> jeho</w:t>
      </w:r>
      <w:r w:rsidRPr="006F1F50">
        <w:rPr>
          <w:rFonts w:asciiTheme="minorHAnsi" w:hAnsiTheme="minorHAnsi" w:cs="Times New Roman"/>
        </w:rPr>
        <w:t xml:space="preserve"> fyzikální charakteristiky</w:t>
      </w:r>
      <w:r w:rsidR="004D6323" w:rsidRPr="006F1F50">
        <w:rPr>
          <w:rFonts w:asciiTheme="minorHAnsi" w:hAnsiTheme="minorHAnsi" w:cs="Times New Roman"/>
        </w:rPr>
        <w:t xml:space="preserve"> ve vztahu k podzemním vodám</w:t>
      </w:r>
    </w:p>
    <w:p w:rsidR="00406CFF" w:rsidRPr="006F1F50" w:rsidRDefault="00406CFF" w:rsidP="00406CFF">
      <w:pPr>
        <w:rPr>
          <w:rFonts w:cs="Times New Roman"/>
        </w:rPr>
      </w:pPr>
    </w:p>
    <w:p w:rsidR="00406CFF" w:rsidRPr="006F1F50" w:rsidRDefault="00406CFF" w:rsidP="007A54F3">
      <w:pPr>
        <w:pStyle w:val="Nadpis2"/>
        <w:rPr>
          <w:rFonts w:asciiTheme="minorHAnsi" w:hAnsiTheme="minorHAnsi" w:cs="Times New Roman"/>
        </w:rPr>
      </w:pPr>
      <w:r w:rsidRPr="006F1F50">
        <w:rPr>
          <w:rFonts w:asciiTheme="minorHAnsi" w:hAnsiTheme="minorHAnsi" w:cs="Times New Roman"/>
        </w:rPr>
        <w:t>Podzemní voda</w:t>
      </w:r>
    </w:p>
    <w:p w:rsidR="00406CFF" w:rsidRPr="006F1F50" w:rsidRDefault="00406CFF" w:rsidP="00406CFF">
      <w:pPr>
        <w:pStyle w:val="Odstavecseseznamem"/>
        <w:spacing w:after="0" w:line="360" w:lineRule="auto"/>
        <w:ind w:left="0" w:firstLine="708"/>
        <w:jc w:val="both"/>
        <w:rPr>
          <w:rFonts w:cs="Times New Roman"/>
          <w:sz w:val="24"/>
          <w:szCs w:val="24"/>
        </w:rPr>
      </w:pPr>
      <w:r w:rsidRPr="006F1F50">
        <w:rPr>
          <w:rFonts w:cs="Times New Roman"/>
          <w:sz w:val="24"/>
          <w:szCs w:val="24"/>
        </w:rPr>
        <w:t xml:space="preserve">Vodu nacházející se pod zemským povrhem označujeme jako podpovrchová voda. Předmětem zájmu této práce bude podpovrchová voda, která se vyskytuje v nasycené zóně (zóna saturace) půdních a geologických celků a pro kterou se používá označení podzemní voda </w:t>
      </w:r>
      <w:r w:rsidRPr="006F1F50">
        <w:rPr>
          <w:rFonts w:cs="Times New Roman"/>
          <w:sz w:val="24"/>
          <w:szCs w:val="24"/>
          <w:lang w:val="en-US"/>
        </w:rPr>
        <w:t>(</w:t>
      </w:r>
      <w:r w:rsidRPr="006F1F50">
        <w:rPr>
          <w:rFonts w:cs="Times New Roman"/>
          <w:i/>
          <w:sz w:val="24"/>
          <w:szCs w:val="24"/>
        </w:rPr>
        <w:t>Valentová</w:t>
      </w:r>
      <w:r w:rsidRPr="006F1F50">
        <w:rPr>
          <w:rFonts w:cs="Times New Roman"/>
          <w:sz w:val="24"/>
          <w:szCs w:val="24"/>
        </w:rPr>
        <w:t>, 2007</w:t>
      </w:r>
      <w:r w:rsidRPr="006F1F50">
        <w:rPr>
          <w:rFonts w:cs="Times New Roman"/>
          <w:sz w:val="24"/>
          <w:szCs w:val="24"/>
          <w:lang w:val="en-US"/>
        </w:rPr>
        <w:t>)</w:t>
      </w:r>
      <w:r w:rsidRPr="006F1F50">
        <w:rPr>
          <w:rFonts w:cs="Times New Roman"/>
          <w:sz w:val="24"/>
          <w:szCs w:val="24"/>
        </w:rPr>
        <w:t>.</w:t>
      </w:r>
    </w:p>
    <w:p w:rsidR="00406CFF" w:rsidRPr="006F1F50" w:rsidRDefault="00406CFF" w:rsidP="00406CFF">
      <w:pPr>
        <w:rPr>
          <w:rFonts w:cs="Times New Roman"/>
        </w:rPr>
      </w:pPr>
    </w:p>
    <w:p w:rsidR="007A54F3" w:rsidRPr="006F1F50" w:rsidRDefault="007A54F3" w:rsidP="00177287">
      <w:pPr>
        <w:pStyle w:val="Nadpis2"/>
        <w:rPr>
          <w:rFonts w:asciiTheme="minorHAnsi" w:hAnsiTheme="minorHAnsi" w:cs="Times New Roman"/>
        </w:rPr>
      </w:pPr>
      <w:r w:rsidRPr="006F1F50">
        <w:rPr>
          <w:rFonts w:asciiTheme="minorHAnsi" w:hAnsiTheme="minorHAnsi" w:cs="Times New Roman"/>
        </w:rPr>
        <w:t>Horninové prostředí</w:t>
      </w:r>
    </w:p>
    <w:p w:rsidR="007A54F3" w:rsidRPr="006F1F50" w:rsidRDefault="007A54F3" w:rsidP="007A54F3">
      <w:pPr>
        <w:rPr>
          <w:rFonts w:cs="Times New Roman"/>
        </w:rPr>
      </w:pPr>
      <w:r w:rsidRPr="006F1F50">
        <w:rPr>
          <w:rFonts w:cs="Times New Roman"/>
        </w:rPr>
        <w:t>Horninové prostředí nasycené pod</w:t>
      </w:r>
      <w:r w:rsidR="009B1457" w:rsidRPr="006F1F50">
        <w:rPr>
          <w:rFonts w:cs="Times New Roman"/>
        </w:rPr>
        <w:t>zemní vodou označujeme jako kole</w:t>
      </w:r>
      <w:r w:rsidRPr="006F1F50">
        <w:rPr>
          <w:rFonts w:cs="Times New Roman"/>
        </w:rPr>
        <w:t>ktor.</w:t>
      </w:r>
    </w:p>
    <w:p w:rsidR="00C116D5" w:rsidRDefault="00BE20C4" w:rsidP="007A54F3">
      <w:pPr>
        <w:rPr>
          <w:rFonts w:cs="Times New Roman"/>
        </w:rPr>
      </w:pPr>
      <w:r>
        <w:rPr>
          <w:rFonts w:cs="Times New Roman"/>
        </w:rPr>
        <w:t>Definice zvodnělé vrstvy (kelektoru)</w:t>
      </w:r>
    </w:p>
    <w:p w:rsidR="00C116D5" w:rsidRPr="006F1F50" w:rsidRDefault="00C116D5" w:rsidP="007A54F3">
      <w:pPr>
        <w:rPr>
          <w:rFonts w:cs="Times New Roman"/>
        </w:rPr>
      </w:pPr>
      <w:r>
        <w:rPr>
          <w:rFonts w:cs="Times New Roman"/>
        </w:rPr>
        <w:t>Proudění v pórech materiálu.</w:t>
      </w:r>
    </w:p>
    <w:p w:rsidR="007A54F3" w:rsidRPr="006F1F50" w:rsidRDefault="007A54F3" w:rsidP="007A54F3">
      <w:pPr>
        <w:pStyle w:val="Nadpis2"/>
        <w:spacing w:before="0" w:line="360" w:lineRule="auto"/>
        <w:jc w:val="both"/>
        <w:rPr>
          <w:rFonts w:asciiTheme="minorHAnsi" w:hAnsiTheme="minorHAnsi" w:cs="Times New Roman"/>
          <w:b w:val="0"/>
          <w:sz w:val="24"/>
          <w:szCs w:val="24"/>
        </w:rPr>
      </w:pPr>
      <w:r w:rsidRPr="006F1F50">
        <w:rPr>
          <w:rFonts w:asciiTheme="minorHAnsi" w:hAnsiTheme="minorHAnsi" w:cs="Times New Roman"/>
        </w:rPr>
        <w:t>Klasifikace zvodnělých vrstev</w:t>
      </w:r>
    </w:p>
    <w:p w:rsidR="007A54F3" w:rsidRPr="006F1F50" w:rsidRDefault="007A54F3" w:rsidP="007A54F3">
      <w:pPr>
        <w:pStyle w:val="Odstavecseseznamem"/>
        <w:spacing w:after="0" w:line="360" w:lineRule="auto"/>
        <w:ind w:left="0" w:firstLine="708"/>
        <w:jc w:val="both"/>
        <w:rPr>
          <w:rFonts w:cs="Times New Roman"/>
          <w:sz w:val="24"/>
          <w:szCs w:val="24"/>
        </w:rPr>
      </w:pPr>
      <w:r w:rsidRPr="006F1F50">
        <w:rPr>
          <w:rFonts w:cs="Times New Roman"/>
          <w:sz w:val="24"/>
          <w:szCs w:val="24"/>
        </w:rPr>
        <w:t xml:space="preserve">K pohybu podzemních vod dochází díky spojitosti propustných oběhových cest mezi filtrační a vývěrovou oblastí. Čas, za který podzemní voda tuto cestu uplyne, nazýváme doba zdržení. Oblast kde k takovému proudění nedochází, nebo je značně omezeno vůči okolním vrstvám, označujeme jako izolátor.  Pokud však geologická formace může částečně vodu propouštět, označujeme ji jako polopropustnou vrstvu (poloizolátor). Označení oblasti za propustnou, nepropustnou nebo polopropustnou je vždy relativní pojmem, protože žádnou horninu nemůžeme označit za zcela absolutně propustnou nebo nepropustnou. Hlavním kritériem zůstává rozdíl v propustnosti sousedících vrstev </w:t>
      </w:r>
      <w:r w:rsidRPr="006F1F50">
        <w:rPr>
          <w:rFonts w:cs="Times New Roman"/>
          <w:sz w:val="24"/>
          <w:szCs w:val="24"/>
          <w:lang w:val="en-US"/>
        </w:rPr>
        <w:t>(</w:t>
      </w:r>
      <w:r w:rsidRPr="006F1F50">
        <w:rPr>
          <w:rFonts w:cs="Times New Roman"/>
          <w:i/>
          <w:sz w:val="24"/>
          <w:szCs w:val="24"/>
        </w:rPr>
        <w:t>Valentová</w:t>
      </w:r>
      <w:r w:rsidRPr="006F1F50">
        <w:rPr>
          <w:rFonts w:cs="Times New Roman"/>
          <w:sz w:val="24"/>
          <w:szCs w:val="24"/>
        </w:rPr>
        <w:t>, 2007</w:t>
      </w:r>
      <w:r w:rsidRPr="006F1F50">
        <w:rPr>
          <w:rFonts w:cs="Times New Roman"/>
          <w:sz w:val="24"/>
          <w:szCs w:val="24"/>
          <w:lang w:val="en-US"/>
        </w:rPr>
        <w:t>)</w:t>
      </w:r>
      <w:r w:rsidRPr="006F1F50">
        <w:rPr>
          <w:rFonts w:cs="Times New Roman"/>
          <w:sz w:val="24"/>
          <w:szCs w:val="24"/>
        </w:rPr>
        <w:t xml:space="preserve">.  </w:t>
      </w:r>
    </w:p>
    <w:p w:rsidR="007A54F3" w:rsidRPr="006F1F50" w:rsidRDefault="007A54F3" w:rsidP="007A54F3">
      <w:pPr>
        <w:pStyle w:val="Odstavecseseznamem"/>
        <w:spacing w:after="0" w:line="360" w:lineRule="auto"/>
        <w:ind w:left="0"/>
        <w:jc w:val="both"/>
        <w:rPr>
          <w:rFonts w:cs="Times New Roman"/>
          <w:sz w:val="24"/>
          <w:szCs w:val="24"/>
        </w:rPr>
      </w:pPr>
      <w:r w:rsidRPr="006F1F50">
        <w:rPr>
          <w:rFonts w:cs="Times New Roman"/>
          <w:sz w:val="24"/>
          <w:szCs w:val="24"/>
        </w:rPr>
        <w:tab/>
        <w:t>Zvodnělé oblasti můžeme rozdělit na kolektory s volnou a napjatou hladinou, v závislosti na tlakových podmínkách na hladině podzemní vody (</w:t>
      </w:r>
      <w:r w:rsidRPr="006F1F50">
        <w:rPr>
          <w:rFonts w:cs="Times New Roman"/>
          <w:i/>
          <w:sz w:val="24"/>
          <w:szCs w:val="24"/>
        </w:rPr>
        <w:t>Freeze at Cherry</w:t>
      </w:r>
      <w:r w:rsidRPr="006F1F50">
        <w:rPr>
          <w:rFonts w:cs="Times New Roman"/>
          <w:sz w:val="24"/>
          <w:szCs w:val="24"/>
        </w:rPr>
        <w:t>, 1979).</w:t>
      </w:r>
    </w:p>
    <w:p w:rsidR="00A54373" w:rsidRPr="006F1F50" w:rsidRDefault="00177287">
      <w:pPr>
        <w:rPr>
          <w:rFonts w:cs="Times New Roman"/>
        </w:rPr>
      </w:pPr>
      <w:r w:rsidRPr="006F1F50">
        <w:rPr>
          <w:rFonts w:cs="Times New Roman"/>
        </w:rPr>
        <w:t>V závislosti na tlakových podmínkách na hladině podzemní vody dělíme zvodnělé vrstvy na tyto kategorie:</w:t>
      </w:r>
    </w:p>
    <w:p w:rsidR="00177287" w:rsidRPr="006F1F50" w:rsidRDefault="00177287" w:rsidP="00177287">
      <w:pPr>
        <w:pStyle w:val="Odstavecseseznamem"/>
        <w:numPr>
          <w:ilvl w:val="0"/>
          <w:numId w:val="3"/>
        </w:numPr>
        <w:spacing w:after="0" w:line="360" w:lineRule="auto"/>
        <w:ind w:left="0"/>
        <w:jc w:val="both"/>
        <w:rPr>
          <w:rFonts w:cs="Times New Roman"/>
          <w:b/>
          <w:sz w:val="24"/>
          <w:szCs w:val="24"/>
        </w:rPr>
      </w:pPr>
      <w:r w:rsidRPr="006F1F50">
        <w:rPr>
          <w:rFonts w:cs="Times New Roman"/>
          <w:b/>
          <w:sz w:val="24"/>
          <w:szCs w:val="24"/>
        </w:rPr>
        <w:t>Zvodnělé vrstvy s napjatou hladinou</w:t>
      </w:r>
    </w:p>
    <w:p w:rsidR="00177287" w:rsidRPr="006F1F50" w:rsidRDefault="00177287" w:rsidP="00177287">
      <w:pPr>
        <w:pStyle w:val="Odstavecseseznamem"/>
        <w:spacing w:after="0" w:line="360" w:lineRule="auto"/>
        <w:ind w:left="0" w:firstLine="708"/>
        <w:jc w:val="both"/>
        <w:rPr>
          <w:rFonts w:cs="Times New Roman"/>
          <w:sz w:val="24"/>
          <w:szCs w:val="24"/>
        </w:rPr>
      </w:pPr>
      <w:r w:rsidRPr="006F1F50">
        <w:rPr>
          <w:rFonts w:cs="Times New Roman"/>
          <w:sz w:val="24"/>
          <w:szCs w:val="24"/>
        </w:rPr>
        <w:t xml:space="preserve">Za zvodnělý kolektor s napjatou hladinou můžeme označit takový kolektor, který je omezen shora i zdola nepropustným prostředím. V případě průniku horní vrstvou, voda vystoupí nad úroveň svrchní hraniční nepropustné vrstvy. Jestliže ze studny voda samovolně vytéká na zemský povrch, můžeme tuto studnu označit za artézskou. </w:t>
      </w:r>
    </w:p>
    <w:p w:rsidR="00177287" w:rsidRPr="006F1F50" w:rsidRDefault="00177287" w:rsidP="00177287">
      <w:pPr>
        <w:pStyle w:val="Odstavecseseznamem"/>
        <w:spacing w:after="0" w:line="360" w:lineRule="auto"/>
        <w:ind w:left="0" w:firstLine="708"/>
        <w:jc w:val="both"/>
        <w:rPr>
          <w:rFonts w:cs="Times New Roman"/>
          <w:sz w:val="24"/>
          <w:szCs w:val="24"/>
        </w:rPr>
      </w:pPr>
    </w:p>
    <w:p w:rsidR="00177287" w:rsidRPr="006F1F50" w:rsidRDefault="00177287" w:rsidP="00177287">
      <w:pPr>
        <w:pStyle w:val="Odstavecseseznamem"/>
        <w:numPr>
          <w:ilvl w:val="0"/>
          <w:numId w:val="3"/>
        </w:numPr>
        <w:spacing w:after="0" w:line="360" w:lineRule="auto"/>
        <w:ind w:left="0"/>
        <w:jc w:val="both"/>
        <w:rPr>
          <w:rFonts w:cs="Times New Roman"/>
          <w:b/>
          <w:sz w:val="24"/>
          <w:szCs w:val="24"/>
        </w:rPr>
      </w:pPr>
      <w:r w:rsidRPr="006F1F50">
        <w:rPr>
          <w:rFonts w:cs="Times New Roman"/>
          <w:b/>
          <w:sz w:val="24"/>
          <w:szCs w:val="24"/>
        </w:rPr>
        <w:t>Zvodnělé vrstvy s volnou hladinou</w:t>
      </w:r>
    </w:p>
    <w:p w:rsidR="00177287" w:rsidRPr="006F1F50" w:rsidRDefault="00177287" w:rsidP="00177287">
      <w:pPr>
        <w:pStyle w:val="Odstavecseseznamem"/>
        <w:spacing w:after="0" w:line="360" w:lineRule="auto"/>
        <w:ind w:left="0" w:firstLine="708"/>
        <w:jc w:val="both"/>
        <w:rPr>
          <w:rFonts w:cs="Times New Roman"/>
          <w:sz w:val="24"/>
          <w:szCs w:val="24"/>
        </w:rPr>
      </w:pPr>
      <w:r w:rsidRPr="006F1F50">
        <w:rPr>
          <w:rFonts w:cs="Times New Roman"/>
          <w:sz w:val="24"/>
          <w:szCs w:val="24"/>
        </w:rPr>
        <w:t>Je takový kolektor, který je shora ohraničen hladinou podzemní vody, kde je atmosférický tlak. Kolektor s volnou hladinou může být dotován vodou přímo z oblasti, která je nad kolektorem.</w:t>
      </w:r>
    </w:p>
    <w:p w:rsidR="00177287" w:rsidRPr="006F1F50" w:rsidRDefault="00177287" w:rsidP="00177287">
      <w:pPr>
        <w:pStyle w:val="Odstavecseseznamem"/>
        <w:numPr>
          <w:ilvl w:val="0"/>
          <w:numId w:val="3"/>
        </w:numPr>
        <w:spacing w:after="0" w:line="360" w:lineRule="auto"/>
        <w:ind w:left="0"/>
        <w:jc w:val="both"/>
        <w:rPr>
          <w:rFonts w:cs="Times New Roman"/>
          <w:b/>
          <w:sz w:val="24"/>
          <w:szCs w:val="24"/>
        </w:rPr>
      </w:pPr>
      <w:r w:rsidRPr="006F1F50">
        <w:rPr>
          <w:rFonts w:cs="Times New Roman"/>
          <w:b/>
          <w:sz w:val="24"/>
          <w:szCs w:val="24"/>
        </w:rPr>
        <w:t xml:space="preserve">Zvodnělé vrstvy s přetékáním   </w:t>
      </w:r>
    </w:p>
    <w:p w:rsidR="00177287" w:rsidRPr="006F1F50" w:rsidRDefault="00177287" w:rsidP="00177287">
      <w:pPr>
        <w:pStyle w:val="Odstavecseseznamem"/>
        <w:spacing w:after="0" w:line="360" w:lineRule="auto"/>
        <w:ind w:left="0" w:firstLine="708"/>
        <w:jc w:val="both"/>
        <w:rPr>
          <w:rFonts w:cs="Times New Roman"/>
          <w:sz w:val="24"/>
          <w:szCs w:val="24"/>
        </w:rPr>
      </w:pPr>
      <w:r w:rsidRPr="006F1F50">
        <w:rPr>
          <w:rFonts w:cs="Times New Roman"/>
          <w:sz w:val="24"/>
          <w:szCs w:val="24"/>
        </w:rPr>
        <w:t>Kolektor, který je dotován z horní nebo dolní vrstvy tvořící hranice kolektoru, označujeme jako kolektor s přetékáním. Přestože hraniční vrstvy často označujeme jako izolátory, v tom případě se spíše jedná o polopropustné vrstvy, umožňující částeční průnik vody (</w:t>
      </w:r>
      <w:r w:rsidRPr="006F1F50">
        <w:rPr>
          <w:rFonts w:cs="Times New Roman"/>
          <w:i/>
          <w:sz w:val="24"/>
          <w:szCs w:val="24"/>
        </w:rPr>
        <w:t>Pech</w:t>
      </w:r>
      <w:r w:rsidRPr="006F1F50">
        <w:rPr>
          <w:rFonts w:cs="Times New Roman"/>
          <w:sz w:val="24"/>
          <w:szCs w:val="24"/>
        </w:rPr>
        <w:t>, 2010).</w:t>
      </w:r>
    </w:p>
    <w:p w:rsidR="005877B8" w:rsidRDefault="00177287" w:rsidP="00177287">
      <w:pPr>
        <w:rPr>
          <w:rFonts w:cs="Times New Roman"/>
        </w:rPr>
      </w:pPr>
      <w:r w:rsidRPr="006F1F50">
        <w:rPr>
          <w:rFonts w:cs="Times New Roman"/>
        </w:rPr>
        <w:t xml:space="preserve"> </w:t>
      </w:r>
    </w:p>
    <w:p w:rsidR="005877B8" w:rsidRPr="005877B8" w:rsidRDefault="005877B8" w:rsidP="005877B8">
      <w:pPr>
        <w:pStyle w:val="Nadpis2"/>
      </w:pPr>
      <w:r w:rsidRPr="005877B8">
        <w:t>Pórovitost</w:t>
      </w:r>
    </w:p>
    <w:p w:rsidR="005877B8" w:rsidRDefault="005877B8" w:rsidP="005877B8">
      <w:pPr>
        <w:pStyle w:val="Odstavecseseznamem"/>
        <w:spacing w:after="0" w:line="360" w:lineRule="auto"/>
        <w:ind w:left="0" w:firstLine="708"/>
        <w:jc w:val="both"/>
        <w:rPr>
          <w:rFonts w:ascii="Times New Roman" w:hAnsi="Times New Roman"/>
          <w:sz w:val="24"/>
          <w:szCs w:val="24"/>
        </w:rPr>
      </w:pPr>
      <w:r>
        <w:rPr>
          <w:rFonts w:ascii="Times New Roman" w:hAnsi="Times New Roman"/>
          <w:sz w:val="24"/>
          <w:szCs w:val="24"/>
        </w:rPr>
        <w:t xml:space="preserve">Pórovitost zvodnělého prostředí je dána podílem celkového objemu pórů, které se nacházejí ve vymezeném objemu zvodnělého prostředí </w:t>
      </w:r>
      <w:r>
        <w:rPr>
          <w:rFonts w:ascii="Times New Roman" w:hAnsi="Times New Roman"/>
          <w:i/>
          <w:sz w:val="24"/>
          <w:szCs w:val="24"/>
        </w:rPr>
        <w:t>V</w:t>
      </w:r>
      <w:r>
        <w:rPr>
          <w:rFonts w:ascii="Times New Roman" w:hAnsi="Times New Roman"/>
          <w:i/>
          <w:sz w:val="24"/>
          <w:szCs w:val="24"/>
          <w:vertAlign w:val="subscript"/>
        </w:rPr>
        <w:t>t</w:t>
      </w:r>
      <w:r>
        <w:rPr>
          <w:rFonts w:ascii="Times New Roman" w:hAnsi="Times New Roman"/>
          <w:i/>
          <w:sz w:val="24"/>
          <w:szCs w:val="24"/>
        </w:rPr>
        <w:t>.</w:t>
      </w:r>
      <w:r>
        <w:rPr>
          <w:rFonts w:ascii="Times New Roman" w:hAnsi="Times New Roman"/>
          <w:sz w:val="24"/>
          <w:szCs w:val="24"/>
        </w:rPr>
        <w:t xml:space="preserve"> Při vynásobení stem dostaneme procentuální podíl pórů v celkovém objemu vzorku (</w:t>
      </w:r>
      <w:r>
        <w:rPr>
          <w:rFonts w:ascii="Times New Roman" w:hAnsi="Times New Roman"/>
          <w:i/>
          <w:sz w:val="24"/>
          <w:szCs w:val="24"/>
        </w:rPr>
        <w:t>Pech</w:t>
      </w:r>
      <w:r>
        <w:rPr>
          <w:rFonts w:ascii="Times New Roman" w:hAnsi="Times New Roman"/>
          <w:sz w:val="24"/>
          <w:szCs w:val="24"/>
        </w:rPr>
        <w:t>, 2010).</w:t>
      </w:r>
    </w:p>
    <w:p w:rsidR="005877B8" w:rsidRDefault="005877B8" w:rsidP="005877B8">
      <w:pPr>
        <w:pStyle w:val="Odstavecseseznamem"/>
        <w:spacing w:after="0" w:line="360" w:lineRule="auto"/>
        <w:ind w:left="0"/>
        <w:jc w:val="center"/>
        <w:rPr>
          <w:rFonts w:ascii="Times New Roman" w:hAnsi="Times New Roman"/>
          <w:i/>
          <w:sz w:val="24"/>
          <w:szCs w:val="24"/>
          <w:vertAlign w:val="subscript"/>
        </w:rPr>
      </w:pPr>
      <w:r>
        <w:rPr>
          <w:rFonts w:ascii="Times New Roman" w:hAnsi="Times New Roman"/>
          <w:i/>
          <w:sz w:val="24"/>
          <w:szCs w:val="24"/>
        </w:rPr>
        <w:t>n = V</w:t>
      </w:r>
      <w:r>
        <w:rPr>
          <w:rFonts w:ascii="Times New Roman" w:hAnsi="Times New Roman"/>
          <w:i/>
          <w:sz w:val="24"/>
          <w:szCs w:val="24"/>
          <w:vertAlign w:val="subscript"/>
        </w:rPr>
        <w:t xml:space="preserve">p </w:t>
      </w:r>
      <w:r>
        <w:rPr>
          <w:rFonts w:ascii="Times New Roman" w:hAnsi="Times New Roman"/>
          <w:i/>
          <w:sz w:val="24"/>
          <w:szCs w:val="24"/>
        </w:rPr>
        <w:t>/ V</w:t>
      </w:r>
      <w:r>
        <w:rPr>
          <w:rFonts w:ascii="Times New Roman" w:hAnsi="Times New Roman"/>
          <w:i/>
          <w:sz w:val="24"/>
          <w:szCs w:val="24"/>
          <w:vertAlign w:val="subscript"/>
        </w:rPr>
        <w:t>t</w:t>
      </w:r>
    </w:p>
    <w:p w:rsidR="005877B8" w:rsidRDefault="005877B8" w:rsidP="005877B8">
      <w:pPr>
        <w:pStyle w:val="Odstavecseseznamem"/>
        <w:spacing w:after="0" w:line="360" w:lineRule="auto"/>
        <w:ind w:left="0"/>
        <w:jc w:val="both"/>
        <w:rPr>
          <w:rFonts w:ascii="Times New Roman" w:hAnsi="Times New Roman"/>
          <w:sz w:val="24"/>
          <w:szCs w:val="24"/>
        </w:rPr>
      </w:pPr>
    </w:p>
    <w:p w:rsidR="005877B8" w:rsidRDefault="005877B8" w:rsidP="005877B8">
      <w:pPr>
        <w:pStyle w:val="Odstavecseseznamem"/>
        <w:spacing w:after="0" w:line="360" w:lineRule="auto"/>
        <w:ind w:left="0" w:firstLine="708"/>
        <w:jc w:val="both"/>
        <w:rPr>
          <w:rFonts w:ascii="Times New Roman" w:hAnsi="Times New Roman"/>
          <w:sz w:val="24"/>
          <w:szCs w:val="24"/>
        </w:rPr>
      </w:pPr>
      <w:r>
        <w:rPr>
          <w:rFonts w:ascii="Times New Roman" w:hAnsi="Times New Roman"/>
          <w:sz w:val="24"/>
          <w:szCs w:val="24"/>
        </w:rPr>
        <w:t>Půdy patří mezi nejvíce porézní materiály v přírodě. Pórovitost závisí hlavně na velikost zrn tvořící horninové prostředí a na tvaru horninových částic (</w:t>
      </w:r>
      <w:r>
        <w:rPr>
          <w:rFonts w:ascii="Times New Roman" w:hAnsi="Times New Roman"/>
          <w:i/>
          <w:sz w:val="24"/>
          <w:szCs w:val="24"/>
        </w:rPr>
        <w:t>Heath</w:t>
      </w:r>
      <w:r>
        <w:rPr>
          <w:rFonts w:ascii="Times New Roman" w:hAnsi="Times New Roman"/>
          <w:sz w:val="24"/>
          <w:szCs w:val="24"/>
        </w:rPr>
        <w:t xml:space="preserve">, 1983). </w:t>
      </w:r>
    </w:p>
    <w:p w:rsidR="005877B8" w:rsidRDefault="005877B8" w:rsidP="005877B8">
      <w:pPr>
        <w:pStyle w:val="Odstavecseseznamem"/>
        <w:spacing w:after="0" w:line="360" w:lineRule="auto"/>
        <w:ind w:left="0"/>
        <w:jc w:val="both"/>
        <w:rPr>
          <w:rFonts w:ascii="Times New Roman" w:hAnsi="Times New Roman"/>
          <w:sz w:val="24"/>
          <w:szCs w:val="24"/>
        </w:rPr>
      </w:pPr>
    </w:p>
    <w:p w:rsidR="005877B8" w:rsidRPr="005877B8" w:rsidRDefault="005877B8" w:rsidP="005877B8">
      <w:pPr>
        <w:pStyle w:val="Nadpis2"/>
      </w:pPr>
      <w:bookmarkStart w:id="7" w:name="_Toc368245607"/>
      <w:r w:rsidRPr="005877B8">
        <w:t>Hydraulická vodivost</w:t>
      </w:r>
      <w:bookmarkEnd w:id="7"/>
    </w:p>
    <w:p w:rsidR="005877B8" w:rsidRDefault="005877B8" w:rsidP="005877B8">
      <w:pPr>
        <w:pStyle w:val="Odstavecseseznamem"/>
        <w:spacing w:after="0" w:line="360" w:lineRule="auto"/>
        <w:ind w:left="0" w:firstLine="708"/>
        <w:jc w:val="both"/>
        <w:rPr>
          <w:rFonts w:ascii="Times New Roman" w:hAnsi="Times New Roman"/>
          <w:sz w:val="24"/>
          <w:szCs w:val="24"/>
        </w:rPr>
      </w:pPr>
      <w:r>
        <w:rPr>
          <w:rFonts w:ascii="Times New Roman" w:hAnsi="Times New Roman"/>
          <w:sz w:val="24"/>
          <w:szCs w:val="24"/>
        </w:rPr>
        <w:t>Hydraulická vodivost patří mezi základní hydraulické charakteristiky zvodnělých vrstev. Koeficient K vyskytující se v Darcyho rovnici, která popisuje pohyb vody porézním prostředí se nazývá hydraulická vodivost, tento parametr má rozměr rychlosti [m/s].</w:t>
      </w:r>
    </w:p>
    <w:p w:rsidR="005877B8" w:rsidRDefault="005877B8" w:rsidP="005877B8">
      <w:pPr>
        <w:pStyle w:val="Odstavecseseznamem"/>
        <w:spacing w:after="0" w:line="360" w:lineRule="auto"/>
        <w:ind w:left="0" w:firstLine="708"/>
        <w:jc w:val="both"/>
        <w:rPr>
          <w:rFonts w:ascii="Times New Roman" w:hAnsi="Times New Roman"/>
          <w:sz w:val="24"/>
          <w:szCs w:val="24"/>
        </w:rPr>
      </w:pPr>
      <w:r>
        <w:rPr>
          <w:rFonts w:ascii="Times New Roman" w:hAnsi="Times New Roman"/>
          <w:sz w:val="24"/>
          <w:szCs w:val="24"/>
        </w:rPr>
        <w:t>Mezi veličiny ovlivňující hydraulickou vodivost řadíme hustotu kapaliny a její viskositu. Z charakteristik porézního půdního prostředí mají význam zejména zrnitostní složení a tvar zrn pórů, pórovitost a měrný povrch. Hydraulickou vodivost můžeme vyjádřit ve tvaru:</w:t>
      </w:r>
    </w:p>
    <w:p w:rsidR="005877B8" w:rsidRDefault="005877B8" w:rsidP="005877B8">
      <w:pPr>
        <w:pStyle w:val="Odstavecseseznamem"/>
        <w:spacing w:after="0" w:line="360" w:lineRule="auto"/>
        <w:ind w:left="0" w:firstLine="708"/>
        <w:jc w:val="both"/>
        <w:rPr>
          <w:rFonts w:ascii="Times New Roman" w:hAnsi="Times New Roman"/>
          <w:sz w:val="24"/>
          <w:szCs w:val="24"/>
        </w:rPr>
      </w:pPr>
    </w:p>
    <w:p w:rsidR="005877B8" w:rsidRDefault="005877B8" w:rsidP="005877B8">
      <w:pPr>
        <w:pStyle w:val="Odstavecseseznamem"/>
        <w:spacing w:after="0" w:line="360" w:lineRule="auto"/>
        <w:ind w:left="0" w:firstLine="708"/>
        <w:jc w:val="both"/>
        <w:rPr>
          <w:rFonts w:ascii="Times New Roman" w:hAnsi="Times New Roman"/>
          <w:sz w:val="24"/>
          <w:szCs w:val="24"/>
        </w:rPr>
      </w:pPr>
    </w:p>
    <w:p w:rsidR="005877B8" w:rsidRDefault="005877B8" w:rsidP="005877B8">
      <w:pPr>
        <w:pStyle w:val="Odstavecseseznamem"/>
        <w:spacing w:after="0" w:line="360" w:lineRule="auto"/>
        <w:ind w:left="0" w:firstLine="708"/>
        <w:jc w:val="both"/>
        <w:rPr>
          <w:rFonts w:ascii="Times New Roman" w:hAnsi="Times New Roman"/>
          <w:sz w:val="24"/>
          <w:szCs w:val="24"/>
        </w:rPr>
      </w:pPr>
    </w:p>
    <w:p w:rsidR="005877B8" w:rsidRDefault="005877B8" w:rsidP="005877B8">
      <w:pPr>
        <w:pStyle w:val="Odstavecseseznamem"/>
        <w:spacing w:after="0" w:line="360" w:lineRule="auto"/>
        <w:ind w:left="0"/>
        <w:jc w:val="center"/>
        <w:rPr>
          <w:rFonts w:ascii="Times New Roman" w:hAnsi="Times New Roman"/>
          <w:sz w:val="24"/>
          <w:szCs w:val="24"/>
        </w:rPr>
      </w:pPr>
      <w:r>
        <w:rPr>
          <w:rFonts w:ascii="Times New Roman" w:hAnsi="Times New Roman"/>
          <w:sz w:val="24"/>
          <w:szCs w:val="24"/>
        </w:rPr>
        <w:t>K = k * ρ * g / ƞ</w:t>
      </w:r>
    </w:p>
    <w:p w:rsidR="005877B8" w:rsidRDefault="005877B8" w:rsidP="005877B8">
      <w:pPr>
        <w:pStyle w:val="Odstavecseseznamem"/>
        <w:spacing w:after="0" w:line="360" w:lineRule="auto"/>
        <w:ind w:left="0"/>
        <w:jc w:val="both"/>
        <w:rPr>
          <w:rFonts w:ascii="Times New Roman" w:hAnsi="Times New Roman"/>
          <w:sz w:val="24"/>
          <w:szCs w:val="24"/>
        </w:rPr>
      </w:pPr>
      <w:r>
        <w:rPr>
          <w:rFonts w:ascii="Times New Roman" w:hAnsi="Times New Roman"/>
          <w:sz w:val="24"/>
          <w:szCs w:val="24"/>
        </w:rPr>
        <w:lastRenderedPageBreak/>
        <w:t>kde k [m</w:t>
      </w:r>
      <w:r>
        <w:rPr>
          <w:rFonts w:ascii="Times New Roman" w:hAnsi="Times New Roman"/>
          <w:sz w:val="24"/>
          <w:szCs w:val="24"/>
          <w:vertAlign w:val="superscript"/>
        </w:rPr>
        <w:t>2</w:t>
      </w:r>
      <w:r>
        <w:rPr>
          <w:rFonts w:ascii="Times New Roman" w:hAnsi="Times New Roman"/>
          <w:sz w:val="24"/>
          <w:szCs w:val="24"/>
        </w:rPr>
        <w:t xml:space="preserve">] se nazývá propustnost porézního prostředí a ƞ </w:t>
      </w:r>
      <w:r>
        <w:rPr>
          <w:rFonts w:ascii="Times New Roman" w:hAnsi="Times New Roman"/>
          <w:sz w:val="24"/>
          <w:szCs w:val="24"/>
          <w:lang w:val="en-US"/>
        </w:rPr>
        <w:t>[Ns/m</w:t>
      </w:r>
      <w:r>
        <w:rPr>
          <w:rFonts w:ascii="Times New Roman" w:hAnsi="Times New Roman"/>
          <w:sz w:val="24"/>
          <w:szCs w:val="24"/>
          <w:vertAlign w:val="superscript"/>
          <w:lang w:val="en-US"/>
        </w:rPr>
        <w:t>2</w:t>
      </w:r>
      <w:r>
        <w:rPr>
          <w:rFonts w:ascii="Times New Roman" w:hAnsi="Times New Roman"/>
          <w:sz w:val="24"/>
          <w:szCs w:val="24"/>
          <w:lang w:val="en-US"/>
        </w:rPr>
        <w:t xml:space="preserve">] </w:t>
      </w:r>
      <w:r>
        <w:rPr>
          <w:rFonts w:ascii="Times New Roman" w:hAnsi="Times New Roman"/>
          <w:sz w:val="24"/>
          <w:szCs w:val="24"/>
        </w:rPr>
        <w:t>dynamická viskosita, kterou můžeme vyjádřit jako součin hustoty a kinematické viskosity (Valentová, 2007).</w:t>
      </w:r>
    </w:p>
    <w:p w:rsidR="005877B8" w:rsidRDefault="005877B8" w:rsidP="005877B8">
      <w:pPr>
        <w:pStyle w:val="Odstavecseseznamem"/>
        <w:spacing w:after="0" w:line="360" w:lineRule="auto"/>
        <w:ind w:left="0"/>
        <w:jc w:val="both"/>
        <w:rPr>
          <w:rFonts w:ascii="Times New Roman" w:hAnsi="Times New Roman"/>
          <w:sz w:val="24"/>
          <w:szCs w:val="24"/>
        </w:rPr>
      </w:pPr>
      <w:r>
        <w:rPr>
          <w:rFonts w:ascii="Times New Roman" w:hAnsi="Times New Roman"/>
          <w:sz w:val="24"/>
          <w:szCs w:val="24"/>
        </w:rPr>
        <w:t xml:space="preserve"> </w:t>
      </w:r>
    </w:p>
    <w:p w:rsidR="005877B8" w:rsidRPr="005877B8" w:rsidRDefault="005877B8" w:rsidP="005877B8">
      <w:pPr>
        <w:pStyle w:val="Nadpis2"/>
      </w:pPr>
      <w:bookmarkStart w:id="8" w:name="_Toc368245608"/>
      <w:r w:rsidRPr="005877B8">
        <w:t>Propustnost</w:t>
      </w:r>
      <w:bookmarkEnd w:id="8"/>
    </w:p>
    <w:p w:rsidR="005877B8" w:rsidRDefault="005877B8" w:rsidP="005877B8">
      <w:pPr>
        <w:pStyle w:val="Odstavecseseznamem"/>
        <w:spacing w:after="0" w:line="360" w:lineRule="auto"/>
        <w:ind w:left="0" w:firstLine="708"/>
        <w:jc w:val="both"/>
        <w:rPr>
          <w:rFonts w:ascii="Times New Roman" w:hAnsi="Times New Roman"/>
          <w:sz w:val="24"/>
          <w:szCs w:val="24"/>
        </w:rPr>
      </w:pPr>
      <w:r>
        <w:rPr>
          <w:rFonts w:ascii="Times New Roman" w:hAnsi="Times New Roman"/>
          <w:sz w:val="24"/>
          <w:szCs w:val="24"/>
        </w:rPr>
        <w:t>Na rozdíl od hydraulické vodivosti, propustnost je závislá pouze na charakteristikách porézního prostředí. Určuje schopnost materiálu propouštět vodu bez ohledu na fyzikální vlastnosti kapaliny (</w:t>
      </w:r>
      <w:r>
        <w:rPr>
          <w:rFonts w:ascii="Times New Roman" w:hAnsi="Times New Roman"/>
          <w:i/>
          <w:sz w:val="24"/>
          <w:szCs w:val="24"/>
        </w:rPr>
        <w:t>Pech</w:t>
      </w:r>
      <w:r>
        <w:rPr>
          <w:rFonts w:ascii="Times New Roman" w:hAnsi="Times New Roman"/>
          <w:sz w:val="24"/>
          <w:szCs w:val="24"/>
        </w:rPr>
        <w:t>, 2010). Její hodnotu můžeme určit empirickým vztahem (</w:t>
      </w:r>
      <w:r>
        <w:rPr>
          <w:rFonts w:ascii="Times New Roman" w:hAnsi="Times New Roman"/>
          <w:i/>
          <w:sz w:val="24"/>
          <w:szCs w:val="24"/>
        </w:rPr>
        <w:t>Bazer, Schweiger</w:t>
      </w:r>
      <w:r>
        <w:rPr>
          <w:rFonts w:ascii="Times New Roman" w:hAnsi="Times New Roman"/>
          <w:sz w:val="24"/>
          <w:szCs w:val="24"/>
        </w:rPr>
        <w:t>, 1969).</w:t>
      </w:r>
    </w:p>
    <w:p w:rsidR="005877B8" w:rsidRDefault="005877B8" w:rsidP="005877B8">
      <w:pPr>
        <w:pStyle w:val="Odstavecseseznamem"/>
        <w:spacing w:after="0" w:line="360" w:lineRule="auto"/>
        <w:ind w:left="0"/>
        <w:jc w:val="both"/>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p</m:t>
              </m:r>
            </m:sub>
          </m:sSub>
          <m:r>
            <w:rPr>
              <w:rFonts w:ascii="Cambria Math" w:hAnsi="Cambria Math"/>
              <w:sz w:val="24"/>
              <w:szCs w:val="24"/>
            </w:rPr>
            <m:t>=C</m:t>
          </m:r>
          <m:sSubSup>
            <m:sSubSupPr>
              <m:ctrlPr>
                <w:rPr>
                  <w:rFonts w:ascii="Cambria Math" w:hAnsi="Cambria Math"/>
                  <w:i/>
                  <w:sz w:val="24"/>
                  <w:szCs w:val="24"/>
                </w:rPr>
              </m:ctrlPr>
            </m:sSubSupPr>
            <m:e>
              <m:r>
                <w:rPr>
                  <w:rFonts w:ascii="Cambria Math" w:hAnsi="Cambria Math"/>
                  <w:sz w:val="24"/>
                  <w:szCs w:val="24"/>
                </w:rPr>
                <m:t>d</m:t>
              </m:r>
            </m:e>
            <m:sub>
              <m:eqArr>
                <m:eqArrPr>
                  <m:ctrlPr>
                    <w:rPr>
                      <w:rFonts w:ascii="Cambria Math" w:hAnsi="Cambria Math"/>
                      <w:i/>
                      <w:sz w:val="24"/>
                      <w:szCs w:val="24"/>
                    </w:rPr>
                  </m:ctrlPr>
                </m:eqArrPr>
                <m:e>
                  <m:r>
                    <w:rPr>
                      <w:rFonts w:ascii="Cambria Math" w:hAnsi="Cambria Math"/>
                      <w:sz w:val="24"/>
                      <w:szCs w:val="24"/>
                    </w:rPr>
                    <m:t>10</m:t>
                  </m:r>
                </m:e>
                <m:e/>
              </m:eqArr>
            </m:sub>
            <m:sup>
              <m:r>
                <w:rPr>
                  <w:rFonts w:ascii="Cambria Math" w:hAnsi="Cambria Math"/>
                  <w:sz w:val="24"/>
                  <w:szCs w:val="24"/>
                </w:rPr>
                <m:t>2</m:t>
              </m:r>
            </m:sup>
          </m:sSubSup>
        </m:oMath>
      </m:oMathPara>
    </w:p>
    <w:p w:rsidR="005877B8" w:rsidRPr="005877B8" w:rsidRDefault="005877B8" w:rsidP="005877B8">
      <w:pPr>
        <w:pStyle w:val="Nadpis2"/>
      </w:pPr>
      <w:bookmarkStart w:id="9" w:name="_Toc368245609"/>
      <w:r w:rsidRPr="005877B8">
        <w:t>Transmisivita</w:t>
      </w:r>
      <w:bookmarkEnd w:id="9"/>
    </w:p>
    <w:p w:rsidR="005877B8" w:rsidRDefault="005877B8" w:rsidP="005877B8">
      <w:pPr>
        <w:pStyle w:val="Odstavecseseznamem"/>
        <w:spacing w:after="0" w:line="360" w:lineRule="auto"/>
        <w:ind w:left="0" w:firstLine="708"/>
        <w:jc w:val="both"/>
        <w:rPr>
          <w:rFonts w:ascii="Times New Roman" w:hAnsi="Times New Roman"/>
          <w:sz w:val="24"/>
          <w:szCs w:val="24"/>
        </w:rPr>
      </w:pPr>
      <w:r>
        <w:rPr>
          <w:rFonts w:ascii="Times New Roman" w:hAnsi="Times New Roman"/>
          <w:sz w:val="24"/>
          <w:szCs w:val="24"/>
        </w:rPr>
        <w:t>Transmisivita označuje schopnost propouštět vodu porézním horninovým prostředím. V případě, že se jedná o homogenní kolektor, definujeme ji jako součin koeficientu hydraulické vodivosti a výšky zvodnělé vrstvy (</w:t>
      </w:r>
      <w:r>
        <w:rPr>
          <w:rFonts w:ascii="Times New Roman" w:hAnsi="Times New Roman"/>
          <w:i/>
          <w:sz w:val="24"/>
          <w:szCs w:val="24"/>
        </w:rPr>
        <w:t>Pech</w:t>
      </w:r>
      <w:r>
        <w:rPr>
          <w:rFonts w:ascii="Times New Roman" w:hAnsi="Times New Roman"/>
          <w:sz w:val="24"/>
          <w:szCs w:val="24"/>
        </w:rPr>
        <w:t xml:space="preserve">, 2010). </w:t>
      </w:r>
    </w:p>
    <w:p w:rsidR="005877B8" w:rsidRDefault="005877B8" w:rsidP="005877B8">
      <w:pPr>
        <w:spacing w:after="0" w:line="360" w:lineRule="auto"/>
        <w:jc w:val="center"/>
        <w:rPr>
          <w:rFonts w:ascii="Times New Roman" w:hAnsi="Times New Roman"/>
          <w:sz w:val="24"/>
          <w:szCs w:val="24"/>
        </w:rPr>
      </w:pPr>
      <w:r>
        <w:rPr>
          <w:rFonts w:ascii="Times New Roman" w:hAnsi="Times New Roman"/>
          <w:sz w:val="24"/>
          <w:szCs w:val="24"/>
        </w:rPr>
        <w:t>T = b  * K</w:t>
      </w:r>
    </w:p>
    <w:p w:rsidR="005877B8" w:rsidRDefault="005877B8" w:rsidP="005877B8">
      <w:pPr>
        <w:pStyle w:val="Odstavecseseznamem"/>
        <w:spacing w:after="0" w:line="360" w:lineRule="auto"/>
        <w:ind w:left="0"/>
        <w:jc w:val="both"/>
        <w:rPr>
          <w:rFonts w:ascii="Times New Roman" w:hAnsi="Times New Roman"/>
          <w:sz w:val="24"/>
          <w:szCs w:val="24"/>
        </w:rPr>
      </w:pPr>
      <w:r>
        <w:rPr>
          <w:rFonts w:ascii="Times New Roman" w:hAnsi="Times New Roman"/>
          <w:sz w:val="24"/>
          <w:szCs w:val="24"/>
        </w:rPr>
        <w:t>kde K je hydraulická vodivost [m/s] a b výška zvodnělé vrstvy [m].</w:t>
      </w:r>
    </w:p>
    <w:p w:rsidR="005877B8" w:rsidRDefault="005877B8" w:rsidP="005877B8">
      <w:pPr>
        <w:pStyle w:val="Odstavecseseznamem"/>
        <w:spacing w:after="0" w:line="360" w:lineRule="auto"/>
        <w:ind w:left="0"/>
        <w:jc w:val="both"/>
        <w:rPr>
          <w:rFonts w:ascii="Times New Roman" w:hAnsi="Times New Roman"/>
          <w:sz w:val="24"/>
          <w:szCs w:val="24"/>
        </w:rPr>
      </w:pPr>
      <w:r>
        <w:rPr>
          <w:rFonts w:ascii="Times New Roman" w:hAnsi="Times New Roman"/>
          <w:sz w:val="24"/>
          <w:szCs w:val="24"/>
        </w:rPr>
        <w:t xml:space="preserve"> </w:t>
      </w:r>
    </w:p>
    <w:p w:rsidR="00625C9A" w:rsidRPr="0001399C" w:rsidRDefault="00625C9A" w:rsidP="005877B8">
      <w:pPr>
        <w:pStyle w:val="Nadpis2"/>
        <w:rPr>
          <w:color w:val="FF0000"/>
        </w:rPr>
      </w:pPr>
      <w:bookmarkStart w:id="10" w:name="_Toc368245610"/>
      <w:r w:rsidRPr="0001399C">
        <w:rPr>
          <w:color w:val="FF0000"/>
        </w:rPr>
        <w:t>Půdní tlak, Pech před storativitou… jeho složky atd</w:t>
      </w:r>
    </w:p>
    <w:p w:rsidR="006325D8" w:rsidRDefault="005877B8" w:rsidP="005877B8">
      <w:pPr>
        <w:pStyle w:val="Nadpis2"/>
      </w:pPr>
      <w:r w:rsidRPr="005877B8">
        <w:t>Storativita</w:t>
      </w:r>
      <w:bookmarkEnd w:id="10"/>
      <w:r w:rsidR="006325D8">
        <w:t xml:space="preserve"> – </w:t>
      </w:r>
    </w:p>
    <w:p w:rsidR="005877B8" w:rsidRPr="006325D8" w:rsidRDefault="006325D8" w:rsidP="005877B8">
      <w:pPr>
        <w:pStyle w:val="Nadpis2"/>
        <w:rPr>
          <w:color w:val="FF0000"/>
        </w:rPr>
      </w:pPr>
      <w:r w:rsidRPr="006325D8">
        <w:rPr>
          <w:color w:val="FF0000"/>
        </w:rPr>
        <w:t>dodělat, specifická storativitaa vs storativita</w:t>
      </w:r>
    </w:p>
    <w:p w:rsidR="005877B8" w:rsidRDefault="005877B8" w:rsidP="005877B8">
      <w:pPr>
        <w:pStyle w:val="Odstavecseseznamem"/>
        <w:spacing w:after="0" w:line="360" w:lineRule="auto"/>
        <w:ind w:left="0" w:firstLine="699"/>
        <w:jc w:val="both"/>
        <w:rPr>
          <w:rFonts w:ascii="Times New Roman" w:hAnsi="Times New Roman"/>
          <w:sz w:val="24"/>
          <w:szCs w:val="24"/>
        </w:rPr>
      </w:pPr>
      <w:r>
        <w:rPr>
          <w:rFonts w:ascii="Times New Roman" w:hAnsi="Times New Roman"/>
          <w:sz w:val="24"/>
          <w:szCs w:val="24"/>
        </w:rPr>
        <w:t xml:space="preserve">Storativita je parametr určující schopnost nasyceného zvodnělého prostředí přijímat nebo uvolňovat určité množství vody. Specifická storativita </w:t>
      </w:r>
      <w:r>
        <w:rPr>
          <w:rFonts w:ascii="Times New Roman" w:hAnsi="Times New Roman"/>
          <w:i/>
          <w:sz w:val="24"/>
          <w:szCs w:val="24"/>
        </w:rPr>
        <w:t>S</w:t>
      </w:r>
      <w:r>
        <w:rPr>
          <w:rFonts w:ascii="Times New Roman" w:hAnsi="Times New Roman"/>
          <w:i/>
          <w:sz w:val="24"/>
          <w:szCs w:val="24"/>
          <w:vertAlign w:val="subscript"/>
        </w:rPr>
        <w:t>o</w:t>
      </w:r>
      <w:r>
        <w:rPr>
          <w:rFonts w:ascii="Times New Roman" w:hAnsi="Times New Roman"/>
          <w:sz w:val="24"/>
          <w:szCs w:val="24"/>
        </w:rPr>
        <w:t xml:space="preserve"> porézního prostředí je hodnota představující schopnost nasyceného porézního prostředí akumulovat určité množství vody a je definována jako objem vody, který se uvolní z jednotkového objemu zvodnělé vrstvy při jednotkové snížení piezometrické výšky. </w:t>
      </w:r>
    </w:p>
    <w:p w:rsidR="005877B8" w:rsidRDefault="005877B8" w:rsidP="005877B8">
      <w:pPr>
        <w:pStyle w:val="Odstavecseseznamem"/>
        <w:spacing w:after="0" w:line="360" w:lineRule="auto"/>
        <w:ind w:left="0" w:firstLine="699"/>
        <w:jc w:val="both"/>
        <w:rPr>
          <w:rFonts w:ascii="Times New Roman" w:hAnsi="Times New Roman"/>
          <w:sz w:val="24"/>
          <w:szCs w:val="24"/>
        </w:rPr>
      </w:pPr>
      <w:r>
        <w:rPr>
          <w:rFonts w:ascii="Times New Roman" w:hAnsi="Times New Roman"/>
          <w:sz w:val="24"/>
          <w:szCs w:val="24"/>
        </w:rPr>
        <w:t xml:space="preserve">V případě kolektoru s napjatou hladinou, který je ohraničen nepropustnými vrstvami ke změně množství dojde v důsledku stlačitelnosti porézního prostředí a stlačitelnosti proudící kapaliny </w:t>
      </w:r>
      <w:r>
        <w:rPr>
          <w:rFonts w:ascii="Times New Roman" w:hAnsi="Times New Roman"/>
          <w:sz w:val="24"/>
          <w:szCs w:val="24"/>
          <w:lang w:val="en-US"/>
        </w:rPr>
        <w:t>(</w:t>
      </w:r>
      <w:r>
        <w:rPr>
          <w:rFonts w:ascii="Times New Roman" w:hAnsi="Times New Roman"/>
          <w:i/>
          <w:sz w:val="24"/>
          <w:szCs w:val="24"/>
        </w:rPr>
        <w:t>Valentová</w:t>
      </w:r>
      <w:r>
        <w:rPr>
          <w:rFonts w:ascii="Times New Roman" w:hAnsi="Times New Roman"/>
          <w:sz w:val="24"/>
          <w:szCs w:val="24"/>
        </w:rPr>
        <w:t>, 2007</w:t>
      </w:r>
      <w:r>
        <w:rPr>
          <w:rFonts w:ascii="Times New Roman" w:hAnsi="Times New Roman"/>
          <w:sz w:val="24"/>
          <w:szCs w:val="24"/>
          <w:lang w:val="en-US"/>
        </w:rPr>
        <w:t>)</w:t>
      </w:r>
      <w:r>
        <w:rPr>
          <w:rFonts w:ascii="Times New Roman" w:hAnsi="Times New Roman"/>
          <w:sz w:val="24"/>
          <w:szCs w:val="24"/>
        </w:rPr>
        <w:t>.</w:t>
      </w:r>
    </w:p>
    <w:p w:rsidR="005877B8" w:rsidRDefault="005877B8" w:rsidP="005877B8">
      <w:pPr>
        <w:spacing w:after="0" w:line="360" w:lineRule="auto"/>
        <w:jc w:val="center"/>
        <w:rPr>
          <w:rFonts w:ascii="Times New Roman" w:hAnsi="Times New Roman"/>
          <w:sz w:val="24"/>
          <w:szCs w:val="24"/>
        </w:rPr>
      </w:pPr>
      <w:r>
        <w:rPr>
          <w:rFonts w:ascii="Times New Roman" w:hAnsi="Times New Roman"/>
          <w:sz w:val="24"/>
          <w:szCs w:val="24"/>
        </w:rPr>
        <w:t>S</w:t>
      </w:r>
      <w:r>
        <w:rPr>
          <w:rFonts w:ascii="Times New Roman" w:hAnsi="Times New Roman"/>
          <w:sz w:val="24"/>
          <w:szCs w:val="24"/>
          <w:vertAlign w:val="subscript"/>
        </w:rPr>
        <w:t>0</w:t>
      </w:r>
      <w:r>
        <w:rPr>
          <w:rFonts w:ascii="Times New Roman" w:hAnsi="Times New Roman"/>
          <w:sz w:val="24"/>
          <w:szCs w:val="24"/>
        </w:rPr>
        <w:t xml:space="preserve"> = dV</w:t>
      </w:r>
      <w:r>
        <w:rPr>
          <w:rFonts w:ascii="Times New Roman" w:hAnsi="Times New Roman"/>
          <w:sz w:val="24"/>
          <w:szCs w:val="24"/>
          <w:vertAlign w:val="subscript"/>
        </w:rPr>
        <w:t>v</w:t>
      </w:r>
      <w:r>
        <w:rPr>
          <w:rFonts w:ascii="Times New Roman" w:hAnsi="Times New Roman"/>
          <w:sz w:val="24"/>
          <w:szCs w:val="24"/>
        </w:rPr>
        <w:t xml:space="preserve"> / V dH</w:t>
      </w:r>
    </w:p>
    <w:p w:rsidR="005877B8" w:rsidRDefault="005877B8" w:rsidP="005877B8">
      <w:pPr>
        <w:pStyle w:val="Odstavecseseznamem"/>
        <w:spacing w:after="0" w:line="360" w:lineRule="auto"/>
        <w:ind w:left="0"/>
        <w:jc w:val="both"/>
        <w:rPr>
          <w:rFonts w:ascii="Times New Roman" w:hAnsi="Times New Roman"/>
          <w:sz w:val="24"/>
          <w:szCs w:val="24"/>
        </w:rPr>
      </w:pPr>
      <w:r>
        <w:rPr>
          <w:rFonts w:ascii="Times New Roman" w:hAnsi="Times New Roman"/>
          <w:sz w:val="24"/>
          <w:szCs w:val="24"/>
        </w:rPr>
        <w:t>kde S</w:t>
      </w:r>
      <w:r>
        <w:rPr>
          <w:rFonts w:ascii="Times New Roman" w:hAnsi="Times New Roman"/>
          <w:sz w:val="24"/>
          <w:szCs w:val="24"/>
          <w:vertAlign w:val="subscript"/>
        </w:rPr>
        <w:t>0</w:t>
      </w:r>
      <w:r>
        <w:rPr>
          <w:rFonts w:ascii="Times New Roman" w:hAnsi="Times New Roman"/>
          <w:sz w:val="24"/>
          <w:szCs w:val="24"/>
        </w:rPr>
        <w:t xml:space="preserve"> je specifická storativita [m</w:t>
      </w:r>
      <w:r>
        <w:rPr>
          <w:rFonts w:ascii="Times New Roman" w:hAnsi="Times New Roman"/>
          <w:sz w:val="24"/>
          <w:szCs w:val="24"/>
          <w:vertAlign w:val="superscript"/>
        </w:rPr>
        <w:t>-1</w:t>
      </w:r>
      <w:r>
        <w:rPr>
          <w:rFonts w:ascii="Times New Roman" w:hAnsi="Times New Roman"/>
          <w:sz w:val="24"/>
          <w:szCs w:val="24"/>
        </w:rPr>
        <w:t>]</w:t>
      </w:r>
    </w:p>
    <w:p w:rsidR="00E10245" w:rsidRDefault="005877B8" w:rsidP="00625C9A">
      <w:pPr>
        <w:pStyle w:val="Nadpis2"/>
        <w:rPr>
          <w:rFonts w:asciiTheme="minorHAnsi" w:hAnsiTheme="minorHAnsi" w:cs="Times New Roman"/>
        </w:rPr>
      </w:pPr>
      <w:r w:rsidRPr="006F1F50">
        <w:rPr>
          <w:rFonts w:cs="Times New Roman"/>
        </w:rPr>
        <w:lastRenderedPageBreak/>
        <w:t xml:space="preserve"> </w:t>
      </w:r>
      <w:r w:rsidR="00625C9A" w:rsidRPr="0001399C">
        <w:rPr>
          <w:color w:val="FF0000"/>
        </w:rPr>
        <w:t>Homogenita a anizotropie půdního prostředí</w:t>
      </w:r>
      <w:r w:rsidR="00625C9A" w:rsidRPr="0001399C">
        <w:rPr>
          <w:rFonts w:cs="Times New Roman"/>
          <w:color w:val="FF0000"/>
        </w:rPr>
        <w:t xml:space="preserve"> </w:t>
      </w:r>
    </w:p>
    <w:p w:rsidR="00E10245" w:rsidRDefault="00E10245" w:rsidP="00625C9A">
      <w:pPr>
        <w:pStyle w:val="Nadpis2"/>
        <w:rPr>
          <w:rFonts w:asciiTheme="minorHAnsi" w:hAnsiTheme="minorHAnsi" w:cs="Times New Roman"/>
        </w:rPr>
      </w:pPr>
    </w:p>
    <w:p w:rsidR="00E10245" w:rsidRPr="00E10245" w:rsidRDefault="00E10245" w:rsidP="00E10245">
      <w:pPr>
        <w:pStyle w:val="Nadpis1"/>
        <w:rPr>
          <w:rStyle w:val="Nadpis2Char"/>
          <w:b/>
          <w:bCs/>
          <w:color w:val="auto"/>
          <w:sz w:val="32"/>
          <w:szCs w:val="32"/>
        </w:rPr>
      </w:pPr>
      <w:r w:rsidRPr="00E10245">
        <w:rPr>
          <w:rStyle w:val="Nadpis2Char"/>
          <w:b/>
          <w:bCs/>
          <w:color w:val="auto"/>
          <w:sz w:val="32"/>
          <w:szCs w:val="32"/>
        </w:rPr>
        <w:t>Základní fyzikální popis pohybu vody v horninovém prostředí</w:t>
      </w:r>
    </w:p>
    <w:p w:rsidR="00E10245" w:rsidRDefault="00E10245" w:rsidP="00E10245">
      <w:pPr>
        <w:rPr>
          <w:rFonts w:ascii="Calibri" w:eastAsia="Calibri" w:hAnsi="Calibri" w:cs="Times New Roman"/>
        </w:rPr>
      </w:pPr>
    </w:p>
    <w:p w:rsidR="00E10245" w:rsidRDefault="00E10245" w:rsidP="00E10245">
      <w:pPr>
        <w:pStyle w:val="Nadpis2"/>
      </w:pPr>
      <w:bookmarkStart w:id="11" w:name="_Toc368245629"/>
      <w:r w:rsidRPr="00E10245">
        <w:t>Darcyho zákon</w:t>
      </w:r>
      <w:bookmarkEnd w:id="11"/>
    </w:p>
    <w:p w:rsidR="009619F9" w:rsidRPr="009619F9" w:rsidRDefault="009619F9" w:rsidP="009619F9">
      <w:pPr>
        <w:rPr>
          <w:color w:val="FF0000"/>
          <w:sz w:val="32"/>
        </w:rPr>
      </w:pPr>
      <w:r w:rsidRPr="009619F9">
        <w:rPr>
          <w:color w:val="FF0000"/>
          <w:sz w:val="32"/>
        </w:rPr>
        <w:t>Upravit</w:t>
      </w:r>
    </w:p>
    <w:p w:rsidR="009619F9" w:rsidRPr="009619F9" w:rsidRDefault="009619F9" w:rsidP="009619F9"/>
    <w:p w:rsidR="00E10245" w:rsidRDefault="00E10245" w:rsidP="00E10245">
      <w:pPr>
        <w:spacing w:after="0" w:line="360" w:lineRule="auto"/>
        <w:ind w:firstLine="708"/>
        <w:jc w:val="both"/>
        <w:rPr>
          <w:rFonts w:ascii="Times New Roman" w:eastAsia="Times New Roman" w:hAnsi="Times New Roman"/>
          <w:sz w:val="24"/>
          <w:szCs w:val="24"/>
          <w:lang w:eastAsia="cs-CZ"/>
        </w:rPr>
      </w:pPr>
      <w:r>
        <w:rPr>
          <w:rFonts w:ascii="Times New Roman" w:eastAsia="Times New Roman" w:hAnsi="Times New Roman"/>
          <w:sz w:val="24"/>
          <w:szCs w:val="24"/>
          <w:lang w:eastAsia="cs-CZ"/>
        </w:rPr>
        <w:t>Darcyho zákon objevil francouzský hydraulik Henry Darcy, který definoval závislost (2.1) mezi proteklým množstvím vody Q[m</w:t>
      </w:r>
      <w:r>
        <w:rPr>
          <w:rFonts w:ascii="Times New Roman" w:eastAsia="Times New Roman" w:hAnsi="Times New Roman"/>
          <w:sz w:val="24"/>
          <w:szCs w:val="24"/>
          <w:vertAlign w:val="superscript"/>
          <w:lang w:eastAsia="cs-CZ"/>
        </w:rPr>
        <w:t>3</w:t>
      </w:r>
      <w:r>
        <w:rPr>
          <w:rFonts w:ascii="Times New Roman" w:eastAsia="Times New Roman" w:hAnsi="Times New Roman"/>
          <w:sz w:val="24"/>
          <w:szCs w:val="24"/>
          <w:lang w:eastAsia="cs-CZ"/>
        </w:rPr>
        <w:t>/s], které se přímo úměrně zvětšuje s rozdílem hydraulických výšek a nepřímo úměrně s délkou L</w:t>
      </w:r>
      <w:r>
        <w:rPr>
          <w:rFonts w:ascii="Times New Roman" w:eastAsia="Times New Roman" w:hAnsi="Times New Roman"/>
          <w:sz w:val="24"/>
          <w:szCs w:val="24"/>
          <w:lang w:val="en-US" w:eastAsia="cs-CZ"/>
        </w:rPr>
        <w:t>[m]</w:t>
      </w:r>
      <w:r>
        <w:rPr>
          <w:rFonts w:ascii="Times New Roman" w:eastAsia="Times New Roman" w:hAnsi="Times New Roman"/>
          <w:sz w:val="24"/>
          <w:szCs w:val="24"/>
          <w:lang w:eastAsia="cs-CZ"/>
        </w:rPr>
        <w:t>. Tento vztah se vyjadřuje pomocí rovnice:</w:t>
      </w:r>
    </w:p>
    <w:p w:rsidR="00E10245" w:rsidRDefault="00E10245" w:rsidP="00E10245">
      <w:pPr>
        <w:spacing w:after="0" w:line="360" w:lineRule="auto"/>
        <w:jc w:val="both"/>
        <w:rPr>
          <w:rFonts w:ascii="Times New Roman" w:eastAsia="Times New Roman" w:hAnsi="Times New Roman"/>
          <w:sz w:val="24"/>
          <w:szCs w:val="24"/>
          <w:lang w:eastAsia="cs-CZ"/>
        </w:rPr>
      </w:pPr>
      <m:oMathPara>
        <m:oMathParaPr>
          <m:jc m:val="right"/>
        </m:oMathParaPr>
        <m:oMath>
          <m:r>
            <w:rPr>
              <w:rFonts w:ascii="Cambria Math" w:eastAsia="Times New Roman" w:hAnsi="Cambria Math"/>
              <w:sz w:val="24"/>
              <w:szCs w:val="24"/>
              <w:lang w:eastAsia="cs-CZ"/>
            </w:rPr>
            <m:t>Q=K S</m:t>
          </m:r>
          <m:f>
            <m:fPr>
              <m:ctrlPr>
                <w:rPr>
                  <w:rFonts w:ascii="Cambria Math" w:eastAsia="Times New Roman" w:hAnsi="Cambria Math"/>
                  <w:i/>
                  <w:sz w:val="24"/>
                  <w:szCs w:val="24"/>
                </w:rPr>
              </m:ctrlPr>
            </m:fPr>
            <m:num>
              <m:d>
                <m:dPr>
                  <m:ctrlPr>
                    <w:rPr>
                      <w:rFonts w:ascii="Cambria Math" w:eastAsia="Times New Roman" w:hAnsi="Cambria Math"/>
                      <w:i/>
                      <w:sz w:val="24"/>
                      <w:szCs w:val="24"/>
                    </w:rPr>
                  </m:ctrlPr>
                </m:dPr>
                <m:e>
                  <m:sSub>
                    <m:sSubPr>
                      <m:ctrlPr>
                        <w:rPr>
                          <w:rFonts w:ascii="Cambria Math" w:eastAsia="Times New Roman" w:hAnsi="Cambria Math"/>
                          <w:i/>
                          <w:sz w:val="24"/>
                          <w:szCs w:val="24"/>
                        </w:rPr>
                      </m:ctrlPr>
                    </m:sSubPr>
                    <m:e>
                      <m:r>
                        <w:rPr>
                          <w:rFonts w:ascii="Cambria Math" w:eastAsia="Times New Roman" w:hAnsi="Cambria Math"/>
                          <w:sz w:val="24"/>
                          <w:szCs w:val="24"/>
                          <w:lang w:eastAsia="cs-CZ"/>
                        </w:rPr>
                        <m:t>H</m:t>
                      </m:r>
                    </m:e>
                    <m:sub>
                      <m:r>
                        <w:rPr>
                          <w:rFonts w:ascii="Cambria Math" w:eastAsia="Times New Roman" w:hAnsi="Cambria Math"/>
                          <w:sz w:val="24"/>
                          <w:szCs w:val="24"/>
                          <w:lang w:eastAsia="cs-CZ"/>
                        </w:rPr>
                        <m:t>1</m:t>
                      </m:r>
                    </m:sub>
                  </m:sSub>
                  <m:r>
                    <w:rPr>
                      <w:rFonts w:ascii="Cambria Math" w:eastAsia="Times New Roman" w:hAnsi="Cambria Math"/>
                      <w:sz w:val="24"/>
                      <w:szCs w:val="24"/>
                      <w:lang w:eastAsia="cs-CZ"/>
                    </w:rPr>
                    <m:t>-</m:t>
                  </m:r>
                  <m:sSub>
                    <m:sSubPr>
                      <m:ctrlPr>
                        <w:rPr>
                          <w:rFonts w:ascii="Cambria Math" w:eastAsia="Times New Roman" w:hAnsi="Cambria Math"/>
                          <w:i/>
                          <w:sz w:val="24"/>
                          <w:szCs w:val="24"/>
                        </w:rPr>
                      </m:ctrlPr>
                    </m:sSubPr>
                    <m:e>
                      <m:r>
                        <w:rPr>
                          <w:rFonts w:ascii="Cambria Math" w:eastAsia="Times New Roman" w:hAnsi="Cambria Math"/>
                          <w:sz w:val="24"/>
                          <w:szCs w:val="24"/>
                          <w:lang w:eastAsia="cs-CZ"/>
                        </w:rPr>
                        <m:t>H</m:t>
                      </m:r>
                    </m:e>
                    <m:sub>
                      <m:r>
                        <w:rPr>
                          <w:rFonts w:ascii="Cambria Math" w:eastAsia="Times New Roman" w:hAnsi="Cambria Math"/>
                          <w:sz w:val="24"/>
                          <w:szCs w:val="24"/>
                          <w:lang w:eastAsia="cs-CZ"/>
                        </w:rPr>
                        <m:t>2</m:t>
                      </m:r>
                    </m:sub>
                  </m:sSub>
                </m:e>
              </m:d>
            </m:num>
            <m:den>
              <m:r>
                <w:rPr>
                  <w:rFonts w:ascii="Cambria Math" w:eastAsia="Times New Roman" w:hAnsi="Cambria Math"/>
                  <w:sz w:val="24"/>
                  <w:szCs w:val="24"/>
                  <w:lang w:eastAsia="cs-CZ"/>
                </w:rPr>
                <m:t>L</m:t>
              </m:r>
            </m:den>
          </m:f>
          <m:r>
            <w:rPr>
              <w:rFonts w:ascii="Cambria Math" w:eastAsia="Times New Roman" w:hAnsi="Cambria Math"/>
              <w:sz w:val="24"/>
              <w:szCs w:val="24"/>
              <w:lang w:eastAsia="cs-CZ"/>
            </w:rPr>
            <m:t xml:space="preserve">                                                    (2.1)</m:t>
          </m:r>
        </m:oMath>
      </m:oMathPara>
    </w:p>
    <w:p w:rsidR="00E10245" w:rsidRDefault="00E10245" w:rsidP="00E10245">
      <w:pPr>
        <w:spacing w:after="0" w:line="360" w:lineRule="auto"/>
        <w:ind w:firstLine="708"/>
        <w:jc w:val="both"/>
        <w:rPr>
          <w:rFonts w:ascii="Times New Roman" w:eastAsia="Times New Roman" w:hAnsi="Times New Roman"/>
          <w:sz w:val="24"/>
          <w:szCs w:val="24"/>
          <w:lang w:eastAsia="cs-CZ"/>
        </w:rPr>
      </w:pPr>
    </w:p>
    <w:p w:rsidR="00E10245" w:rsidRDefault="00E10245" w:rsidP="00E10245">
      <w:pPr>
        <w:spacing w:after="0" w:line="360" w:lineRule="auto"/>
        <w:ind w:firstLine="708"/>
        <w:jc w:val="both"/>
        <w:rPr>
          <w:rFonts w:ascii="Times New Roman" w:eastAsia="Times New Roman" w:hAnsi="Times New Roman"/>
          <w:sz w:val="24"/>
          <w:szCs w:val="24"/>
          <w:lang w:eastAsia="cs-CZ"/>
        </w:rPr>
      </w:pPr>
      <w:r>
        <w:rPr>
          <w:rFonts w:ascii="Times New Roman" w:eastAsia="Times New Roman" w:hAnsi="Times New Roman"/>
          <w:sz w:val="24"/>
          <w:szCs w:val="24"/>
          <w:lang w:eastAsia="cs-CZ"/>
        </w:rPr>
        <w:t xml:space="preserve">Nasycená hydraulická vodivost </w:t>
      </w:r>
      <w:r>
        <w:rPr>
          <w:rFonts w:ascii="Times New Roman" w:eastAsia="Times New Roman" w:hAnsi="Times New Roman"/>
          <w:i/>
          <w:sz w:val="24"/>
          <w:szCs w:val="24"/>
          <w:lang w:eastAsia="cs-CZ"/>
        </w:rPr>
        <w:t>K</w:t>
      </w:r>
      <w:r>
        <w:rPr>
          <w:rFonts w:ascii="Times New Roman" w:eastAsia="Times New Roman" w:hAnsi="Times New Roman"/>
          <w:sz w:val="24"/>
          <w:szCs w:val="24"/>
          <w:lang w:eastAsia="cs-CZ"/>
        </w:rPr>
        <w:t> je základní charakteristika půdního prostředí, má rozměr rychlosti. Hodnoty H[m] představují hydraulickou výšku na vstupu a výstupu, vzdálenost mezi nimi je reprezentována hodnotou L[m]. Směr proudu je určen gradientem potenciálu hydraulické výšky.</w:t>
      </w:r>
    </w:p>
    <w:p w:rsidR="00E10245" w:rsidRDefault="00E10245" w:rsidP="00E10245">
      <w:pPr>
        <w:spacing w:after="0" w:line="360" w:lineRule="auto"/>
        <w:ind w:firstLine="708"/>
        <w:jc w:val="both"/>
        <w:rPr>
          <w:rFonts w:ascii="Times New Roman" w:eastAsia="Times New Roman" w:hAnsi="Times New Roman"/>
          <w:sz w:val="24"/>
          <w:szCs w:val="24"/>
          <w:lang w:eastAsia="cs-CZ"/>
        </w:rPr>
      </w:pPr>
      <w:r>
        <w:rPr>
          <w:rFonts w:ascii="Times New Roman" w:eastAsia="Times New Roman" w:hAnsi="Times New Roman"/>
          <w:sz w:val="24"/>
          <w:szCs w:val="24"/>
          <w:lang w:eastAsia="cs-CZ"/>
        </w:rPr>
        <w:t xml:space="preserve">Pokud známe průtok Q přes plochu vzorku S, po vydělení těchto hodnot obdržíme hustotu toku </w:t>
      </w:r>
      <w:r>
        <w:rPr>
          <w:rFonts w:ascii="Times New Roman" w:eastAsia="Times New Roman" w:hAnsi="Times New Roman"/>
          <w:i/>
          <w:sz w:val="24"/>
          <w:szCs w:val="24"/>
          <w:lang w:eastAsia="cs-CZ"/>
        </w:rPr>
        <w:t>v</w:t>
      </w:r>
      <w:r>
        <w:rPr>
          <w:rFonts w:ascii="Times New Roman" w:eastAsia="Times New Roman" w:hAnsi="Times New Roman"/>
          <w:sz w:val="24"/>
          <w:szCs w:val="24"/>
          <w:lang w:eastAsia="cs-CZ"/>
        </w:rPr>
        <w:t>. Hustota toku je označována za Darcyho rychlost a má rozměr rychlosti[m/s] (</w:t>
      </w:r>
      <w:r>
        <w:rPr>
          <w:rFonts w:ascii="Times New Roman" w:eastAsia="Times New Roman" w:hAnsi="Times New Roman"/>
          <w:i/>
          <w:sz w:val="24"/>
          <w:szCs w:val="24"/>
          <w:lang w:eastAsia="cs-CZ"/>
        </w:rPr>
        <w:t>Valentová</w:t>
      </w:r>
      <w:r>
        <w:rPr>
          <w:rFonts w:ascii="Times New Roman" w:eastAsia="Times New Roman" w:hAnsi="Times New Roman"/>
          <w:sz w:val="24"/>
          <w:szCs w:val="24"/>
          <w:lang w:eastAsia="cs-CZ"/>
        </w:rPr>
        <w:t>,</w:t>
      </w:r>
      <w:r>
        <w:rPr>
          <w:rFonts w:ascii="Times New Roman" w:hAnsi="Times New Roman"/>
          <w:sz w:val="24"/>
          <w:szCs w:val="24"/>
        </w:rPr>
        <w:t xml:space="preserve"> 2007</w:t>
      </w:r>
      <w:r>
        <w:rPr>
          <w:rFonts w:ascii="Times New Roman" w:eastAsia="Times New Roman" w:hAnsi="Times New Roman"/>
          <w:sz w:val="24"/>
          <w:szCs w:val="24"/>
          <w:lang w:eastAsia="cs-CZ"/>
        </w:rPr>
        <w:t>).</w:t>
      </w:r>
    </w:p>
    <w:p w:rsidR="00E10245" w:rsidRDefault="00E10245" w:rsidP="00E10245">
      <w:pPr>
        <w:spacing w:after="0" w:line="360" w:lineRule="auto"/>
        <w:jc w:val="right"/>
        <w:rPr>
          <w:rFonts w:ascii="Times New Roman" w:eastAsia="Times New Roman" w:hAnsi="Times New Roman"/>
          <w:sz w:val="24"/>
          <w:szCs w:val="24"/>
          <w:lang w:eastAsia="cs-CZ"/>
        </w:rPr>
      </w:pPr>
      <m:oMath>
        <m:r>
          <w:rPr>
            <w:rFonts w:ascii="Cambria Math" w:eastAsia="Times New Roman" w:hAnsi="Cambria Math"/>
            <w:sz w:val="24"/>
            <w:szCs w:val="24"/>
            <w:lang w:eastAsia="cs-CZ"/>
          </w:rPr>
          <m:t>v=</m:t>
        </m:r>
        <m:f>
          <m:fPr>
            <m:ctrlPr>
              <w:rPr>
                <w:rFonts w:ascii="Cambria Math" w:eastAsia="Times New Roman" w:hAnsi="Cambria Math"/>
                <w:i/>
                <w:sz w:val="24"/>
                <w:szCs w:val="24"/>
              </w:rPr>
            </m:ctrlPr>
          </m:fPr>
          <m:num>
            <m:r>
              <w:rPr>
                <w:rFonts w:ascii="Cambria Math" w:eastAsia="Times New Roman" w:hAnsi="Cambria Math"/>
                <w:sz w:val="24"/>
                <w:szCs w:val="24"/>
                <w:lang w:eastAsia="cs-CZ"/>
              </w:rPr>
              <m:t>Q</m:t>
            </m:r>
          </m:num>
          <m:den>
            <m:r>
              <w:rPr>
                <w:rFonts w:ascii="Cambria Math" w:eastAsia="Times New Roman" w:hAnsi="Cambria Math"/>
                <w:sz w:val="24"/>
                <w:szCs w:val="24"/>
                <w:lang w:eastAsia="cs-CZ"/>
              </w:rPr>
              <m:t>S</m:t>
            </m:r>
          </m:den>
        </m:f>
        <m:r>
          <w:rPr>
            <w:rFonts w:ascii="Cambria Math" w:eastAsia="Times New Roman" w:hAnsi="Cambria Math"/>
            <w:sz w:val="24"/>
            <w:szCs w:val="24"/>
            <w:lang w:eastAsia="cs-CZ"/>
          </w:rPr>
          <m:t xml:space="preserve"> </m:t>
        </m:r>
      </m:oMath>
      <w:r>
        <w:rPr>
          <w:rFonts w:ascii="Times New Roman" w:eastAsia="Times New Roman" w:hAnsi="Times New Roman"/>
          <w:sz w:val="24"/>
          <w:szCs w:val="24"/>
          <w:lang w:eastAsia="cs-CZ"/>
        </w:rPr>
        <w:t xml:space="preserve">               </w:t>
      </w:r>
      <w:r>
        <w:rPr>
          <w:rFonts w:ascii="Times New Roman" w:eastAsia="Times New Roman" w:hAnsi="Times New Roman"/>
          <w:sz w:val="24"/>
          <w:szCs w:val="24"/>
          <w:lang w:eastAsia="cs-CZ"/>
        </w:rPr>
        <w:tab/>
        <w:t xml:space="preserve">      </w:t>
      </w:r>
      <w:r>
        <w:rPr>
          <w:rFonts w:ascii="Times New Roman" w:eastAsia="Times New Roman" w:hAnsi="Times New Roman"/>
          <w:sz w:val="24"/>
          <w:szCs w:val="24"/>
          <w:lang w:eastAsia="cs-CZ"/>
        </w:rPr>
        <w:tab/>
      </w:r>
      <w:r>
        <w:rPr>
          <w:rFonts w:ascii="Times New Roman" w:eastAsia="Times New Roman" w:hAnsi="Times New Roman"/>
          <w:sz w:val="24"/>
          <w:szCs w:val="24"/>
          <w:lang w:eastAsia="cs-CZ"/>
        </w:rPr>
        <w:tab/>
      </w:r>
      <w:r>
        <w:rPr>
          <w:rFonts w:ascii="Times New Roman" w:eastAsia="Times New Roman" w:hAnsi="Times New Roman"/>
          <w:sz w:val="24"/>
          <w:szCs w:val="24"/>
          <w:lang w:eastAsia="cs-CZ"/>
        </w:rPr>
        <w:tab/>
        <w:t xml:space="preserve"> (2.2)</w:t>
      </w:r>
    </w:p>
    <w:p w:rsidR="00E10245" w:rsidRDefault="00E10245" w:rsidP="00E10245">
      <w:pPr>
        <w:spacing w:after="0" w:line="360" w:lineRule="auto"/>
        <w:ind w:firstLine="708"/>
        <w:jc w:val="both"/>
        <w:rPr>
          <w:rFonts w:ascii="Times New Roman" w:eastAsia="Times New Roman" w:hAnsi="Times New Roman"/>
          <w:sz w:val="24"/>
          <w:szCs w:val="24"/>
          <w:lang w:eastAsia="cs-CZ"/>
        </w:rPr>
      </w:pPr>
    </w:p>
    <w:p w:rsidR="00E10245" w:rsidRDefault="00E10245" w:rsidP="00E10245">
      <w:pPr>
        <w:spacing w:after="0" w:line="360" w:lineRule="auto"/>
        <w:ind w:firstLine="708"/>
        <w:jc w:val="both"/>
        <w:rPr>
          <w:rFonts w:ascii="Times New Roman" w:eastAsia="Times New Roman" w:hAnsi="Times New Roman"/>
          <w:sz w:val="24"/>
          <w:szCs w:val="24"/>
          <w:lang w:eastAsia="cs-CZ"/>
        </w:rPr>
      </w:pPr>
      <w:r>
        <w:rPr>
          <w:rFonts w:ascii="Times New Roman" w:eastAsia="Times New Roman" w:hAnsi="Times New Roman"/>
          <w:sz w:val="24"/>
          <w:szCs w:val="24"/>
          <w:lang w:eastAsia="cs-CZ"/>
        </w:rPr>
        <w:t xml:space="preserve">Ve skutečnosti se voda pohybuje jen propustnými póry a nevyplňuje celou plochu vzorku. Pro získání skutečné hodnoty rychlosti je potřeba Darcyho rychlosti upravit. Je-li pórovitost </w:t>
      </w:r>
      <w:r>
        <w:rPr>
          <w:rFonts w:ascii="Times New Roman" w:eastAsia="Times New Roman" w:hAnsi="Times New Roman"/>
          <w:i/>
          <w:sz w:val="24"/>
          <w:szCs w:val="24"/>
          <w:lang w:eastAsia="cs-CZ"/>
        </w:rPr>
        <w:t xml:space="preserve">n </w:t>
      </w:r>
      <w:r>
        <w:rPr>
          <w:rFonts w:ascii="Times New Roman" w:eastAsia="Times New Roman" w:hAnsi="Times New Roman"/>
          <w:sz w:val="24"/>
          <w:szCs w:val="24"/>
          <w:lang w:eastAsia="cs-CZ"/>
        </w:rPr>
        <w:t>pak skutečná plocha pórů S</w:t>
      </w:r>
      <w:r>
        <w:rPr>
          <w:rFonts w:ascii="Times New Roman" w:eastAsia="Times New Roman" w:hAnsi="Times New Roman"/>
          <w:sz w:val="24"/>
          <w:szCs w:val="24"/>
          <w:vertAlign w:val="subscript"/>
          <w:lang w:eastAsia="cs-CZ"/>
        </w:rPr>
        <w:t xml:space="preserve">n </w:t>
      </w:r>
      <w:r>
        <w:rPr>
          <w:rFonts w:ascii="Times New Roman" w:eastAsia="Times New Roman" w:hAnsi="Times New Roman"/>
          <w:sz w:val="24"/>
          <w:szCs w:val="24"/>
          <w:lang w:eastAsia="cs-CZ"/>
        </w:rPr>
        <w:t xml:space="preserve">= n*S. Skutečnou rychlost </w:t>
      </w:r>
      <w:r>
        <w:rPr>
          <w:rFonts w:ascii="Times New Roman" w:eastAsia="Times New Roman" w:hAnsi="Times New Roman"/>
          <w:i/>
          <w:sz w:val="24"/>
          <w:szCs w:val="24"/>
          <w:lang w:eastAsia="cs-CZ"/>
        </w:rPr>
        <w:t>v</w:t>
      </w:r>
      <w:r>
        <w:rPr>
          <w:rFonts w:ascii="Times New Roman" w:eastAsia="Times New Roman" w:hAnsi="Times New Roman"/>
          <w:sz w:val="24"/>
          <w:szCs w:val="24"/>
          <w:lang w:val="en-US" w:eastAsia="cs-CZ"/>
        </w:rPr>
        <w:t xml:space="preserve">[m/s] </w:t>
      </w:r>
      <w:r>
        <w:rPr>
          <w:rFonts w:ascii="Times New Roman" w:eastAsia="Times New Roman" w:hAnsi="Times New Roman"/>
          <w:sz w:val="24"/>
          <w:szCs w:val="24"/>
          <w:lang w:eastAsia="cs-CZ"/>
        </w:rPr>
        <w:t>vyjádříme ze vztahu:</w:t>
      </w:r>
    </w:p>
    <w:p w:rsidR="00E10245" w:rsidRDefault="00E10245" w:rsidP="00E10245">
      <w:pPr>
        <w:spacing w:after="0" w:line="360" w:lineRule="auto"/>
        <w:jc w:val="both"/>
        <w:rPr>
          <w:rFonts w:ascii="Times New Roman" w:eastAsia="Times New Roman" w:hAnsi="Times New Roman"/>
          <w:sz w:val="24"/>
          <w:szCs w:val="24"/>
          <w:lang w:eastAsia="cs-CZ"/>
        </w:rPr>
      </w:pPr>
      <m:oMathPara>
        <m:oMathParaPr>
          <m:jc m:val="right"/>
        </m:oMathParaPr>
        <m:oMath>
          <m:r>
            <w:rPr>
              <w:rFonts w:ascii="Cambria Math" w:eastAsia="Times New Roman" w:hAnsi="Cambria Math"/>
              <w:sz w:val="24"/>
              <w:szCs w:val="24"/>
            </w:rPr>
            <m:t>v</m:t>
          </m:r>
          <m:r>
            <w:rPr>
              <w:rFonts w:ascii="Cambria Math" w:eastAsia="Times New Roman" w:hAnsi="Cambria Math"/>
              <w:sz w:val="24"/>
              <w:szCs w:val="24"/>
              <w:lang w:eastAsia="cs-CZ"/>
            </w:rPr>
            <m:t>=</m:t>
          </m:r>
          <m:f>
            <m:fPr>
              <m:ctrlPr>
                <w:rPr>
                  <w:rFonts w:ascii="Cambria Math" w:eastAsia="Times New Roman" w:hAnsi="Cambria Math"/>
                  <w:i/>
                  <w:sz w:val="24"/>
                  <w:szCs w:val="24"/>
                </w:rPr>
              </m:ctrlPr>
            </m:fPr>
            <m:num>
              <m:r>
                <w:rPr>
                  <w:rFonts w:ascii="Cambria Math" w:eastAsia="Times New Roman" w:hAnsi="Cambria Math"/>
                  <w:sz w:val="24"/>
                  <w:szCs w:val="24"/>
                  <w:lang w:eastAsia="cs-CZ"/>
                </w:rPr>
                <m:t>Q</m:t>
              </m:r>
            </m:num>
            <m:den>
              <m:sSub>
                <m:sSubPr>
                  <m:ctrlPr>
                    <w:rPr>
                      <w:rFonts w:ascii="Cambria Math" w:eastAsia="Times New Roman" w:hAnsi="Cambria Math"/>
                      <w:i/>
                      <w:sz w:val="24"/>
                      <w:szCs w:val="24"/>
                    </w:rPr>
                  </m:ctrlPr>
                </m:sSubPr>
                <m:e>
                  <m:r>
                    <w:rPr>
                      <w:rFonts w:ascii="Cambria Math" w:eastAsia="Times New Roman" w:hAnsi="Cambria Math"/>
                      <w:sz w:val="24"/>
                      <w:szCs w:val="24"/>
                      <w:lang w:eastAsia="cs-CZ"/>
                    </w:rPr>
                    <m:t>S</m:t>
                  </m:r>
                </m:e>
                <m:sub>
                  <m:r>
                    <w:rPr>
                      <w:rFonts w:ascii="Cambria Math" w:eastAsia="Times New Roman" w:hAnsi="Cambria Math"/>
                      <w:sz w:val="24"/>
                      <w:szCs w:val="24"/>
                      <w:lang w:eastAsia="cs-CZ"/>
                    </w:rPr>
                    <m:t>n</m:t>
                  </m:r>
                </m:sub>
              </m:sSub>
            </m:den>
          </m:f>
          <m:r>
            <w:rPr>
              <w:rFonts w:ascii="Cambria Math" w:eastAsia="Times New Roman" w:hAnsi="Cambria Math"/>
              <w:sz w:val="24"/>
              <w:szCs w:val="24"/>
              <w:lang w:eastAsia="cs-CZ"/>
            </w:rPr>
            <m:t>=</m:t>
          </m:r>
          <m:f>
            <m:fPr>
              <m:ctrlPr>
                <w:rPr>
                  <w:rFonts w:ascii="Cambria Math" w:eastAsia="Times New Roman" w:hAnsi="Cambria Math"/>
                  <w:i/>
                  <w:sz w:val="24"/>
                  <w:szCs w:val="24"/>
                </w:rPr>
              </m:ctrlPr>
            </m:fPr>
            <m:num>
              <m:r>
                <w:rPr>
                  <w:rFonts w:ascii="Cambria Math" w:eastAsia="Times New Roman" w:hAnsi="Cambria Math"/>
                  <w:sz w:val="24"/>
                  <w:szCs w:val="24"/>
                  <w:lang w:eastAsia="cs-CZ"/>
                </w:rPr>
                <m:t>Q</m:t>
              </m:r>
            </m:num>
            <m:den>
              <m:r>
                <w:rPr>
                  <w:rFonts w:ascii="Cambria Math" w:eastAsia="Times New Roman" w:hAnsi="Cambria Math"/>
                  <w:sz w:val="24"/>
                  <w:szCs w:val="24"/>
                  <w:lang w:eastAsia="cs-CZ"/>
                </w:rPr>
                <m:t>nS</m:t>
              </m:r>
            </m:den>
          </m:f>
          <m:r>
            <w:rPr>
              <w:rFonts w:ascii="Cambria Math" w:eastAsia="Times New Roman" w:hAnsi="Cambria Math"/>
              <w:sz w:val="24"/>
              <w:szCs w:val="24"/>
              <w:lang w:eastAsia="cs-CZ"/>
            </w:rPr>
            <m:t xml:space="preserve">                                                                         (2.3)</m:t>
          </m:r>
        </m:oMath>
      </m:oMathPara>
    </w:p>
    <w:p w:rsidR="00E10245" w:rsidRDefault="00E10245" w:rsidP="00E10245">
      <w:pPr>
        <w:spacing w:after="0" w:line="360" w:lineRule="auto"/>
        <w:ind w:firstLine="708"/>
        <w:jc w:val="both"/>
        <w:rPr>
          <w:rFonts w:ascii="Times New Roman" w:eastAsia="Times New Roman" w:hAnsi="Times New Roman"/>
          <w:sz w:val="24"/>
          <w:szCs w:val="24"/>
          <w:lang w:eastAsia="cs-CZ"/>
        </w:rPr>
      </w:pPr>
      <w:r>
        <w:rPr>
          <w:rFonts w:ascii="Times New Roman" w:eastAsia="Times New Roman" w:hAnsi="Times New Roman"/>
          <w:sz w:val="24"/>
          <w:szCs w:val="24"/>
          <w:lang w:eastAsia="cs-CZ"/>
        </w:rPr>
        <w:t xml:space="preserve">Při řešení pohybu podzemní vody zůstává předmětem zájmu nejčastěji Darcyho rychlost (2.2), která jednoznačně udává množství proteklé vody v uvažované oblasti. V praxi </w:t>
      </w:r>
      <w:r>
        <w:rPr>
          <w:rFonts w:ascii="Times New Roman" w:eastAsia="Times New Roman" w:hAnsi="Times New Roman"/>
          <w:sz w:val="24"/>
          <w:szCs w:val="24"/>
          <w:lang w:eastAsia="cs-CZ"/>
        </w:rPr>
        <w:lastRenderedPageBreak/>
        <w:t>se při vyhodnocování proudění vody porézním prostředím nahrazuje skutečný materiál kontinuem, pro které zavádíme makroskopické parametry, jako je hydraulická vodivost.</w:t>
      </w:r>
    </w:p>
    <w:p w:rsidR="00E10245" w:rsidRDefault="00E10245" w:rsidP="00E10245">
      <w:pPr>
        <w:spacing w:after="0" w:line="360" w:lineRule="auto"/>
        <w:jc w:val="both"/>
        <w:rPr>
          <w:rFonts w:ascii="Times New Roman" w:eastAsia="Times New Roman" w:hAnsi="Times New Roman"/>
          <w:sz w:val="24"/>
          <w:szCs w:val="24"/>
          <w:lang w:eastAsia="cs-CZ"/>
        </w:rPr>
      </w:pPr>
      <w:r>
        <w:rPr>
          <w:rFonts w:ascii="Times New Roman" w:eastAsia="Times New Roman" w:hAnsi="Times New Roman"/>
          <w:sz w:val="24"/>
          <w:szCs w:val="24"/>
          <w:lang w:eastAsia="cs-CZ"/>
        </w:rPr>
        <w:t>Darcyho zákon pro hustotu toku lze napsat, jako:</w:t>
      </w:r>
    </w:p>
    <w:p w:rsidR="00E10245" w:rsidRDefault="00E10245" w:rsidP="00E10245">
      <w:pPr>
        <w:spacing w:after="0" w:line="360" w:lineRule="auto"/>
        <w:jc w:val="right"/>
        <w:rPr>
          <w:rFonts w:ascii="Times New Roman" w:eastAsia="Times New Roman" w:hAnsi="Times New Roman"/>
          <w:sz w:val="24"/>
          <w:szCs w:val="24"/>
          <w:lang w:eastAsia="cs-CZ"/>
        </w:rPr>
      </w:pPr>
      <m:oMath>
        <m:r>
          <w:rPr>
            <w:rFonts w:ascii="Cambria Math" w:eastAsia="Times New Roman" w:hAnsi="Cambria Math"/>
            <w:sz w:val="24"/>
            <w:szCs w:val="24"/>
            <w:lang w:eastAsia="cs-CZ"/>
          </w:rPr>
          <m:t>v=-K</m:t>
        </m:r>
        <m:f>
          <m:fPr>
            <m:ctrlPr>
              <w:rPr>
                <w:rFonts w:ascii="Cambria Math" w:eastAsia="Times New Roman" w:hAnsi="Cambria Math"/>
                <w:i/>
                <w:sz w:val="24"/>
                <w:szCs w:val="24"/>
              </w:rPr>
            </m:ctrlPr>
          </m:fPr>
          <m:num>
            <m:sSub>
              <m:sSubPr>
                <m:ctrlPr>
                  <w:rPr>
                    <w:rFonts w:ascii="Cambria Math" w:eastAsia="Times New Roman" w:hAnsi="Cambria Math"/>
                    <w:i/>
                    <w:sz w:val="24"/>
                    <w:szCs w:val="24"/>
                  </w:rPr>
                </m:ctrlPr>
              </m:sSubPr>
              <m:e>
                <m:r>
                  <w:rPr>
                    <w:rFonts w:ascii="Cambria Math" w:eastAsia="Times New Roman" w:hAnsi="Cambria Math"/>
                    <w:sz w:val="24"/>
                    <w:szCs w:val="24"/>
                    <w:lang w:eastAsia="cs-CZ"/>
                  </w:rPr>
                  <m:t>H</m:t>
                </m:r>
              </m:e>
              <m:sub>
                <m:r>
                  <w:rPr>
                    <w:rFonts w:ascii="Cambria Math" w:eastAsia="Times New Roman" w:hAnsi="Cambria Math"/>
                    <w:sz w:val="24"/>
                    <w:szCs w:val="24"/>
                    <w:lang w:eastAsia="cs-CZ"/>
                  </w:rPr>
                  <m:t>1</m:t>
                </m:r>
              </m:sub>
            </m:sSub>
            <m:r>
              <w:rPr>
                <w:rFonts w:ascii="Cambria Math" w:eastAsia="Times New Roman" w:hAnsi="Cambria Math"/>
                <w:sz w:val="24"/>
                <w:szCs w:val="24"/>
                <w:lang w:eastAsia="cs-CZ"/>
              </w:rPr>
              <m:t>-</m:t>
            </m:r>
            <m:sSub>
              <m:sSubPr>
                <m:ctrlPr>
                  <w:rPr>
                    <w:rFonts w:ascii="Cambria Math" w:eastAsia="Times New Roman" w:hAnsi="Cambria Math"/>
                    <w:i/>
                    <w:sz w:val="24"/>
                    <w:szCs w:val="24"/>
                  </w:rPr>
                </m:ctrlPr>
              </m:sSubPr>
              <m:e>
                <m:r>
                  <w:rPr>
                    <w:rFonts w:ascii="Cambria Math" w:eastAsia="Times New Roman" w:hAnsi="Cambria Math"/>
                    <w:sz w:val="24"/>
                    <w:szCs w:val="24"/>
                    <w:lang w:eastAsia="cs-CZ"/>
                  </w:rPr>
                  <m:t>H</m:t>
                </m:r>
              </m:e>
              <m:sub>
                <m:r>
                  <w:rPr>
                    <w:rFonts w:ascii="Cambria Math" w:eastAsia="Times New Roman" w:hAnsi="Cambria Math"/>
                    <w:sz w:val="24"/>
                    <w:szCs w:val="24"/>
                    <w:lang w:eastAsia="cs-CZ"/>
                  </w:rPr>
                  <m:t>2</m:t>
                </m:r>
              </m:sub>
            </m:sSub>
          </m:num>
          <m:den>
            <m:r>
              <w:rPr>
                <w:rFonts w:ascii="Cambria Math" w:eastAsia="Times New Roman" w:hAnsi="Cambria Math"/>
                <w:sz w:val="24"/>
                <w:szCs w:val="24"/>
                <w:lang w:eastAsia="cs-CZ"/>
              </w:rPr>
              <m:t>L</m:t>
            </m:r>
          </m:den>
        </m:f>
        <m:r>
          <w:rPr>
            <w:rFonts w:ascii="Cambria Math" w:eastAsia="Times New Roman" w:hAnsi="Cambria Math"/>
            <w:sz w:val="24"/>
            <w:szCs w:val="24"/>
            <w:lang w:eastAsia="cs-CZ"/>
          </w:rPr>
          <m:t>=-K</m:t>
        </m:r>
        <m:f>
          <m:fPr>
            <m:ctrlPr>
              <w:rPr>
                <w:rFonts w:ascii="Cambria Math" w:eastAsia="Times New Roman" w:hAnsi="Cambria Math"/>
                <w:i/>
                <w:sz w:val="24"/>
                <w:szCs w:val="24"/>
              </w:rPr>
            </m:ctrlPr>
          </m:fPr>
          <m:num>
            <m:r>
              <w:rPr>
                <w:rFonts w:ascii="Cambria Math" w:eastAsia="Times New Roman" w:hAnsi="Cambria Math"/>
                <w:sz w:val="24"/>
                <w:szCs w:val="24"/>
                <w:lang w:eastAsia="cs-CZ"/>
              </w:rPr>
              <m:t>∆H</m:t>
            </m:r>
          </m:num>
          <m:den>
            <m:r>
              <w:rPr>
                <w:rFonts w:ascii="Cambria Math" w:eastAsia="Times New Roman" w:hAnsi="Cambria Math"/>
                <w:sz w:val="24"/>
                <w:szCs w:val="24"/>
                <w:lang w:eastAsia="cs-CZ"/>
              </w:rPr>
              <m:t>∆l</m:t>
            </m:r>
          </m:den>
        </m:f>
        <m:r>
          <w:rPr>
            <w:rFonts w:ascii="Cambria Math" w:eastAsia="Times New Roman" w:hAnsi="Cambria Math"/>
            <w:sz w:val="24"/>
            <w:szCs w:val="24"/>
            <w:lang w:eastAsia="cs-CZ"/>
          </w:rPr>
          <m:t xml:space="preserve">                                                         </m:t>
        </m:r>
      </m:oMath>
      <w:r>
        <w:rPr>
          <w:rFonts w:ascii="Times New Roman" w:eastAsia="Times New Roman" w:hAnsi="Times New Roman"/>
          <w:sz w:val="24"/>
          <w:szCs w:val="24"/>
          <w:lang w:eastAsia="cs-CZ"/>
        </w:rPr>
        <w:t>(2.4)</w:t>
      </w:r>
    </w:p>
    <w:p w:rsidR="00E10245" w:rsidRDefault="00E10245" w:rsidP="00E10245">
      <w:pPr>
        <w:spacing w:after="0" w:line="360" w:lineRule="auto"/>
        <w:jc w:val="both"/>
        <w:rPr>
          <w:rFonts w:ascii="Times New Roman" w:eastAsia="Times New Roman" w:hAnsi="Times New Roman"/>
          <w:sz w:val="24"/>
          <w:szCs w:val="24"/>
          <w:lang w:eastAsia="cs-CZ"/>
        </w:rPr>
      </w:pPr>
      <w:r>
        <w:rPr>
          <w:rFonts w:ascii="Times New Roman" w:eastAsia="Times New Roman" w:hAnsi="Times New Roman"/>
          <w:sz w:val="24"/>
          <w:szCs w:val="24"/>
          <w:lang w:eastAsia="cs-CZ"/>
        </w:rPr>
        <w:t>nebo v diferenciální formě:</w:t>
      </w:r>
    </w:p>
    <w:p w:rsidR="00E10245" w:rsidRDefault="00E10245" w:rsidP="00E10245">
      <w:pPr>
        <w:spacing w:after="0" w:line="360" w:lineRule="auto"/>
        <w:jc w:val="both"/>
        <w:rPr>
          <w:rFonts w:ascii="Times New Roman" w:eastAsia="Times New Roman" w:hAnsi="Times New Roman"/>
          <w:sz w:val="24"/>
          <w:szCs w:val="24"/>
          <w:lang w:eastAsia="cs-CZ"/>
        </w:rPr>
      </w:pPr>
      <m:oMathPara>
        <m:oMathParaPr>
          <m:jc m:val="right"/>
        </m:oMathParaPr>
        <m:oMath>
          <m:r>
            <w:rPr>
              <w:rFonts w:ascii="Cambria Math" w:eastAsia="Times New Roman" w:hAnsi="Cambria Math"/>
              <w:sz w:val="24"/>
              <w:szCs w:val="24"/>
              <w:lang w:eastAsia="cs-CZ"/>
            </w:rPr>
            <m:t>v=-K</m:t>
          </m:r>
          <m:f>
            <m:fPr>
              <m:ctrlPr>
                <w:rPr>
                  <w:rFonts w:ascii="Cambria Math" w:eastAsia="Times New Roman" w:hAnsi="Cambria Math"/>
                  <w:i/>
                  <w:sz w:val="24"/>
                  <w:szCs w:val="24"/>
                </w:rPr>
              </m:ctrlPr>
            </m:fPr>
            <m:num>
              <m:r>
                <w:rPr>
                  <w:rFonts w:ascii="Cambria Math" w:eastAsia="Times New Roman" w:hAnsi="Cambria Math"/>
                  <w:sz w:val="24"/>
                  <w:szCs w:val="24"/>
                  <w:lang w:eastAsia="cs-CZ"/>
                </w:rPr>
                <m:t>dH</m:t>
              </m:r>
            </m:num>
            <m:den>
              <m:r>
                <w:rPr>
                  <w:rFonts w:ascii="Cambria Math" w:eastAsia="Times New Roman" w:hAnsi="Cambria Math"/>
                  <w:sz w:val="24"/>
                  <w:szCs w:val="24"/>
                  <w:lang w:eastAsia="cs-CZ"/>
                </w:rPr>
                <m:t>dl</m:t>
              </m:r>
            </m:den>
          </m:f>
          <m:r>
            <w:rPr>
              <w:rFonts w:ascii="Cambria Math" w:eastAsia="Times New Roman" w:hAnsi="Cambria Math"/>
              <w:sz w:val="24"/>
              <w:szCs w:val="24"/>
              <w:lang w:eastAsia="cs-CZ"/>
            </w:rPr>
            <m:t xml:space="preserve">                                                                             (2.5)</m:t>
          </m:r>
        </m:oMath>
      </m:oMathPara>
    </w:p>
    <w:p w:rsidR="00E10245" w:rsidRDefault="00E10245" w:rsidP="00E10245">
      <w:pPr>
        <w:spacing w:after="0" w:line="360" w:lineRule="auto"/>
        <w:jc w:val="both"/>
        <w:rPr>
          <w:rFonts w:ascii="Times New Roman" w:eastAsia="Times New Roman" w:hAnsi="Times New Roman"/>
          <w:sz w:val="24"/>
          <w:szCs w:val="24"/>
          <w:lang w:eastAsia="cs-CZ"/>
        </w:rPr>
      </w:pPr>
      <w:r>
        <w:rPr>
          <w:rFonts w:ascii="Times New Roman" w:eastAsia="Times New Roman" w:hAnsi="Times New Roman"/>
          <w:sz w:val="24"/>
          <w:szCs w:val="24"/>
          <w:lang w:eastAsia="cs-CZ"/>
        </w:rPr>
        <w:t xml:space="preserve">kde dH/dl je hydraulický gradient. Tato rovnice platí pro jednosměrné proudění v homogenním prostředí </w:t>
      </w:r>
      <w:r>
        <w:rPr>
          <w:rFonts w:ascii="Times New Roman" w:hAnsi="Times New Roman"/>
          <w:sz w:val="24"/>
          <w:szCs w:val="24"/>
        </w:rPr>
        <w:t>(</w:t>
      </w:r>
      <w:r>
        <w:rPr>
          <w:rFonts w:ascii="Times New Roman" w:hAnsi="Times New Roman"/>
          <w:i/>
          <w:iCs/>
          <w:sz w:val="24"/>
          <w:szCs w:val="24"/>
        </w:rPr>
        <w:t>Kutílek et al., 2004</w:t>
      </w:r>
      <w:r>
        <w:rPr>
          <w:rFonts w:ascii="Times New Roman" w:hAnsi="Times New Roman"/>
          <w:sz w:val="24"/>
          <w:szCs w:val="24"/>
        </w:rPr>
        <w:t>)</w:t>
      </w:r>
      <w:r>
        <w:rPr>
          <w:rFonts w:ascii="Times New Roman" w:eastAsia="Times New Roman" w:hAnsi="Times New Roman"/>
          <w:sz w:val="24"/>
          <w:szCs w:val="24"/>
          <w:lang w:eastAsia="cs-CZ"/>
        </w:rPr>
        <w:t>.</w:t>
      </w:r>
    </w:p>
    <w:p w:rsidR="00E10245" w:rsidRDefault="00E10245" w:rsidP="00E10245">
      <w:pPr>
        <w:spacing w:after="0" w:line="360" w:lineRule="auto"/>
        <w:ind w:firstLine="708"/>
        <w:jc w:val="both"/>
        <w:rPr>
          <w:rStyle w:val="Nadpis2Char"/>
          <w:rFonts w:ascii="Times New Roman" w:hAnsi="Times New Roman"/>
          <w:b w:val="0"/>
          <w:sz w:val="24"/>
          <w:szCs w:val="24"/>
        </w:rPr>
      </w:pPr>
      <w:bookmarkStart w:id="12" w:name="_Toc367638949"/>
      <w:bookmarkStart w:id="13" w:name="_Toc368245630"/>
      <w:r>
        <w:rPr>
          <w:rStyle w:val="Nadpis2Char"/>
          <w:rFonts w:ascii="Times New Roman" w:hAnsi="Times New Roman"/>
          <w:sz w:val="24"/>
          <w:szCs w:val="24"/>
        </w:rPr>
        <w:t>V případě třírozměrného proudění</w:t>
      </w:r>
      <w:bookmarkEnd w:id="12"/>
      <w:r>
        <w:rPr>
          <w:rStyle w:val="Nadpis2Char"/>
          <w:rFonts w:ascii="Times New Roman" w:hAnsi="Times New Roman"/>
          <w:sz w:val="24"/>
          <w:szCs w:val="24"/>
        </w:rPr>
        <w:t xml:space="preserve"> rychlost v rozepisujeme po složkách (</w:t>
      </w:r>
      <w:bookmarkEnd w:id="13"/>
      <w:r>
        <w:rPr>
          <w:rFonts w:ascii="Times New Roman" w:hAnsi="Times New Roman"/>
          <w:i/>
          <w:sz w:val="24"/>
          <w:szCs w:val="24"/>
        </w:rPr>
        <w:t>Freeze,</w:t>
      </w:r>
      <w:r>
        <w:rPr>
          <w:rFonts w:ascii="Times New Roman" w:hAnsi="Times New Roman"/>
          <w:sz w:val="24"/>
          <w:szCs w:val="24"/>
        </w:rPr>
        <w:t>1979</w:t>
      </w:r>
      <w:r>
        <w:rPr>
          <w:rStyle w:val="Nadpis2Char"/>
          <w:rFonts w:ascii="Times New Roman" w:hAnsi="Times New Roman"/>
          <w:sz w:val="24"/>
          <w:szCs w:val="24"/>
        </w:rPr>
        <w:t>).</w:t>
      </w:r>
    </w:p>
    <w:p w:rsidR="00E10245" w:rsidRDefault="00E10245" w:rsidP="00E10245">
      <w:pPr>
        <w:spacing w:after="0" w:line="360" w:lineRule="auto"/>
        <w:jc w:val="both"/>
        <w:rPr>
          <w:rFonts w:eastAsia="Calibri" w:cs="Times New Roman"/>
          <w:i/>
          <w:lang w:val="en-US"/>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x</m:t>
              </m:r>
            </m:sub>
          </m:sSub>
          <m:r>
            <w:rPr>
              <w:rFonts w:ascii="Cambria Math" w:hAnsi="Cambria Math"/>
              <w:sz w:val="24"/>
              <w:szCs w:val="24"/>
            </w:rPr>
            <m:t xml:space="preserve">= </m:t>
          </m:r>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XX</m:t>
              </m:r>
            </m:sub>
          </m:sSub>
          <m:f>
            <m:fPr>
              <m:ctrlPr>
                <w:rPr>
                  <w:rFonts w:ascii="Cambria Math" w:hAnsi="Cambria Math"/>
                  <w:i/>
                  <w:sz w:val="24"/>
                  <w:szCs w:val="24"/>
                  <w:lang w:val="en-US"/>
                </w:rPr>
              </m:ctrlPr>
            </m:fPr>
            <m:num>
              <m:r>
                <w:rPr>
                  <w:rFonts w:ascii="Cambria Math" w:hAnsi="Cambria Math"/>
                  <w:sz w:val="24"/>
                  <w:szCs w:val="24"/>
                  <w:lang w:val="en-US"/>
                </w:rPr>
                <m:t>∂h</m:t>
              </m:r>
            </m:num>
            <m:den>
              <m:r>
                <w:rPr>
                  <w:rFonts w:ascii="Cambria Math" w:hAnsi="Cambria Math"/>
                  <w:sz w:val="24"/>
                  <w:szCs w:val="24"/>
                  <w:lang w:val="en-US"/>
                </w:rPr>
                <m:t>∂x</m:t>
              </m:r>
            </m:den>
          </m:f>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Xy</m:t>
              </m:r>
            </m:sub>
          </m:sSub>
          <m:f>
            <m:fPr>
              <m:ctrlPr>
                <w:rPr>
                  <w:rFonts w:ascii="Cambria Math" w:hAnsi="Cambria Math"/>
                  <w:i/>
                  <w:sz w:val="24"/>
                  <w:szCs w:val="24"/>
                  <w:lang w:val="en-US"/>
                </w:rPr>
              </m:ctrlPr>
            </m:fPr>
            <m:num>
              <m:r>
                <w:rPr>
                  <w:rFonts w:ascii="Cambria Math" w:hAnsi="Cambria Math"/>
                  <w:sz w:val="24"/>
                  <w:szCs w:val="24"/>
                  <w:lang w:val="en-US"/>
                </w:rPr>
                <m:t>∂h</m:t>
              </m:r>
            </m:num>
            <m:den>
              <m:r>
                <w:rPr>
                  <w:rFonts w:ascii="Cambria Math" w:hAnsi="Cambria Math"/>
                  <w:sz w:val="24"/>
                  <w:szCs w:val="24"/>
                  <w:lang w:val="en-US"/>
                </w:rPr>
                <m:t>∂y</m:t>
              </m:r>
            </m:den>
          </m:f>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Xz</m:t>
              </m:r>
            </m:sub>
          </m:sSub>
          <m:f>
            <m:fPr>
              <m:ctrlPr>
                <w:rPr>
                  <w:rFonts w:ascii="Cambria Math" w:hAnsi="Cambria Math"/>
                  <w:i/>
                  <w:sz w:val="24"/>
                  <w:szCs w:val="24"/>
                  <w:lang w:val="en-US"/>
                </w:rPr>
              </m:ctrlPr>
            </m:fPr>
            <m:num>
              <m:r>
                <w:rPr>
                  <w:rFonts w:ascii="Cambria Math" w:hAnsi="Cambria Math"/>
                  <w:sz w:val="24"/>
                  <w:szCs w:val="24"/>
                  <w:lang w:val="en-US"/>
                </w:rPr>
                <m:t>∂h</m:t>
              </m:r>
            </m:num>
            <m:den>
              <m:r>
                <w:rPr>
                  <w:rFonts w:ascii="Cambria Math" w:hAnsi="Cambria Math"/>
                  <w:sz w:val="24"/>
                  <w:szCs w:val="24"/>
                  <w:lang w:val="en-US"/>
                </w:rPr>
                <m:t>∂z</m:t>
              </m:r>
            </m:den>
          </m:f>
        </m:oMath>
      </m:oMathPara>
    </w:p>
    <w:p w:rsidR="00E10245" w:rsidRDefault="00E10245" w:rsidP="00E10245">
      <w:pPr>
        <w:spacing w:after="0" w:line="360" w:lineRule="auto"/>
        <w:jc w:val="both"/>
        <w:rPr>
          <w:rFonts w:ascii="Times New Roman" w:hAnsi="Times New Roman"/>
          <w:i/>
          <w:sz w:val="24"/>
          <w:szCs w:val="24"/>
          <w:lang w:val="en-US"/>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y</m:t>
              </m:r>
            </m:sub>
          </m:sSub>
          <m:r>
            <w:rPr>
              <w:rFonts w:ascii="Cambria Math" w:hAnsi="Cambria Math"/>
              <w:sz w:val="24"/>
              <w:szCs w:val="24"/>
            </w:rPr>
            <m:t xml:space="preserve">= </m:t>
          </m:r>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yX</m:t>
              </m:r>
            </m:sub>
          </m:sSub>
          <m:f>
            <m:fPr>
              <m:ctrlPr>
                <w:rPr>
                  <w:rFonts w:ascii="Cambria Math" w:hAnsi="Cambria Math"/>
                  <w:i/>
                  <w:sz w:val="24"/>
                  <w:szCs w:val="24"/>
                  <w:lang w:val="en-US"/>
                </w:rPr>
              </m:ctrlPr>
            </m:fPr>
            <m:num>
              <m:r>
                <w:rPr>
                  <w:rFonts w:ascii="Cambria Math" w:hAnsi="Cambria Math"/>
                  <w:sz w:val="24"/>
                  <w:szCs w:val="24"/>
                  <w:lang w:val="en-US"/>
                </w:rPr>
                <m:t>∂h</m:t>
              </m:r>
            </m:num>
            <m:den>
              <m:r>
                <w:rPr>
                  <w:rFonts w:ascii="Cambria Math" w:hAnsi="Cambria Math"/>
                  <w:sz w:val="24"/>
                  <w:szCs w:val="24"/>
                  <w:lang w:val="en-US"/>
                </w:rPr>
                <m:t>∂x</m:t>
              </m:r>
            </m:den>
          </m:f>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yy</m:t>
              </m:r>
            </m:sub>
          </m:sSub>
          <m:f>
            <m:fPr>
              <m:ctrlPr>
                <w:rPr>
                  <w:rFonts w:ascii="Cambria Math" w:hAnsi="Cambria Math"/>
                  <w:i/>
                  <w:sz w:val="24"/>
                  <w:szCs w:val="24"/>
                  <w:lang w:val="en-US"/>
                </w:rPr>
              </m:ctrlPr>
            </m:fPr>
            <m:num>
              <m:r>
                <w:rPr>
                  <w:rFonts w:ascii="Cambria Math" w:hAnsi="Cambria Math"/>
                  <w:sz w:val="24"/>
                  <w:szCs w:val="24"/>
                  <w:lang w:val="en-US"/>
                </w:rPr>
                <m:t>∂h</m:t>
              </m:r>
            </m:num>
            <m:den>
              <m:r>
                <w:rPr>
                  <w:rFonts w:ascii="Cambria Math" w:hAnsi="Cambria Math"/>
                  <w:sz w:val="24"/>
                  <w:szCs w:val="24"/>
                  <w:lang w:val="en-US"/>
                </w:rPr>
                <m:t>∂y</m:t>
              </m:r>
            </m:den>
          </m:f>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yz</m:t>
              </m:r>
            </m:sub>
          </m:sSub>
          <m:f>
            <m:fPr>
              <m:ctrlPr>
                <w:rPr>
                  <w:rFonts w:ascii="Cambria Math" w:hAnsi="Cambria Math"/>
                  <w:i/>
                  <w:sz w:val="24"/>
                  <w:szCs w:val="24"/>
                  <w:lang w:val="en-US"/>
                </w:rPr>
              </m:ctrlPr>
            </m:fPr>
            <m:num>
              <m:r>
                <w:rPr>
                  <w:rFonts w:ascii="Cambria Math" w:hAnsi="Cambria Math"/>
                  <w:sz w:val="24"/>
                  <w:szCs w:val="24"/>
                  <w:lang w:val="en-US"/>
                </w:rPr>
                <m:t>∂h</m:t>
              </m:r>
            </m:num>
            <m:den>
              <m:r>
                <w:rPr>
                  <w:rFonts w:ascii="Cambria Math" w:hAnsi="Cambria Math"/>
                  <w:sz w:val="24"/>
                  <w:szCs w:val="24"/>
                  <w:lang w:val="en-US"/>
                </w:rPr>
                <m:t>∂z</m:t>
              </m:r>
            </m:den>
          </m:f>
        </m:oMath>
      </m:oMathPara>
    </w:p>
    <w:p w:rsidR="00E10245" w:rsidRDefault="00E10245" w:rsidP="00E10245">
      <w:pPr>
        <w:spacing w:after="0" w:line="360" w:lineRule="auto"/>
        <w:jc w:val="both"/>
        <w:rPr>
          <w:rFonts w:ascii="Times New Roman" w:hAnsi="Times New Roman"/>
          <w:i/>
          <w:sz w:val="24"/>
          <w:szCs w:val="24"/>
          <w:lang w:val="en-US"/>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z</m:t>
              </m:r>
            </m:sub>
          </m:sSub>
          <m:r>
            <w:rPr>
              <w:rFonts w:ascii="Cambria Math" w:hAnsi="Cambria Math"/>
              <w:sz w:val="24"/>
              <w:szCs w:val="24"/>
            </w:rPr>
            <m:t xml:space="preserve">= </m:t>
          </m:r>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zX</m:t>
              </m:r>
            </m:sub>
          </m:sSub>
          <m:f>
            <m:fPr>
              <m:ctrlPr>
                <w:rPr>
                  <w:rFonts w:ascii="Cambria Math" w:hAnsi="Cambria Math"/>
                  <w:i/>
                  <w:sz w:val="24"/>
                  <w:szCs w:val="24"/>
                  <w:lang w:val="en-US"/>
                </w:rPr>
              </m:ctrlPr>
            </m:fPr>
            <m:num>
              <m:r>
                <w:rPr>
                  <w:rFonts w:ascii="Cambria Math" w:hAnsi="Cambria Math"/>
                  <w:sz w:val="24"/>
                  <w:szCs w:val="24"/>
                  <w:lang w:val="en-US"/>
                </w:rPr>
                <m:t>∂h</m:t>
              </m:r>
            </m:num>
            <m:den>
              <m:r>
                <w:rPr>
                  <w:rFonts w:ascii="Cambria Math" w:hAnsi="Cambria Math"/>
                  <w:sz w:val="24"/>
                  <w:szCs w:val="24"/>
                  <w:lang w:val="en-US"/>
                </w:rPr>
                <m:t>∂x</m:t>
              </m:r>
            </m:den>
          </m:f>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zy</m:t>
              </m:r>
            </m:sub>
          </m:sSub>
          <m:f>
            <m:fPr>
              <m:ctrlPr>
                <w:rPr>
                  <w:rFonts w:ascii="Cambria Math" w:hAnsi="Cambria Math"/>
                  <w:i/>
                  <w:sz w:val="24"/>
                  <w:szCs w:val="24"/>
                  <w:lang w:val="en-US"/>
                </w:rPr>
              </m:ctrlPr>
            </m:fPr>
            <m:num>
              <m:r>
                <w:rPr>
                  <w:rFonts w:ascii="Cambria Math" w:hAnsi="Cambria Math"/>
                  <w:sz w:val="24"/>
                  <w:szCs w:val="24"/>
                  <w:lang w:val="en-US"/>
                </w:rPr>
                <m:t>∂h</m:t>
              </m:r>
            </m:num>
            <m:den>
              <m:r>
                <w:rPr>
                  <w:rFonts w:ascii="Cambria Math" w:hAnsi="Cambria Math"/>
                  <w:sz w:val="24"/>
                  <w:szCs w:val="24"/>
                  <w:lang w:val="en-US"/>
                </w:rPr>
                <m:t>∂y</m:t>
              </m:r>
            </m:den>
          </m:f>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zz</m:t>
              </m:r>
            </m:sub>
          </m:sSub>
          <m:f>
            <m:fPr>
              <m:ctrlPr>
                <w:rPr>
                  <w:rFonts w:ascii="Cambria Math" w:hAnsi="Cambria Math"/>
                  <w:i/>
                  <w:sz w:val="24"/>
                  <w:szCs w:val="24"/>
                  <w:lang w:val="en-US"/>
                </w:rPr>
              </m:ctrlPr>
            </m:fPr>
            <m:num>
              <m:r>
                <w:rPr>
                  <w:rFonts w:ascii="Cambria Math" w:hAnsi="Cambria Math"/>
                  <w:sz w:val="24"/>
                  <w:szCs w:val="24"/>
                  <w:lang w:val="en-US"/>
                </w:rPr>
                <m:t>∂h</m:t>
              </m:r>
            </m:num>
            <m:den>
              <m:r>
                <w:rPr>
                  <w:rFonts w:ascii="Cambria Math" w:hAnsi="Cambria Math"/>
                  <w:sz w:val="24"/>
                  <w:szCs w:val="24"/>
                  <w:lang w:val="en-US"/>
                </w:rPr>
                <m:t>∂z</m:t>
              </m:r>
            </m:den>
          </m:f>
        </m:oMath>
      </m:oMathPara>
    </w:p>
    <w:p w:rsidR="00E10245" w:rsidRDefault="00E10245" w:rsidP="00E10245">
      <w:pPr>
        <w:spacing w:after="0" w:line="360" w:lineRule="auto"/>
        <w:jc w:val="both"/>
        <w:rPr>
          <w:rFonts w:ascii="Times New Roman" w:hAnsi="Times New Roman"/>
          <w:sz w:val="24"/>
          <w:szCs w:val="24"/>
        </w:rPr>
      </w:pPr>
      <w:r>
        <w:rPr>
          <w:rFonts w:ascii="Times New Roman" w:hAnsi="Times New Roman"/>
          <w:sz w:val="24"/>
          <w:szCs w:val="24"/>
          <w:lang w:val="en-US"/>
        </w:rPr>
        <w:t xml:space="preserve">kde K pro jednotlivé složky </w:t>
      </w:r>
      <w:r>
        <w:rPr>
          <w:rFonts w:ascii="Times New Roman" w:hAnsi="Times New Roman"/>
          <w:sz w:val="24"/>
          <w:szCs w:val="24"/>
        </w:rPr>
        <w:t>tvoří tenzor hydraulické vodivosti</w:t>
      </w:r>
    </w:p>
    <w:p w:rsidR="00E10245" w:rsidRDefault="00E10245" w:rsidP="00E10245">
      <w:pPr>
        <w:spacing w:after="0" w:line="360" w:lineRule="auto"/>
        <w:jc w:val="both"/>
        <w:rPr>
          <w:rFonts w:ascii="Times New Roman" w:hAnsi="Times New Roman"/>
          <w:i/>
          <w:sz w:val="24"/>
          <w:szCs w:val="24"/>
          <w:lang w:val="en-US"/>
        </w:rPr>
      </w:pPr>
    </w:p>
    <w:p w:rsidR="005D2205" w:rsidRDefault="005D2205" w:rsidP="005D2205">
      <w:pPr>
        <w:pStyle w:val="Nadpis2"/>
        <w:rPr>
          <w:rFonts w:eastAsia="TimesNewRoman"/>
          <w:lang w:eastAsia="cs-CZ"/>
        </w:rPr>
      </w:pPr>
      <w:r>
        <w:rPr>
          <w:rFonts w:eastAsia="TimesNewRoman"/>
          <w:lang w:eastAsia="cs-CZ"/>
        </w:rPr>
        <w:t>Omezení platnosti Darcyho zákona</w:t>
      </w:r>
    </w:p>
    <w:p w:rsidR="00357770" w:rsidRPr="00357770" w:rsidRDefault="00357770" w:rsidP="00357770">
      <w:pPr>
        <w:rPr>
          <w:lang w:eastAsia="cs-CZ"/>
        </w:rPr>
      </w:pPr>
    </w:p>
    <w:p w:rsidR="005D2205" w:rsidRDefault="005D2205" w:rsidP="005D2205">
      <w:pPr>
        <w:autoSpaceDE w:val="0"/>
        <w:autoSpaceDN w:val="0"/>
        <w:adjustRightInd w:val="0"/>
        <w:spacing w:after="0" w:line="360" w:lineRule="auto"/>
        <w:ind w:firstLine="708"/>
        <w:jc w:val="both"/>
        <w:rPr>
          <w:rFonts w:ascii="Times New Roman" w:eastAsia="TimesNewRoman" w:hAnsi="Times New Roman"/>
          <w:sz w:val="24"/>
          <w:szCs w:val="24"/>
          <w:lang w:eastAsia="cs-CZ"/>
        </w:rPr>
      </w:pPr>
      <w:r>
        <w:rPr>
          <w:rFonts w:ascii="Times New Roman" w:eastAsia="TimesNewRoman" w:hAnsi="Times New Roman"/>
          <w:sz w:val="24"/>
          <w:szCs w:val="24"/>
          <w:lang w:eastAsia="cs-CZ"/>
        </w:rPr>
        <w:t>Lineární závislost vyjádřena Darcyho zákonem je reprezentována vztahem rychlosti proudění (hustota toku) a hydraulickým gradientem. Lineární závislost má však své omezení, kde již neplatí, jak ukazuje obrázek č. 2, tyto hraniční hodnoty označujeme jako meze platnosti Darcyho zákona</w:t>
      </w:r>
      <w:r>
        <w:t xml:space="preserve"> </w:t>
      </w:r>
      <w:r>
        <w:rPr>
          <w:rFonts w:ascii="Times New Roman" w:eastAsia="TimesNewRoman" w:hAnsi="Times New Roman"/>
          <w:sz w:val="24"/>
          <w:szCs w:val="24"/>
          <w:lang w:eastAsia="cs-CZ"/>
        </w:rPr>
        <w:t>(</w:t>
      </w:r>
      <w:r>
        <w:rPr>
          <w:rFonts w:ascii="Times New Roman" w:eastAsia="TimesNewRoman" w:hAnsi="Times New Roman"/>
          <w:i/>
          <w:sz w:val="24"/>
          <w:szCs w:val="24"/>
          <w:lang w:eastAsia="cs-CZ"/>
        </w:rPr>
        <w:t>Valentová</w:t>
      </w:r>
      <w:r>
        <w:rPr>
          <w:rFonts w:ascii="Times New Roman" w:eastAsia="TimesNewRoman" w:hAnsi="Times New Roman"/>
          <w:sz w:val="24"/>
          <w:szCs w:val="24"/>
          <w:lang w:eastAsia="cs-CZ"/>
        </w:rPr>
        <w:t>, 2007)</w:t>
      </w:r>
    </w:p>
    <w:p w:rsidR="005D2205" w:rsidRDefault="005D2205" w:rsidP="005D2205">
      <w:pPr>
        <w:keepNext/>
        <w:autoSpaceDE w:val="0"/>
        <w:autoSpaceDN w:val="0"/>
        <w:adjustRightInd w:val="0"/>
        <w:spacing w:after="0" w:line="360" w:lineRule="auto"/>
        <w:jc w:val="center"/>
        <w:rPr>
          <w:rFonts w:ascii="Times New Roman" w:eastAsia="Calibri" w:hAnsi="Times New Roman"/>
          <w:sz w:val="24"/>
          <w:szCs w:val="24"/>
        </w:rPr>
      </w:pPr>
      <w:r>
        <w:rPr>
          <w:rFonts w:ascii="Times New Roman" w:hAnsi="Times New Roman"/>
          <w:noProof/>
          <w:sz w:val="24"/>
          <w:szCs w:val="24"/>
          <w:lang w:eastAsia="cs-CZ"/>
        </w:rPr>
        <w:lastRenderedPageBreak/>
        <w:drawing>
          <wp:inline distT="0" distB="0" distL="0" distR="0" wp14:anchorId="735A6D51" wp14:editId="6F20B3C9">
            <wp:extent cx="3616960" cy="2251710"/>
            <wp:effectExtent l="0" t="0" r="2540" b="0"/>
            <wp:docPr id="2" name="Obrázek 2" descr="platn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3" descr="platno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6960" cy="2251710"/>
                    </a:xfrm>
                    <a:prstGeom prst="rect">
                      <a:avLst/>
                    </a:prstGeom>
                    <a:noFill/>
                    <a:ln>
                      <a:noFill/>
                    </a:ln>
                  </pic:spPr>
                </pic:pic>
              </a:graphicData>
            </a:graphic>
          </wp:inline>
        </w:drawing>
      </w:r>
    </w:p>
    <w:p w:rsidR="005D2205" w:rsidRDefault="005D2205" w:rsidP="005D2205">
      <w:pPr>
        <w:pStyle w:val="Titulek"/>
        <w:spacing w:after="0" w:line="360" w:lineRule="auto"/>
        <w:jc w:val="center"/>
        <w:rPr>
          <w:rFonts w:ascii="Times New Roman" w:hAnsi="Times New Roman"/>
          <w:b w:val="0"/>
          <w:color w:val="auto"/>
          <w:sz w:val="24"/>
          <w:szCs w:val="24"/>
        </w:rPr>
      </w:pPr>
      <w:r>
        <w:rPr>
          <w:rFonts w:ascii="Times New Roman" w:hAnsi="Times New Roman"/>
          <w:b w:val="0"/>
          <w:color w:val="auto"/>
          <w:sz w:val="24"/>
          <w:szCs w:val="24"/>
        </w:rPr>
        <w:t>Obr. 3.: Meze platnosti Darcyho zákona</w:t>
      </w:r>
    </w:p>
    <w:p w:rsidR="005D2205" w:rsidRDefault="005D2205" w:rsidP="005D2205">
      <w:pPr>
        <w:rPr>
          <w:rFonts w:ascii="Calibri" w:hAnsi="Calibri"/>
        </w:rPr>
      </w:pPr>
    </w:p>
    <w:p w:rsidR="005D2205" w:rsidRDefault="005D2205" w:rsidP="005D2205">
      <w:pPr>
        <w:autoSpaceDE w:val="0"/>
        <w:autoSpaceDN w:val="0"/>
        <w:adjustRightInd w:val="0"/>
        <w:spacing w:after="0" w:line="360" w:lineRule="auto"/>
        <w:ind w:firstLine="708"/>
        <w:jc w:val="both"/>
        <w:rPr>
          <w:rFonts w:ascii="Times New Roman" w:eastAsia="TimesNewRoman" w:hAnsi="Times New Roman"/>
          <w:sz w:val="24"/>
          <w:szCs w:val="24"/>
          <w:lang w:eastAsia="cs-CZ"/>
        </w:rPr>
      </w:pPr>
      <w:r>
        <w:rPr>
          <w:rFonts w:ascii="Times New Roman" w:eastAsia="TimesNewRoman" w:hAnsi="Times New Roman"/>
          <w:sz w:val="24"/>
          <w:szCs w:val="24"/>
          <w:lang w:eastAsia="cs-CZ"/>
        </w:rPr>
        <w:t xml:space="preserve">Pro půdní prostředí udává Richardson kritickou hodnotu Reynoldsova čísla přibližně 1 a Lindquist 1 až 4. Pavlovskij zahrnuje do Reynoldsova čísla i vliv pórovitosti a kritické hodnoty uvádí v intervalu od 7 do 9. Rozdílné kritické hodnoty Reynoldsova čísla lze vysvětlit odlišnou metodikou pokusů při experimentech a také tím, že Reynoldsovo číslo není pro půdní prostředí přesně vystihující charakteristikou. Navíc hranici mezi lineárním a postlineárním prouděním je obtížné přesně stanovit, protože přechod z jednoho režimu proudění do druhého je plynulý (Kazda, 1997). </w:t>
      </w:r>
    </w:p>
    <w:p w:rsidR="005D2205" w:rsidRDefault="005D2205" w:rsidP="005D2205">
      <w:pPr>
        <w:autoSpaceDE w:val="0"/>
        <w:autoSpaceDN w:val="0"/>
        <w:adjustRightInd w:val="0"/>
        <w:spacing w:after="0" w:line="360" w:lineRule="auto"/>
        <w:ind w:firstLine="708"/>
        <w:jc w:val="both"/>
        <w:rPr>
          <w:rFonts w:ascii="Times New Roman" w:eastAsia="TimesNewRoman" w:hAnsi="Times New Roman"/>
          <w:sz w:val="24"/>
          <w:szCs w:val="24"/>
          <w:lang w:eastAsia="cs-CZ"/>
        </w:rPr>
      </w:pPr>
      <w:r>
        <w:rPr>
          <w:rFonts w:ascii="Times New Roman" w:eastAsia="TimesNewRoman" w:hAnsi="Times New Roman"/>
          <w:sz w:val="24"/>
          <w:szCs w:val="24"/>
          <w:lang w:eastAsia="cs-CZ"/>
        </w:rPr>
        <w:t xml:space="preserve">Pro velmi hrubozrné materiály, kde převládají setrvačné síly nad viskózními a opak u velmi jemnozrnných zemin dochází k porušení lineární závislosti mezi rychlostí toku a hydraulickým gradientem, kdy určujícím parametrem se stává bezrozměrné Reynoldsovo číslo </w:t>
      </w:r>
      <w:r>
        <w:rPr>
          <w:rFonts w:ascii="Times New Roman" w:eastAsia="TimesNewRoman" w:hAnsi="Times New Roman"/>
          <w:b/>
          <w:sz w:val="24"/>
          <w:szCs w:val="24"/>
          <w:lang w:eastAsia="cs-CZ"/>
        </w:rPr>
        <w:t>Re</w:t>
      </w:r>
      <w:r>
        <w:t xml:space="preserve"> </w:t>
      </w:r>
      <w:r>
        <w:rPr>
          <w:rFonts w:ascii="Times New Roman" w:eastAsia="TimesNewRoman" w:hAnsi="Times New Roman"/>
          <w:i/>
          <w:sz w:val="24"/>
          <w:szCs w:val="24"/>
          <w:lang w:eastAsia="cs-CZ"/>
        </w:rPr>
        <w:t>(Kutílek, 1978; Valentová, 2007)</w:t>
      </w:r>
      <w:r>
        <w:rPr>
          <w:rFonts w:ascii="Times New Roman" w:eastAsia="TimesNewRoman" w:hAnsi="Times New Roman"/>
          <w:sz w:val="24"/>
          <w:szCs w:val="24"/>
          <w:lang w:eastAsia="cs-CZ"/>
        </w:rPr>
        <w:t>.</w:t>
      </w:r>
    </w:p>
    <w:p w:rsidR="005D2205" w:rsidRDefault="005D2205" w:rsidP="005D2205">
      <w:pPr>
        <w:autoSpaceDE w:val="0"/>
        <w:autoSpaceDN w:val="0"/>
        <w:adjustRightInd w:val="0"/>
        <w:spacing w:after="0" w:line="360" w:lineRule="auto"/>
        <w:jc w:val="center"/>
        <w:rPr>
          <w:rFonts w:ascii="Times New Roman" w:eastAsia="TimesNewRoman" w:hAnsi="Times New Roman"/>
          <w:sz w:val="24"/>
          <w:szCs w:val="24"/>
          <w:lang w:eastAsia="cs-CZ"/>
        </w:rPr>
      </w:pPr>
      <w:r>
        <w:rPr>
          <w:rFonts w:ascii="Times New Roman" w:eastAsia="TimesNewRoman" w:hAnsi="Times New Roman"/>
          <w:sz w:val="24"/>
          <w:szCs w:val="24"/>
          <w:lang w:eastAsia="cs-CZ"/>
        </w:rPr>
        <w:t xml:space="preserve">Re = </w:t>
      </w:r>
      <m:oMath>
        <m:f>
          <m:fPr>
            <m:ctrlPr>
              <w:rPr>
                <w:rFonts w:ascii="Cambria Math" w:eastAsia="TimesNewRoman" w:hAnsi="Cambria Math"/>
                <w:i/>
                <w:sz w:val="24"/>
                <w:szCs w:val="24"/>
              </w:rPr>
            </m:ctrlPr>
          </m:fPr>
          <m:num>
            <m:r>
              <w:rPr>
                <w:rFonts w:ascii="Cambria Math" w:eastAsia="TimesNewRoman" w:hAnsi="Cambria Math"/>
                <w:sz w:val="24"/>
                <w:szCs w:val="24"/>
                <w:lang w:eastAsia="cs-CZ"/>
              </w:rPr>
              <m:t>V * d</m:t>
            </m:r>
          </m:num>
          <m:den>
            <m:r>
              <w:rPr>
                <w:rFonts w:ascii="Cambria Math" w:eastAsia="TimesNewRoman" w:hAnsi="Cambria Math"/>
                <w:sz w:val="24"/>
                <w:szCs w:val="24"/>
                <w:lang w:eastAsia="cs-CZ"/>
              </w:rPr>
              <m:t>v</m:t>
            </m:r>
          </m:den>
        </m:f>
      </m:oMath>
    </w:p>
    <w:p w:rsidR="005D2205" w:rsidRDefault="005D2205" w:rsidP="005D2205">
      <w:pPr>
        <w:autoSpaceDE w:val="0"/>
        <w:autoSpaceDN w:val="0"/>
        <w:adjustRightInd w:val="0"/>
        <w:spacing w:after="0" w:line="360" w:lineRule="auto"/>
        <w:jc w:val="both"/>
        <w:rPr>
          <w:rFonts w:ascii="Times New Roman" w:eastAsia="TimesNewRoman" w:hAnsi="Times New Roman"/>
          <w:sz w:val="24"/>
          <w:szCs w:val="24"/>
          <w:lang w:eastAsia="cs-CZ"/>
        </w:rPr>
      </w:pPr>
      <w:r>
        <w:rPr>
          <w:rFonts w:ascii="Times New Roman" w:eastAsia="TimesNewRoman" w:hAnsi="Times New Roman"/>
          <w:sz w:val="24"/>
          <w:szCs w:val="24"/>
          <w:lang w:eastAsia="cs-CZ"/>
        </w:rPr>
        <w:t>kde v je rychlost proudění [m</w:t>
      </w:r>
      <w:r>
        <w:rPr>
          <w:rFonts w:ascii="Times New Roman" w:eastAsia="TimesNewRoman" w:hAnsi="Times New Roman"/>
          <w:sz w:val="24"/>
          <w:szCs w:val="24"/>
          <w:lang w:val="en-US" w:eastAsia="cs-CZ"/>
        </w:rPr>
        <w:t>/</w:t>
      </w:r>
      <w:r>
        <w:rPr>
          <w:rFonts w:ascii="Times New Roman" w:eastAsia="TimesNewRoman" w:hAnsi="Times New Roman"/>
          <w:sz w:val="24"/>
          <w:szCs w:val="24"/>
          <w:lang w:eastAsia="cs-CZ"/>
        </w:rPr>
        <w:t xml:space="preserve">s], </w:t>
      </w:r>
      <w:r>
        <w:rPr>
          <w:rFonts w:ascii="Times New Roman" w:eastAsia="TimesNewRoman" w:hAnsi="Times New Roman"/>
          <w:i/>
          <w:sz w:val="24"/>
          <w:szCs w:val="24"/>
          <w:lang w:eastAsia="cs-CZ"/>
        </w:rPr>
        <w:t>v</w:t>
      </w:r>
      <w:r>
        <w:rPr>
          <w:rFonts w:ascii="Times New Roman" w:eastAsia="TimesNewRoman" w:hAnsi="Times New Roman"/>
          <w:sz w:val="24"/>
          <w:szCs w:val="24"/>
          <w:lang w:eastAsia="cs-CZ"/>
        </w:rPr>
        <w:t xml:space="preserve"> kinematická viskozita [m</w:t>
      </w:r>
      <w:r>
        <w:rPr>
          <w:rFonts w:ascii="Times New Roman" w:eastAsia="TimesNewRoman" w:hAnsi="Times New Roman"/>
          <w:sz w:val="24"/>
          <w:szCs w:val="24"/>
          <w:vertAlign w:val="superscript"/>
          <w:lang w:eastAsia="cs-CZ"/>
        </w:rPr>
        <w:t>2</w:t>
      </w:r>
      <w:r>
        <w:rPr>
          <w:rFonts w:ascii="Times New Roman" w:eastAsia="TimesNewRoman" w:hAnsi="Times New Roman"/>
          <w:sz w:val="24"/>
          <w:szCs w:val="24"/>
          <w:lang w:eastAsia="cs-CZ"/>
        </w:rPr>
        <w:t>/t] a d reprezentuje průměr efektivního zrna [m].</w:t>
      </w:r>
    </w:p>
    <w:p w:rsidR="005D2205" w:rsidRPr="005D2205" w:rsidRDefault="005D2205" w:rsidP="005D2205">
      <w:pPr>
        <w:rPr>
          <w:lang w:eastAsia="cs-CZ"/>
        </w:rPr>
      </w:pPr>
    </w:p>
    <w:p w:rsidR="005D2205" w:rsidRDefault="00E10245" w:rsidP="005D2205">
      <w:pPr>
        <w:pStyle w:val="Nadpis2"/>
      </w:pPr>
      <w:r w:rsidRPr="005D2205">
        <w:lastRenderedPageBreak/>
        <w:t xml:space="preserve"> </w:t>
      </w:r>
      <w:r w:rsidR="005D2205" w:rsidRPr="005D2205">
        <w:t>Dupuitovy postuláty</w:t>
      </w:r>
    </w:p>
    <w:p w:rsidR="00DC026F" w:rsidRDefault="00DC026F" w:rsidP="005D2205">
      <w:pPr>
        <w:pStyle w:val="Nadpis2"/>
      </w:pPr>
    </w:p>
    <w:p w:rsidR="005F41D8" w:rsidRDefault="00DC026F" w:rsidP="005D2205">
      <w:pPr>
        <w:pStyle w:val="Nadpis2"/>
      </w:pPr>
      <w:r>
        <w:t>Ustálené proudění podzemní vody</w:t>
      </w:r>
      <w:r w:rsidR="00423E66">
        <w:t xml:space="preserve"> - Thie</w:t>
      </w:r>
      <w:r w:rsidR="005F41D8">
        <w:t>m</w:t>
      </w:r>
    </w:p>
    <w:p w:rsidR="005F41D8" w:rsidRDefault="005F41D8" w:rsidP="005D2205">
      <w:pPr>
        <w:pStyle w:val="Nadpis2"/>
      </w:pPr>
    </w:p>
    <w:p w:rsidR="0089374A" w:rsidRDefault="005F41D8" w:rsidP="005D2205">
      <w:pPr>
        <w:pStyle w:val="Nadpis2"/>
      </w:pPr>
      <w:r>
        <w:t xml:space="preserve">Neustálené proudění podzemní vody </w:t>
      </w:r>
      <w:r w:rsidR="0089374A">
        <w:t>–</w:t>
      </w:r>
      <w:r>
        <w:t xml:space="preserve"> Theis</w:t>
      </w:r>
    </w:p>
    <w:p w:rsidR="0089374A" w:rsidRDefault="0089374A" w:rsidP="005D2205">
      <w:pPr>
        <w:pStyle w:val="Nadpis2"/>
      </w:pPr>
    </w:p>
    <w:p w:rsidR="006D47B7" w:rsidRPr="005D2205" w:rsidRDefault="0089374A" w:rsidP="005D2205">
      <w:pPr>
        <w:pStyle w:val="Nadpis2"/>
      </w:pPr>
      <w:r>
        <w:t>Rotačně symetrické proudění</w:t>
      </w:r>
      <w:r w:rsidR="006D47B7" w:rsidRPr="005D2205">
        <w:br w:type="page"/>
      </w:r>
    </w:p>
    <w:p w:rsidR="00A274E3" w:rsidRPr="006F1F50" w:rsidRDefault="006D47B7" w:rsidP="006D47B7">
      <w:pPr>
        <w:pStyle w:val="Nadpis1"/>
        <w:rPr>
          <w:rFonts w:asciiTheme="minorHAnsi" w:hAnsiTheme="minorHAnsi" w:cs="Times New Roman"/>
        </w:rPr>
      </w:pPr>
      <w:r w:rsidRPr="006F1F50">
        <w:rPr>
          <w:rFonts w:asciiTheme="minorHAnsi" w:hAnsiTheme="minorHAnsi" w:cs="Times New Roman"/>
        </w:rPr>
        <w:lastRenderedPageBreak/>
        <w:t>Seznam literatury</w:t>
      </w:r>
    </w:p>
    <w:p w:rsidR="00B92CA4" w:rsidRPr="006F1F50" w:rsidRDefault="00B92CA4" w:rsidP="00B92CA4">
      <w:pPr>
        <w:rPr>
          <w:rFonts w:cs="Times New Roman"/>
        </w:rPr>
      </w:pPr>
    </w:p>
    <w:p w:rsidR="00406CFF" w:rsidRPr="006F1F50" w:rsidRDefault="00406CFF" w:rsidP="00406CFF">
      <w:pPr>
        <w:pStyle w:val="Normlnweb"/>
        <w:spacing w:before="0" w:beforeAutospacing="0" w:after="120" w:line="360" w:lineRule="auto"/>
        <w:jc w:val="both"/>
        <w:rPr>
          <w:rFonts w:asciiTheme="minorHAnsi" w:hAnsiTheme="minorHAnsi"/>
          <w:i/>
          <w:iCs/>
        </w:rPr>
      </w:pPr>
      <w:r w:rsidRPr="006F1F50">
        <w:rPr>
          <w:rFonts w:asciiTheme="minorHAnsi" w:hAnsiTheme="minorHAnsi"/>
        </w:rPr>
        <w:t xml:space="preserve">VALENTOVÁ J., 2007: Hydraulika podzemní vody. </w:t>
      </w:r>
      <w:r w:rsidRPr="006F1F50">
        <w:rPr>
          <w:rFonts w:asciiTheme="minorHAnsi" w:hAnsiTheme="minorHAnsi"/>
          <w:i/>
          <w:iCs/>
        </w:rPr>
        <w:t>ČVUT, Praha.</w:t>
      </w:r>
    </w:p>
    <w:p w:rsidR="00E848B6" w:rsidRDefault="00E848B6" w:rsidP="00E848B6">
      <w:pPr>
        <w:spacing w:after="120" w:line="360" w:lineRule="auto"/>
        <w:jc w:val="both"/>
        <w:rPr>
          <w:rFonts w:cs="Times New Roman"/>
          <w:sz w:val="24"/>
          <w:szCs w:val="24"/>
        </w:rPr>
      </w:pPr>
      <w:r w:rsidRPr="006F1F50">
        <w:rPr>
          <w:rFonts w:cs="Times New Roman"/>
          <w:sz w:val="24"/>
          <w:szCs w:val="24"/>
        </w:rPr>
        <w:t>PECH, P. 2010. Speciální případy hydrauliky podzemních vod. Česká zemědělská univerzita v Praze ve Výzkumném ústavu vodohospodářském T. G. Masaryka v.v.i., 49, ISBN-978-80-87402-04-7</w:t>
      </w:r>
    </w:p>
    <w:p w:rsidR="005877B8" w:rsidRDefault="005877B8" w:rsidP="005877B8">
      <w:pPr>
        <w:pStyle w:val="Normlnweb"/>
        <w:spacing w:before="0" w:beforeAutospacing="0" w:after="120" w:line="360" w:lineRule="auto"/>
        <w:jc w:val="both"/>
      </w:pPr>
      <w:r>
        <w:t>HEATH C. RALPH, 1983. Basic Ground-Water hydrology. Geologigal survey Dallas.</w:t>
      </w:r>
    </w:p>
    <w:p w:rsidR="005877B8" w:rsidRPr="006F1F50" w:rsidRDefault="005877B8" w:rsidP="00E848B6">
      <w:pPr>
        <w:spacing w:after="120" w:line="360" w:lineRule="auto"/>
        <w:jc w:val="both"/>
        <w:rPr>
          <w:rFonts w:cs="Times New Roman"/>
          <w:sz w:val="24"/>
          <w:szCs w:val="24"/>
        </w:rPr>
      </w:pPr>
    </w:p>
    <w:p w:rsidR="00406CFF" w:rsidRPr="006F1F50" w:rsidRDefault="00406CFF" w:rsidP="00406CFF">
      <w:pPr>
        <w:rPr>
          <w:rFonts w:cs="Times New Roman"/>
        </w:rPr>
      </w:pPr>
    </w:p>
    <w:sectPr w:rsidR="00406CFF" w:rsidRPr="006F1F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TimesNewRoman">
    <w:altName w:val="MS Mincho"/>
    <w:panose1 w:val="00000000000000000000"/>
    <w:charset w:val="80"/>
    <w:family w:val="auto"/>
    <w:notTrueType/>
    <w:pitch w:val="default"/>
    <w:sig w:usb0="00000005" w:usb1="08070000" w:usb2="00000010" w:usb3="00000000" w:csb0="00020002"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932D1"/>
    <w:multiLevelType w:val="hybridMultilevel"/>
    <w:tmpl w:val="F51E2D0A"/>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nsid w:val="328C5D0D"/>
    <w:multiLevelType w:val="hybridMultilevel"/>
    <w:tmpl w:val="F51E2D0A"/>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70CC067D"/>
    <w:multiLevelType w:val="hybridMultilevel"/>
    <w:tmpl w:val="70922374"/>
    <w:lvl w:ilvl="0" w:tplc="3926B8F0">
      <w:start w:val="1"/>
      <w:numFmt w:val="lowerLetter"/>
      <w:lvlText w:val="%1)"/>
      <w:lvlJc w:val="left"/>
      <w:pPr>
        <w:ind w:left="1080" w:hanging="360"/>
      </w:pPr>
    </w:lvl>
    <w:lvl w:ilvl="1" w:tplc="04050019">
      <w:start w:val="1"/>
      <w:numFmt w:val="lowerLetter"/>
      <w:lvlText w:val="%2."/>
      <w:lvlJc w:val="left"/>
      <w:pPr>
        <w:ind w:left="1800" w:hanging="360"/>
      </w:pPr>
    </w:lvl>
    <w:lvl w:ilvl="2" w:tplc="0405001B">
      <w:start w:val="1"/>
      <w:numFmt w:val="lowerRoman"/>
      <w:lvlText w:val="%3."/>
      <w:lvlJc w:val="right"/>
      <w:pPr>
        <w:ind w:left="2520" w:hanging="180"/>
      </w:pPr>
    </w:lvl>
    <w:lvl w:ilvl="3" w:tplc="0405000F">
      <w:start w:val="1"/>
      <w:numFmt w:val="decimal"/>
      <w:lvlText w:val="%4."/>
      <w:lvlJc w:val="left"/>
      <w:pPr>
        <w:ind w:left="3240" w:hanging="360"/>
      </w:pPr>
    </w:lvl>
    <w:lvl w:ilvl="4" w:tplc="04050019">
      <w:start w:val="1"/>
      <w:numFmt w:val="lowerLetter"/>
      <w:lvlText w:val="%5."/>
      <w:lvlJc w:val="left"/>
      <w:pPr>
        <w:ind w:left="3960" w:hanging="360"/>
      </w:pPr>
    </w:lvl>
    <w:lvl w:ilvl="5" w:tplc="0405001B">
      <w:start w:val="1"/>
      <w:numFmt w:val="lowerRoman"/>
      <w:lvlText w:val="%6."/>
      <w:lvlJc w:val="right"/>
      <w:pPr>
        <w:ind w:left="4680" w:hanging="180"/>
      </w:pPr>
    </w:lvl>
    <w:lvl w:ilvl="6" w:tplc="0405000F">
      <w:start w:val="1"/>
      <w:numFmt w:val="decimal"/>
      <w:lvlText w:val="%7."/>
      <w:lvlJc w:val="left"/>
      <w:pPr>
        <w:ind w:left="5400" w:hanging="360"/>
      </w:pPr>
    </w:lvl>
    <w:lvl w:ilvl="7" w:tplc="04050019">
      <w:start w:val="1"/>
      <w:numFmt w:val="lowerLetter"/>
      <w:lvlText w:val="%8."/>
      <w:lvlJc w:val="left"/>
      <w:pPr>
        <w:ind w:left="6120" w:hanging="360"/>
      </w:pPr>
    </w:lvl>
    <w:lvl w:ilvl="8" w:tplc="0405001B">
      <w:start w:val="1"/>
      <w:numFmt w:val="lowerRoman"/>
      <w:lvlText w:val="%9."/>
      <w:lvlJc w:val="right"/>
      <w:pPr>
        <w:ind w:left="684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579"/>
    <w:rsid w:val="000012B7"/>
    <w:rsid w:val="00004D06"/>
    <w:rsid w:val="000101D9"/>
    <w:rsid w:val="0001399C"/>
    <w:rsid w:val="000202B4"/>
    <w:rsid w:val="00020D9A"/>
    <w:rsid w:val="00031FCC"/>
    <w:rsid w:val="0003343B"/>
    <w:rsid w:val="00034428"/>
    <w:rsid w:val="0003611C"/>
    <w:rsid w:val="00040BE9"/>
    <w:rsid w:val="00040E38"/>
    <w:rsid w:val="000453E1"/>
    <w:rsid w:val="000467C2"/>
    <w:rsid w:val="0005000F"/>
    <w:rsid w:val="0005204A"/>
    <w:rsid w:val="0007281B"/>
    <w:rsid w:val="00080CDF"/>
    <w:rsid w:val="00085886"/>
    <w:rsid w:val="000859E8"/>
    <w:rsid w:val="000860CA"/>
    <w:rsid w:val="00091D79"/>
    <w:rsid w:val="0009537E"/>
    <w:rsid w:val="00096A5F"/>
    <w:rsid w:val="00096DD3"/>
    <w:rsid w:val="000A0219"/>
    <w:rsid w:val="000A72F2"/>
    <w:rsid w:val="000B656C"/>
    <w:rsid w:val="000C5752"/>
    <w:rsid w:val="000C5834"/>
    <w:rsid w:val="000C6988"/>
    <w:rsid w:val="000C6F5E"/>
    <w:rsid w:val="000C7A86"/>
    <w:rsid w:val="000D6A68"/>
    <w:rsid w:val="000D7373"/>
    <w:rsid w:val="000E0C79"/>
    <w:rsid w:val="000E41CA"/>
    <w:rsid w:val="000E5A22"/>
    <w:rsid w:val="000F3A9F"/>
    <w:rsid w:val="000F4F68"/>
    <w:rsid w:val="001030B3"/>
    <w:rsid w:val="00103562"/>
    <w:rsid w:val="00105C8F"/>
    <w:rsid w:val="00112550"/>
    <w:rsid w:val="00116BDB"/>
    <w:rsid w:val="00123648"/>
    <w:rsid w:val="0012756E"/>
    <w:rsid w:val="00132FA3"/>
    <w:rsid w:val="001416BA"/>
    <w:rsid w:val="00146A91"/>
    <w:rsid w:val="0015132A"/>
    <w:rsid w:val="00155E28"/>
    <w:rsid w:val="001568EA"/>
    <w:rsid w:val="00161B96"/>
    <w:rsid w:val="001665AA"/>
    <w:rsid w:val="00177287"/>
    <w:rsid w:val="00177ADB"/>
    <w:rsid w:val="001808CA"/>
    <w:rsid w:val="00185021"/>
    <w:rsid w:val="0019659D"/>
    <w:rsid w:val="0019747A"/>
    <w:rsid w:val="001A00BA"/>
    <w:rsid w:val="001A0EA2"/>
    <w:rsid w:val="001A1368"/>
    <w:rsid w:val="001A5EA9"/>
    <w:rsid w:val="001B05A9"/>
    <w:rsid w:val="001B2F32"/>
    <w:rsid w:val="001B756E"/>
    <w:rsid w:val="001C12F6"/>
    <w:rsid w:val="001C20BD"/>
    <w:rsid w:val="001C7969"/>
    <w:rsid w:val="001D378F"/>
    <w:rsid w:val="001F0D7D"/>
    <w:rsid w:val="001F0F36"/>
    <w:rsid w:val="001F286E"/>
    <w:rsid w:val="001F31B5"/>
    <w:rsid w:val="001F6132"/>
    <w:rsid w:val="002022D4"/>
    <w:rsid w:val="00204572"/>
    <w:rsid w:val="00206884"/>
    <w:rsid w:val="00207075"/>
    <w:rsid w:val="002075FE"/>
    <w:rsid w:val="00207846"/>
    <w:rsid w:val="002150E8"/>
    <w:rsid w:val="00221A6A"/>
    <w:rsid w:val="00225231"/>
    <w:rsid w:val="0022746C"/>
    <w:rsid w:val="00227728"/>
    <w:rsid w:val="00234E1B"/>
    <w:rsid w:val="00236BB9"/>
    <w:rsid w:val="00237BFF"/>
    <w:rsid w:val="00242E5A"/>
    <w:rsid w:val="00254579"/>
    <w:rsid w:val="0025697A"/>
    <w:rsid w:val="00266717"/>
    <w:rsid w:val="00266E0D"/>
    <w:rsid w:val="0027083D"/>
    <w:rsid w:val="002729AB"/>
    <w:rsid w:val="00273670"/>
    <w:rsid w:val="00274E44"/>
    <w:rsid w:val="00280B90"/>
    <w:rsid w:val="00280E7E"/>
    <w:rsid w:val="0028401B"/>
    <w:rsid w:val="00291076"/>
    <w:rsid w:val="00295351"/>
    <w:rsid w:val="002A094D"/>
    <w:rsid w:val="002A330E"/>
    <w:rsid w:val="002A3EF3"/>
    <w:rsid w:val="002A44C8"/>
    <w:rsid w:val="002A747C"/>
    <w:rsid w:val="002B44E0"/>
    <w:rsid w:val="002D4F7E"/>
    <w:rsid w:val="002E2B87"/>
    <w:rsid w:val="002E56A7"/>
    <w:rsid w:val="002F3D0C"/>
    <w:rsid w:val="002F5271"/>
    <w:rsid w:val="002F6FB1"/>
    <w:rsid w:val="0030335A"/>
    <w:rsid w:val="00305F93"/>
    <w:rsid w:val="00311231"/>
    <w:rsid w:val="003150F8"/>
    <w:rsid w:val="003159FE"/>
    <w:rsid w:val="00320421"/>
    <w:rsid w:val="003223C2"/>
    <w:rsid w:val="003227F4"/>
    <w:rsid w:val="00327E37"/>
    <w:rsid w:val="00330676"/>
    <w:rsid w:val="00332715"/>
    <w:rsid w:val="00342C82"/>
    <w:rsid w:val="00344B85"/>
    <w:rsid w:val="00345AB6"/>
    <w:rsid w:val="00347B36"/>
    <w:rsid w:val="0035265B"/>
    <w:rsid w:val="00357770"/>
    <w:rsid w:val="00360C43"/>
    <w:rsid w:val="00361B7C"/>
    <w:rsid w:val="00373660"/>
    <w:rsid w:val="00376D42"/>
    <w:rsid w:val="00393AB5"/>
    <w:rsid w:val="00395AAB"/>
    <w:rsid w:val="003A2D2D"/>
    <w:rsid w:val="003B576E"/>
    <w:rsid w:val="003B65B4"/>
    <w:rsid w:val="003C0F0B"/>
    <w:rsid w:val="003C58A1"/>
    <w:rsid w:val="003D0A0A"/>
    <w:rsid w:val="003D21C1"/>
    <w:rsid w:val="003D3F31"/>
    <w:rsid w:val="003E0078"/>
    <w:rsid w:val="003E3F40"/>
    <w:rsid w:val="003E6B90"/>
    <w:rsid w:val="0040286D"/>
    <w:rsid w:val="00406CFF"/>
    <w:rsid w:val="00415276"/>
    <w:rsid w:val="00416CB8"/>
    <w:rsid w:val="00417309"/>
    <w:rsid w:val="0042164A"/>
    <w:rsid w:val="00422502"/>
    <w:rsid w:val="00422D15"/>
    <w:rsid w:val="00423E66"/>
    <w:rsid w:val="00425B55"/>
    <w:rsid w:val="0043582E"/>
    <w:rsid w:val="00435AB6"/>
    <w:rsid w:val="00445764"/>
    <w:rsid w:val="00456F49"/>
    <w:rsid w:val="00457F8E"/>
    <w:rsid w:val="00460759"/>
    <w:rsid w:val="00461F29"/>
    <w:rsid w:val="00471EC6"/>
    <w:rsid w:val="004730A6"/>
    <w:rsid w:val="00473280"/>
    <w:rsid w:val="00476437"/>
    <w:rsid w:val="00477C64"/>
    <w:rsid w:val="004823CC"/>
    <w:rsid w:val="0048581F"/>
    <w:rsid w:val="0049103E"/>
    <w:rsid w:val="00491B95"/>
    <w:rsid w:val="00491F09"/>
    <w:rsid w:val="004A1199"/>
    <w:rsid w:val="004A4BC8"/>
    <w:rsid w:val="004B2249"/>
    <w:rsid w:val="004B5791"/>
    <w:rsid w:val="004C1391"/>
    <w:rsid w:val="004C3267"/>
    <w:rsid w:val="004C3D88"/>
    <w:rsid w:val="004C4188"/>
    <w:rsid w:val="004C6606"/>
    <w:rsid w:val="004C78D7"/>
    <w:rsid w:val="004C7A3D"/>
    <w:rsid w:val="004D6150"/>
    <w:rsid w:val="004D6323"/>
    <w:rsid w:val="004D66A8"/>
    <w:rsid w:val="004E1506"/>
    <w:rsid w:val="004E6261"/>
    <w:rsid w:val="004F2538"/>
    <w:rsid w:val="004F548B"/>
    <w:rsid w:val="00506710"/>
    <w:rsid w:val="00506813"/>
    <w:rsid w:val="00507AB7"/>
    <w:rsid w:val="00511CBD"/>
    <w:rsid w:val="005145DE"/>
    <w:rsid w:val="00525A1B"/>
    <w:rsid w:val="00535F3B"/>
    <w:rsid w:val="005360FF"/>
    <w:rsid w:val="00540DEF"/>
    <w:rsid w:val="00542154"/>
    <w:rsid w:val="00542922"/>
    <w:rsid w:val="00545789"/>
    <w:rsid w:val="00552836"/>
    <w:rsid w:val="00554DCD"/>
    <w:rsid w:val="00555010"/>
    <w:rsid w:val="005569C3"/>
    <w:rsid w:val="0056015F"/>
    <w:rsid w:val="005839C4"/>
    <w:rsid w:val="005877B8"/>
    <w:rsid w:val="005879D6"/>
    <w:rsid w:val="00587E03"/>
    <w:rsid w:val="005905F4"/>
    <w:rsid w:val="00594380"/>
    <w:rsid w:val="00597188"/>
    <w:rsid w:val="005A673B"/>
    <w:rsid w:val="005B69E7"/>
    <w:rsid w:val="005B737A"/>
    <w:rsid w:val="005B76C7"/>
    <w:rsid w:val="005B79D5"/>
    <w:rsid w:val="005C4C93"/>
    <w:rsid w:val="005C54BD"/>
    <w:rsid w:val="005D0975"/>
    <w:rsid w:val="005D2205"/>
    <w:rsid w:val="005D2FFE"/>
    <w:rsid w:val="005D5939"/>
    <w:rsid w:val="005E4244"/>
    <w:rsid w:val="005E44D0"/>
    <w:rsid w:val="005E48A7"/>
    <w:rsid w:val="005E4EC3"/>
    <w:rsid w:val="005E6B7B"/>
    <w:rsid w:val="005F41D8"/>
    <w:rsid w:val="005F610C"/>
    <w:rsid w:val="0061057B"/>
    <w:rsid w:val="00617A66"/>
    <w:rsid w:val="0062051E"/>
    <w:rsid w:val="00621EE5"/>
    <w:rsid w:val="00625330"/>
    <w:rsid w:val="00625C9A"/>
    <w:rsid w:val="00627364"/>
    <w:rsid w:val="006325D8"/>
    <w:rsid w:val="00634A8A"/>
    <w:rsid w:val="00657C5F"/>
    <w:rsid w:val="00665F7F"/>
    <w:rsid w:val="00673238"/>
    <w:rsid w:val="00681180"/>
    <w:rsid w:val="00683AC4"/>
    <w:rsid w:val="006914F4"/>
    <w:rsid w:val="00692593"/>
    <w:rsid w:val="00696E6F"/>
    <w:rsid w:val="00697EF4"/>
    <w:rsid w:val="006A25A7"/>
    <w:rsid w:val="006A39B8"/>
    <w:rsid w:val="006A42CC"/>
    <w:rsid w:val="006B0660"/>
    <w:rsid w:val="006B132B"/>
    <w:rsid w:val="006B327A"/>
    <w:rsid w:val="006B3287"/>
    <w:rsid w:val="006B45AF"/>
    <w:rsid w:val="006B5B67"/>
    <w:rsid w:val="006C3C72"/>
    <w:rsid w:val="006C3EF4"/>
    <w:rsid w:val="006D179A"/>
    <w:rsid w:val="006D47B7"/>
    <w:rsid w:val="006D7D98"/>
    <w:rsid w:val="006E21ED"/>
    <w:rsid w:val="006E589D"/>
    <w:rsid w:val="006E6C9E"/>
    <w:rsid w:val="006F1F50"/>
    <w:rsid w:val="00703575"/>
    <w:rsid w:val="00704F3A"/>
    <w:rsid w:val="007104DA"/>
    <w:rsid w:val="007115D8"/>
    <w:rsid w:val="00712967"/>
    <w:rsid w:val="007164A9"/>
    <w:rsid w:val="00716E32"/>
    <w:rsid w:val="00730907"/>
    <w:rsid w:val="00730F17"/>
    <w:rsid w:val="00746F9E"/>
    <w:rsid w:val="00755D2A"/>
    <w:rsid w:val="0075653A"/>
    <w:rsid w:val="00756909"/>
    <w:rsid w:val="00763695"/>
    <w:rsid w:val="00767180"/>
    <w:rsid w:val="00770498"/>
    <w:rsid w:val="00770689"/>
    <w:rsid w:val="00770B4C"/>
    <w:rsid w:val="00771C1E"/>
    <w:rsid w:val="00777643"/>
    <w:rsid w:val="0078136C"/>
    <w:rsid w:val="00792690"/>
    <w:rsid w:val="007958CC"/>
    <w:rsid w:val="007962C4"/>
    <w:rsid w:val="00797CF6"/>
    <w:rsid w:val="007A54F3"/>
    <w:rsid w:val="007B28F0"/>
    <w:rsid w:val="007B3AAD"/>
    <w:rsid w:val="007B5295"/>
    <w:rsid w:val="007C216D"/>
    <w:rsid w:val="007C4D84"/>
    <w:rsid w:val="007C56DB"/>
    <w:rsid w:val="007C5A6D"/>
    <w:rsid w:val="007C79B1"/>
    <w:rsid w:val="007D39EA"/>
    <w:rsid w:val="007D5A95"/>
    <w:rsid w:val="007E0C2C"/>
    <w:rsid w:val="007E2485"/>
    <w:rsid w:val="007E259E"/>
    <w:rsid w:val="007E2CEC"/>
    <w:rsid w:val="007F3892"/>
    <w:rsid w:val="007F643C"/>
    <w:rsid w:val="007F6980"/>
    <w:rsid w:val="007F6CBC"/>
    <w:rsid w:val="0080001E"/>
    <w:rsid w:val="008042D1"/>
    <w:rsid w:val="00812CE9"/>
    <w:rsid w:val="00814EC2"/>
    <w:rsid w:val="008152FB"/>
    <w:rsid w:val="00833B22"/>
    <w:rsid w:val="00836506"/>
    <w:rsid w:val="00845114"/>
    <w:rsid w:val="00850C3E"/>
    <w:rsid w:val="00852446"/>
    <w:rsid w:val="0086074A"/>
    <w:rsid w:val="00862476"/>
    <w:rsid w:val="00867295"/>
    <w:rsid w:val="00870421"/>
    <w:rsid w:val="00872A27"/>
    <w:rsid w:val="00873180"/>
    <w:rsid w:val="00884275"/>
    <w:rsid w:val="008870ED"/>
    <w:rsid w:val="0089374A"/>
    <w:rsid w:val="00895FEE"/>
    <w:rsid w:val="008B586A"/>
    <w:rsid w:val="008C09F8"/>
    <w:rsid w:val="008C105E"/>
    <w:rsid w:val="008D1698"/>
    <w:rsid w:val="008E019E"/>
    <w:rsid w:val="008E219B"/>
    <w:rsid w:val="008E4EF6"/>
    <w:rsid w:val="008E7523"/>
    <w:rsid w:val="008E7C4D"/>
    <w:rsid w:val="008F09AD"/>
    <w:rsid w:val="008F7145"/>
    <w:rsid w:val="009117FE"/>
    <w:rsid w:val="0092236E"/>
    <w:rsid w:val="00930802"/>
    <w:rsid w:val="00935C38"/>
    <w:rsid w:val="00941CE9"/>
    <w:rsid w:val="009434AE"/>
    <w:rsid w:val="00945289"/>
    <w:rsid w:val="00951CC5"/>
    <w:rsid w:val="00952CFD"/>
    <w:rsid w:val="00957875"/>
    <w:rsid w:val="009617E6"/>
    <w:rsid w:val="009619F9"/>
    <w:rsid w:val="0096559C"/>
    <w:rsid w:val="00966F95"/>
    <w:rsid w:val="0097107B"/>
    <w:rsid w:val="00975D9E"/>
    <w:rsid w:val="00976D41"/>
    <w:rsid w:val="0099064C"/>
    <w:rsid w:val="00994C68"/>
    <w:rsid w:val="009A40C0"/>
    <w:rsid w:val="009B1457"/>
    <w:rsid w:val="009B2059"/>
    <w:rsid w:val="009C0479"/>
    <w:rsid w:val="009C3B87"/>
    <w:rsid w:val="009C7C1C"/>
    <w:rsid w:val="009D1F5F"/>
    <w:rsid w:val="009D48B0"/>
    <w:rsid w:val="009D7986"/>
    <w:rsid w:val="009D7AA4"/>
    <w:rsid w:val="009E5A6D"/>
    <w:rsid w:val="009F684B"/>
    <w:rsid w:val="009F7A2F"/>
    <w:rsid w:val="00A02D10"/>
    <w:rsid w:val="00A05713"/>
    <w:rsid w:val="00A1097F"/>
    <w:rsid w:val="00A16507"/>
    <w:rsid w:val="00A23508"/>
    <w:rsid w:val="00A274E3"/>
    <w:rsid w:val="00A37358"/>
    <w:rsid w:val="00A419E1"/>
    <w:rsid w:val="00A41C4D"/>
    <w:rsid w:val="00A469EB"/>
    <w:rsid w:val="00A54373"/>
    <w:rsid w:val="00A555F0"/>
    <w:rsid w:val="00A56B67"/>
    <w:rsid w:val="00A61E4D"/>
    <w:rsid w:val="00A6229C"/>
    <w:rsid w:val="00A6375F"/>
    <w:rsid w:val="00A65D49"/>
    <w:rsid w:val="00A661C7"/>
    <w:rsid w:val="00A66C36"/>
    <w:rsid w:val="00A70094"/>
    <w:rsid w:val="00A70365"/>
    <w:rsid w:val="00A814D8"/>
    <w:rsid w:val="00A8182D"/>
    <w:rsid w:val="00A844AB"/>
    <w:rsid w:val="00A94738"/>
    <w:rsid w:val="00A95188"/>
    <w:rsid w:val="00A97682"/>
    <w:rsid w:val="00AB49DF"/>
    <w:rsid w:val="00AB6419"/>
    <w:rsid w:val="00AB742C"/>
    <w:rsid w:val="00AC60BD"/>
    <w:rsid w:val="00AE0609"/>
    <w:rsid w:val="00AE52BC"/>
    <w:rsid w:val="00AE7DE8"/>
    <w:rsid w:val="00AF1647"/>
    <w:rsid w:val="00AF5F49"/>
    <w:rsid w:val="00B035DB"/>
    <w:rsid w:val="00B04AEF"/>
    <w:rsid w:val="00B10EFE"/>
    <w:rsid w:val="00B20AA2"/>
    <w:rsid w:val="00B2352E"/>
    <w:rsid w:val="00B26F38"/>
    <w:rsid w:val="00B300D8"/>
    <w:rsid w:val="00B31399"/>
    <w:rsid w:val="00B44DD4"/>
    <w:rsid w:val="00B455AD"/>
    <w:rsid w:val="00B5216A"/>
    <w:rsid w:val="00B576FC"/>
    <w:rsid w:val="00B60172"/>
    <w:rsid w:val="00B644E2"/>
    <w:rsid w:val="00B654F1"/>
    <w:rsid w:val="00B70F09"/>
    <w:rsid w:val="00B7251D"/>
    <w:rsid w:val="00B80941"/>
    <w:rsid w:val="00B80E2C"/>
    <w:rsid w:val="00B813AF"/>
    <w:rsid w:val="00B81522"/>
    <w:rsid w:val="00B81F12"/>
    <w:rsid w:val="00B826DF"/>
    <w:rsid w:val="00B918E0"/>
    <w:rsid w:val="00B92CA4"/>
    <w:rsid w:val="00BA0F01"/>
    <w:rsid w:val="00BA1128"/>
    <w:rsid w:val="00BA3275"/>
    <w:rsid w:val="00BA3396"/>
    <w:rsid w:val="00BA7992"/>
    <w:rsid w:val="00BB4BB9"/>
    <w:rsid w:val="00BB4FDC"/>
    <w:rsid w:val="00BC4690"/>
    <w:rsid w:val="00BC74A2"/>
    <w:rsid w:val="00BD4363"/>
    <w:rsid w:val="00BD482B"/>
    <w:rsid w:val="00BE20C4"/>
    <w:rsid w:val="00BE2105"/>
    <w:rsid w:val="00BE4560"/>
    <w:rsid w:val="00BE556A"/>
    <w:rsid w:val="00BF03FE"/>
    <w:rsid w:val="00BF27BC"/>
    <w:rsid w:val="00BF29CB"/>
    <w:rsid w:val="00C02E3D"/>
    <w:rsid w:val="00C116D5"/>
    <w:rsid w:val="00C22607"/>
    <w:rsid w:val="00C22AEB"/>
    <w:rsid w:val="00C253A3"/>
    <w:rsid w:val="00C26EBA"/>
    <w:rsid w:val="00C41185"/>
    <w:rsid w:val="00C42BA7"/>
    <w:rsid w:val="00C47FD9"/>
    <w:rsid w:val="00C52724"/>
    <w:rsid w:val="00C53A9F"/>
    <w:rsid w:val="00C56AFD"/>
    <w:rsid w:val="00C61D8C"/>
    <w:rsid w:val="00C71BDD"/>
    <w:rsid w:val="00C73134"/>
    <w:rsid w:val="00C75026"/>
    <w:rsid w:val="00C80360"/>
    <w:rsid w:val="00C8335E"/>
    <w:rsid w:val="00C854EF"/>
    <w:rsid w:val="00C92900"/>
    <w:rsid w:val="00C94994"/>
    <w:rsid w:val="00C966E7"/>
    <w:rsid w:val="00CA429D"/>
    <w:rsid w:val="00CA54CC"/>
    <w:rsid w:val="00CB5D6E"/>
    <w:rsid w:val="00CB7360"/>
    <w:rsid w:val="00CB740C"/>
    <w:rsid w:val="00CC3E7B"/>
    <w:rsid w:val="00CC40E3"/>
    <w:rsid w:val="00CC6011"/>
    <w:rsid w:val="00CC6D48"/>
    <w:rsid w:val="00CD0924"/>
    <w:rsid w:val="00CD672F"/>
    <w:rsid w:val="00CE50E2"/>
    <w:rsid w:val="00CE6EA8"/>
    <w:rsid w:val="00CF1FA3"/>
    <w:rsid w:val="00CF4E25"/>
    <w:rsid w:val="00CF611E"/>
    <w:rsid w:val="00CF78AF"/>
    <w:rsid w:val="00D147AB"/>
    <w:rsid w:val="00D24163"/>
    <w:rsid w:val="00D30FF3"/>
    <w:rsid w:val="00D344E9"/>
    <w:rsid w:val="00D34BA3"/>
    <w:rsid w:val="00D40858"/>
    <w:rsid w:val="00D41E7C"/>
    <w:rsid w:val="00D4408D"/>
    <w:rsid w:val="00D60D2B"/>
    <w:rsid w:val="00D72013"/>
    <w:rsid w:val="00D77E85"/>
    <w:rsid w:val="00D8075D"/>
    <w:rsid w:val="00D83B56"/>
    <w:rsid w:val="00D85858"/>
    <w:rsid w:val="00D85F0D"/>
    <w:rsid w:val="00D914BD"/>
    <w:rsid w:val="00D9463B"/>
    <w:rsid w:val="00D95670"/>
    <w:rsid w:val="00DA311F"/>
    <w:rsid w:val="00DA3E9A"/>
    <w:rsid w:val="00DA475C"/>
    <w:rsid w:val="00DB367F"/>
    <w:rsid w:val="00DC026F"/>
    <w:rsid w:val="00DC11A5"/>
    <w:rsid w:val="00DC1E39"/>
    <w:rsid w:val="00DC6DBD"/>
    <w:rsid w:val="00DD0A8E"/>
    <w:rsid w:val="00DD0B23"/>
    <w:rsid w:val="00DD65A4"/>
    <w:rsid w:val="00DE2E9E"/>
    <w:rsid w:val="00DE34A5"/>
    <w:rsid w:val="00DF0F3A"/>
    <w:rsid w:val="00DF1DFB"/>
    <w:rsid w:val="00E00942"/>
    <w:rsid w:val="00E06033"/>
    <w:rsid w:val="00E10245"/>
    <w:rsid w:val="00E13CFD"/>
    <w:rsid w:val="00E27D0B"/>
    <w:rsid w:val="00E3388A"/>
    <w:rsid w:val="00E4269D"/>
    <w:rsid w:val="00E43575"/>
    <w:rsid w:val="00E436F8"/>
    <w:rsid w:val="00E507CA"/>
    <w:rsid w:val="00E540EB"/>
    <w:rsid w:val="00E648BB"/>
    <w:rsid w:val="00E6541F"/>
    <w:rsid w:val="00E7003B"/>
    <w:rsid w:val="00E73394"/>
    <w:rsid w:val="00E763EE"/>
    <w:rsid w:val="00E848B6"/>
    <w:rsid w:val="00E8523B"/>
    <w:rsid w:val="00E91143"/>
    <w:rsid w:val="00E93117"/>
    <w:rsid w:val="00EA14B6"/>
    <w:rsid w:val="00EB05FC"/>
    <w:rsid w:val="00EB069F"/>
    <w:rsid w:val="00EB1353"/>
    <w:rsid w:val="00EB16C2"/>
    <w:rsid w:val="00EB4032"/>
    <w:rsid w:val="00EB4131"/>
    <w:rsid w:val="00EB7608"/>
    <w:rsid w:val="00EC1934"/>
    <w:rsid w:val="00EC5D7A"/>
    <w:rsid w:val="00EC6C4A"/>
    <w:rsid w:val="00ED02E7"/>
    <w:rsid w:val="00ED19A5"/>
    <w:rsid w:val="00ED253D"/>
    <w:rsid w:val="00ED43FE"/>
    <w:rsid w:val="00ED4FAD"/>
    <w:rsid w:val="00ED50BE"/>
    <w:rsid w:val="00EE054A"/>
    <w:rsid w:val="00EE609A"/>
    <w:rsid w:val="00EF30F9"/>
    <w:rsid w:val="00EF312C"/>
    <w:rsid w:val="00EF5381"/>
    <w:rsid w:val="00F03B0C"/>
    <w:rsid w:val="00F0752E"/>
    <w:rsid w:val="00F0785B"/>
    <w:rsid w:val="00F102E7"/>
    <w:rsid w:val="00F14130"/>
    <w:rsid w:val="00F17ABC"/>
    <w:rsid w:val="00F24EDD"/>
    <w:rsid w:val="00F25164"/>
    <w:rsid w:val="00F26307"/>
    <w:rsid w:val="00F27A55"/>
    <w:rsid w:val="00F3026E"/>
    <w:rsid w:val="00F3238C"/>
    <w:rsid w:val="00F347F9"/>
    <w:rsid w:val="00F34A08"/>
    <w:rsid w:val="00F37555"/>
    <w:rsid w:val="00F47DD3"/>
    <w:rsid w:val="00F50B7C"/>
    <w:rsid w:val="00F5343E"/>
    <w:rsid w:val="00F56039"/>
    <w:rsid w:val="00F60396"/>
    <w:rsid w:val="00F6298B"/>
    <w:rsid w:val="00F66777"/>
    <w:rsid w:val="00F7126A"/>
    <w:rsid w:val="00F929F7"/>
    <w:rsid w:val="00F95196"/>
    <w:rsid w:val="00FA02F0"/>
    <w:rsid w:val="00FA0D76"/>
    <w:rsid w:val="00FA319C"/>
    <w:rsid w:val="00FA4C7D"/>
    <w:rsid w:val="00FA6AE4"/>
    <w:rsid w:val="00FB1C70"/>
    <w:rsid w:val="00FB54D0"/>
    <w:rsid w:val="00FB5D74"/>
    <w:rsid w:val="00FB7E81"/>
    <w:rsid w:val="00FC505E"/>
    <w:rsid w:val="00FC524B"/>
    <w:rsid w:val="00FD4FE0"/>
    <w:rsid w:val="00FD74E5"/>
    <w:rsid w:val="00FE078B"/>
    <w:rsid w:val="00FE0EBF"/>
    <w:rsid w:val="00FE3265"/>
    <w:rsid w:val="00FE60B2"/>
    <w:rsid w:val="00FE6869"/>
    <w:rsid w:val="00FE6C0E"/>
    <w:rsid w:val="00FF29F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254579"/>
    <w:pPr>
      <w:keepNext/>
      <w:spacing w:before="240" w:after="60"/>
      <w:outlineLvl w:val="0"/>
    </w:pPr>
    <w:rPr>
      <w:rFonts w:asciiTheme="majorHAnsi" w:eastAsiaTheme="majorEastAsia" w:hAnsiTheme="majorHAnsi" w:cstheme="majorBidi"/>
      <w:b/>
      <w:bCs/>
      <w:kern w:val="32"/>
      <w:sz w:val="32"/>
      <w:szCs w:val="32"/>
    </w:rPr>
  </w:style>
  <w:style w:type="paragraph" w:styleId="Nadpis2">
    <w:name w:val="heading 2"/>
    <w:basedOn w:val="Normln"/>
    <w:next w:val="Normln"/>
    <w:link w:val="Nadpis2Char"/>
    <w:uiPriority w:val="9"/>
    <w:unhideWhenUsed/>
    <w:qFormat/>
    <w:rsid w:val="007A54F3"/>
    <w:pPr>
      <w:keepNext/>
      <w:keepLines/>
      <w:spacing w:before="200" w:after="0"/>
      <w:outlineLvl w:val="1"/>
    </w:pPr>
    <w:rPr>
      <w:rFonts w:asciiTheme="majorHAnsi" w:eastAsiaTheme="majorEastAsia" w:hAnsiTheme="majorHAnsi" w:cstheme="majorBidi"/>
      <w:b/>
      <w:bCs/>
      <w:color w:val="000000" w:themeColor="tex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254579"/>
    <w:rPr>
      <w:rFonts w:asciiTheme="majorHAnsi" w:eastAsiaTheme="majorEastAsia" w:hAnsiTheme="majorHAnsi" w:cstheme="majorBidi"/>
      <w:b/>
      <w:bCs/>
      <w:kern w:val="32"/>
      <w:sz w:val="32"/>
      <w:szCs w:val="32"/>
    </w:rPr>
  </w:style>
  <w:style w:type="paragraph" w:styleId="Odstavecseseznamem">
    <w:name w:val="List Paragraph"/>
    <w:basedOn w:val="Normln"/>
    <w:uiPriority w:val="34"/>
    <w:qFormat/>
    <w:rsid w:val="00123648"/>
    <w:pPr>
      <w:ind w:left="720"/>
      <w:contextualSpacing/>
    </w:pPr>
  </w:style>
  <w:style w:type="character" w:customStyle="1" w:styleId="Nadpis2Char">
    <w:name w:val="Nadpis 2 Char"/>
    <w:basedOn w:val="Standardnpsmoodstavce"/>
    <w:link w:val="Nadpis2"/>
    <w:uiPriority w:val="9"/>
    <w:rsid w:val="007A54F3"/>
    <w:rPr>
      <w:rFonts w:asciiTheme="majorHAnsi" w:eastAsiaTheme="majorEastAsia" w:hAnsiTheme="majorHAnsi" w:cstheme="majorBidi"/>
      <w:b/>
      <w:bCs/>
      <w:color w:val="000000" w:themeColor="text1"/>
      <w:sz w:val="26"/>
      <w:szCs w:val="26"/>
    </w:rPr>
  </w:style>
  <w:style w:type="paragraph" w:styleId="Normlnweb">
    <w:name w:val="Normal (Web)"/>
    <w:basedOn w:val="Normln"/>
    <w:uiPriority w:val="99"/>
    <w:semiHidden/>
    <w:unhideWhenUsed/>
    <w:rsid w:val="00406CFF"/>
    <w:pPr>
      <w:spacing w:before="100" w:beforeAutospacing="1" w:after="119" w:line="240" w:lineRule="auto"/>
    </w:pPr>
    <w:rPr>
      <w:rFonts w:ascii="Times New Roman" w:eastAsia="Times New Roman" w:hAnsi="Times New Roman" w:cs="Times New Roman"/>
      <w:sz w:val="24"/>
      <w:szCs w:val="24"/>
      <w:lang w:eastAsia="cs-CZ"/>
    </w:rPr>
  </w:style>
  <w:style w:type="paragraph" w:styleId="Textbubliny">
    <w:name w:val="Balloon Text"/>
    <w:basedOn w:val="Normln"/>
    <w:link w:val="TextbublinyChar"/>
    <w:uiPriority w:val="99"/>
    <w:semiHidden/>
    <w:unhideWhenUsed/>
    <w:rsid w:val="005877B8"/>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5877B8"/>
    <w:rPr>
      <w:rFonts w:ascii="Tahoma" w:hAnsi="Tahoma" w:cs="Tahoma"/>
      <w:sz w:val="16"/>
      <w:szCs w:val="16"/>
    </w:rPr>
  </w:style>
  <w:style w:type="paragraph" w:styleId="Titulek">
    <w:name w:val="caption"/>
    <w:basedOn w:val="Normln"/>
    <w:next w:val="Normln"/>
    <w:uiPriority w:val="35"/>
    <w:semiHidden/>
    <w:unhideWhenUsed/>
    <w:qFormat/>
    <w:rsid w:val="00E10245"/>
    <w:pPr>
      <w:spacing w:line="240" w:lineRule="auto"/>
    </w:pPr>
    <w:rPr>
      <w:rFonts w:ascii="Calibri" w:eastAsia="Calibri" w:hAnsi="Calibri" w:cs="Times New Roman"/>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254579"/>
    <w:pPr>
      <w:keepNext/>
      <w:spacing w:before="240" w:after="60"/>
      <w:outlineLvl w:val="0"/>
    </w:pPr>
    <w:rPr>
      <w:rFonts w:asciiTheme="majorHAnsi" w:eastAsiaTheme="majorEastAsia" w:hAnsiTheme="majorHAnsi" w:cstheme="majorBidi"/>
      <w:b/>
      <w:bCs/>
      <w:kern w:val="32"/>
      <w:sz w:val="32"/>
      <w:szCs w:val="32"/>
    </w:rPr>
  </w:style>
  <w:style w:type="paragraph" w:styleId="Nadpis2">
    <w:name w:val="heading 2"/>
    <w:basedOn w:val="Normln"/>
    <w:next w:val="Normln"/>
    <w:link w:val="Nadpis2Char"/>
    <w:uiPriority w:val="9"/>
    <w:unhideWhenUsed/>
    <w:qFormat/>
    <w:rsid w:val="007A54F3"/>
    <w:pPr>
      <w:keepNext/>
      <w:keepLines/>
      <w:spacing w:before="200" w:after="0"/>
      <w:outlineLvl w:val="1"/>
    </w:pPr>
    <w:rPr>
      <w:rFonts w:asciiTheme="majorHAnsi" w:eastAsiaTheme="majorEastAsia" w:hAnsiTheme="majorHAnsi" w:cstheme="majorBidi"/>
      <w:b/>
      <w:bCs/>
      <w:color w:val="000000" w:themeColor="tex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254579"/>
    <w:rPr>
      <w:rFonts w:asciiTheme="majorHAnsi" w:eastAsiaTheme="majorEastAsia" w:hAnsiTheme="majorHAnsi" w:cstheme="majorBidi"/>
      <w:b/>
      <w:bCs/>
      <w:kern w:val="32"/>
      <w:sz w:val="32"/>
      <w:szCs w:val="32"/>
    </w:rPr>
  </w:style>
  <w:style w:type="paragraph" w:styleId="Odstavecseseznamem">
    <w:name w:val="List Paragraph"/>
    <w:basedOn w:val="Normln"/>
    <w:uiPriority w:val="34"/>
    <w:qFormat/>
    <w:rsid w:val="00123648"/>
    <w:pPr>
      <w:ind w:left="720"/>
      <w:contextualSpacing/>
    </w:pPr>
  </w:style>
  <w:style w:type="character" w:customStyle="1" w:styleId="Nadpis2Char">
    <w:name w:val="Nadpis 2 Char"/>
    <w:basedOn w:val="Standardnpsmoodstavce"/>
    <w:link w:val="Nadpis2"/>
    <w:uiPriority w:val="9"/>
    <w:rsid w:val="007A54F3"/>
    <w:rPr>
      <w:rFonts w:asciiTheme="majorHAnsi" w:eastAsiaTheme="majorEastAsia" w:hAnsiTheme="majorHAnsi" w:cstheme="majorBidi"/>
      <w:b/>
      <w:bCs/>
      <w:color w:val="000000" w:themeColor="text1"/>
      <w:sz w:val="26"/>
      <w:szCs w:val="26"/>
    </w:rPr>
  </w:style>
  <w:style w:type="paragraph" w:styleId="Normlnweb">
    <w:name w:val="Normal (Web)"/>
    <w:basedOn w:val="Normln"/>
    <w:uiPriority w:val="99"/>
    <w:semiHidden/>
    <w:unhideWhenUsed/>
    <w:rsid w:val="00406CFF"/>
    <w:pPr>
      <w:spacing w:before="100" w:beforeAutospacing="1" w:after="119" w:line="240" w:lineRule="auto"/>
    </w:pPr>
    <w:rPr>
      <w:rFonts w:ascii="Times New Roman" w:eastAsia="Times New Roman" w:hAnsi="Times New Roman" w:cs="Times New Roman"/>
      <w:sz w:val="24"/>
      <w:szCs w:val="24"/>
      <w:lang w:eastAsia="cs-CZ"/>
    </w:rPr>
  </w:style>
  <w:style w:type="paragraph" w:styleId="Textbubliny">
    <w:name w:val="Balloon Text"/>
    <w:basedOn w:val="Normln"/>
    <w:link w:val="TextbublinyChar"/>
    <w:uiPriority w:val="99"/>
    <w:semiHidden/>
    <w:unhideWhenUsed/>
    <w:rsid w:val="005877B8"/>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5877B8"/>
    <w:rPr>
      <w:rFonts w:ascii="Tahoma" w:hAnsi="Tahoma" w:cs="Tahoma"/>
      <w:sz w:val="16"/>
      <w:szCs w:val="16"/>
    </w:rPr>
  </w:style>
  <w:style w:type="paragraph" w:styleId="Titulek">
    <w:name w:val="caption"/>
    <w:basedOn w:val="Normln"/>
    <w:next w:val="Normln"/>
    <w:uiPriority w:val="35"/>
    <w:semiHidden/>
    <w:unhideWhenUsed/>
    <w:qFormat/>
    <w:rsid w:val="00E10245"/>
    <w:pPr>
      <w:spacing w:line="240" w:lineRule="auto"/>
    </w:pPr>
    <w:rPr>
      <w:rFonts w:ascii="Calibri" w:eastAsia="Calibri" w:hAnsi="Calibri" w:cs="Times New Roman"/>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139516">
      <w:bodyDiv w:val="1"/>
      <w:marLeft w:val="0"/>
      <w:marRight w:val="0"/>
      <w:marTop w:val="0"/>
      <w:marBottom w:val="0"/>
      <w:divBdr>
        <w:top w:val="none" w:sz="0" w:space="0" w:color="auto"/>
        <w:left w:val="none" w:sz="0" w:space="0" w:color="auto"/>
        <w:bottom w:val="none" w:sz="0" w:space="0" w:color="auto"/>
        <w:right w:val="none" w:sz="0" w:space="0" w:color="auto"/>
      </w:divBdr>
    </w:div>
    <w:div w:id="700475245">
      <w:bodyDiv w:val="1"/>
      <w:marLeft w:val="0"/>
      <w:marRight w:val="0"/>
      <w:marTop w:val="0"/>
      <w:marBottom w:val="0"/>
      <w:divBdr>
        <w:top w:val="none" w:sz="0" w:space="0" w:color="auto"/>
        <w:left w:val="none" w:sz="0" w:space="0" w:color="auto"/>
        <w:bottom w:val="none" w:sz="0" w:space="0" w:color="auto"/>
        <w:right w:val="none" w:sz="0" w:space="0" w:color="auto"/>
      </w:divBdr>
    </w:div>
    <w:div w:id="1113593315">
      <w:bodyDiv w:val="1"/>
      <w:marLeft w:val="0"/>
      <w:marRight w:val="0"/>
      <w:marTop w:val="0"/>
      <w:marBottom w:val="0"/>
      <w:divBdr>
        <w:top w:val="none" w:sz="0" w:space="0" w:color="auto"/>
        <w:left w:val="none" w:sz="0" w:space="0" w:color="auto"/>
        <w:bottom w:val="none" w:sz="0" w:space="0" w:color="auto"/>
        <w:right w:val="none" w:sz="0" w:space="0" w:color="auto"/>
      </w:divBdr>
    </w:div>
    <w:div w:id="1200119479">
      <w:bodyDiv w:val="1"/>
      <w:marLeft w:val="0"/>
      <w:marRight w:val="0"/>
      <w:marTop w:val="0"/>
      <w:marBottom w:val="0"/>
      <w:divBdr>
        <w:top w:val="none" w:sz="0" w:space="0" w:color="auto"/>
        <w:left w:val="none" w:sz="0" w:space="0" w:color="auto"/>
        <w:bottom w:val="none" w:sz="0" w:space="0" w:color="auto"/>
        <w:right w:val="none" w:sz="0" w:space="0" w:color="auto"/>
      </w:divBdr>
    </w:div>
    <w:div w:id="1255480627">
      <w:bodyDiv w:val="1"/>
      <w:marLeft w:val="0"/>
      <w:marRight w:val="0"/>
      <w:marTop w:val="0"/>
      <w:marBottom w:val="0"/>
      <w:divBdr>
        <w:top w:val="none" w:sz="0" w:space="0" w:color="auto"/>
        <w:left w:val="none" w:sz="0" w:space="0" w:color="auto"/>
        <w:bottom w:val="none" w:sz="0" w:space="0" w:color="auto"/>
        <w:right w:val="none" w:sz="0" w:space="0" w:color="auto"/>
      </w:divBdr>
    </w:div>
    <w:div w:id="1386952974">
      <w:bodyDiv w:val="1"/>
      <w:marLeft w:val="0"/>
      <w:marRight w:val="0"/>
      <w:marTop w:val="0"/>
      <w:marBottom w:val="0"/>
      <w:divBdr>
        <w:top w:val="none" w:sz="0" w:space="0" w:color="auto"/>
        <w:left w:val="none" w:sz="0" w:space="0" w:color="auto"/>
        <w:bottom w:val="none" w:sz="0" w:space="0" w:color="auto"/>
        <w:right w:val="none" w:sz="0" w:space="0" w:color="auto"/>
      </w:divBdr>
    </w:div>
    <w:div w:id="1448040702">
      <w:bodyDiv w:val="1"/>
      <w:marLeft w:val="0"/>
      <w:marRight w:val="0"/>
      <w:marTop w:val="0"/>
      <w:marBottom w:val="0"/>
      <w:divBdr>
        <w:top w:val="none" w:sz="0" w:space="0" w:color="auto"/>
        <w:left w:val="none" w:sz="0" w:space="0" w:color="auto"/>
        <w:bottom w:val="none" w:sz="0" w:space="0" w:color="auto"/>
        <w:right w:val="none" w:sz="0" w:space="0" w:color="auto"/>
      </w:divBdr>
    </w:div>
    <w:div w:id="1557819694">
      <w:bodyDiv w:val="1"/>
      <w:marLeft w:val="0"/>
      <w:marRight w:val="0"/>
      <w:marTop w:val="0"/>
      <w:marBottom w:val="0"/>
      <w:divBdr>
        <w:top w:val="none" w:sz="0" w:space="0" w:color="auto"/>
        <w:left w:val="none" w:sz="0" w:space="0" w:color="auto"/>
        <w:bottom w:val="none" w:sz="0" w:space="0" w:color="auto"/>
        <w:right w:val="none" w:sz="0" w:space="0" w:color="auto"/>
      </w:divBdr>
    </w:div>
    <w:div w:id="1602375466">
      <w:bodyDiv w:val="1"/>
      <w:marLeft w:val="0"/>
      <w:marRight w:val="0"/>
      <w:marTop w:val="0"/>
      <w:marBottom w:val="0"/>
      <w:divBdr>
        <w:top w:val="none" w:sz="0" w:space="0" w:color="auto"/>
        <w:left w:val="none" w:sz="0" w:space="0" w:color="auto"/>
        <w:bottom w:val="none" w:sz="0" w:space="0" w:color="auto"/>
        <w:right w:val="none" w:sz="0" w:space="0" w:color="auto"/>
      </w:divBdr>
    </w:div>
    <w:div w:id="1918981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10</Pages>
  <Words>1534</Words>
  <Characters>9057</Characters>
  <Application>Microsoft Office Word</Application>
  <DocSecurity>0</DocSecurity>
  <Lines>75</Lines>
  <Paragraphs>21</Paragraphs>
  <ScaleCrop>false</ScaleCrop>
  <Company/>
  <LinksUpToDate>false</LinksUpToDate>
  <CharactersWithSpaces>10570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Holub Jiří</dc:creator>
  <cp:lastModifiedBy>Holub Jiří</cp:lastModifiedBy>
  <cp:revision>57</cp:revision>
  <dcterms:created xsi:type="dcterms:W3CDTF">2015-03-31T05:54:00Z</dcterms:created>
  <dcterms:modified xsi:type="dcterms:W3CDTF">2015-03-31T09:07:00Z</dcterms:modified>
</cp:coreProperties>
</file>