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4FD79C12"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5F9C11A3" w:rsidR="00AA49DE" w:rsidRDefault="00AA49DE" w:rsidP="00AB725E">
            <w:pPr>
              <w:ind w:left="5"/>
            </w:pPr>
            <w:r>
              <w:rPr>
                <w:sz w:val="20"/>
              </w:rPr>
              <w:t xml:space="preserve"> / 3000</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If yes, please give the new submission date ….…</w:t>
      </w:r>
      <w:proofErr w:type="gramStart"/>
      <w:r>
        <w:rPr>
          <w:sz w:val="24"/>
        </w:rPr>
        <w:t>/..</w:t>
      </w:r>
      <w:proofErr w:type="gramEnd"/>
      <w:r>
        <w:rPr>
          <w:sz w:val="24"/>
        </w:rPr>
        <w:t xml:space="preserve">…./…….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7706423"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268B723B" w14:textId="5FB92DE8" w:rsidR="001A2C9E"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7706423" w:history="1">
            <w:r w:rsidR="001A2C9E" w:rsidRPr="00DD3569">
              <w:rPr>
                <w:rStyle w:val="Hyperlink"/>
                <w:noProof/>
              </w:rPr>
              <w:t>Table of Contents</w:t>
            </w:r>
            <w:r w:rsidR="001A2C9E">
              <w:rPr>
                <w:noProof/>
                <w:webHidden/>
              </w:rPr>
              <w:tab/>
            </w:r>
            <w:r w:rsidR="001A2C9E">
              <w:rPr>
                <w:noProof/>
                <w:webHidden/>
              </w:rPr>
              <w:fldChar w:fldCharType="begin"/>
            </w:r>
            <w:r w:rsidR="001A2C9E">
              <w:rPr>
                <w:noProof/>
                <w:webHidden/>
              </w:rPr>
              <w:instrText xml:space="preserve"> PAGEREF _Toc167706423 \h </w:instrText>
            </w:r>
            <w:r w:rsidR="001A2C9E">
              <w:rPr>
                <w:noProof/>
                <w:webHidden/>
              </w:rPr>
            </w:r>
            <w:r w:rsidR="001A2C9E">
              <w:rPr>
                <w:noProof/>
                <w:webHidden/>
              </w:rPr>
              <w:fldChar w:fldCharType="separate"/>
            </w:r>
            <w:r w:rsidR="001A2C9E">
              <w:rPr>
                <w:noProof/>
                <w:webHidden/>
              </w:rPr>
              <w:t>2</w:t>
            </w:r>
            <w:r w:rsidR="001A2C9E">
              <w:rPr>
                <w:noProof/>
                <w:webHidden/>
              </w:rPr>
              <w:fldChar w:fldCharType="end"/>
            </w:r>
          </w:hyperlink>
        </w:p>
        <w:p w14:paraId="4EAA18E0" w14:textId="76804E65" w:rsidR="001A2C9E" w:rsidRDefault="001A2C9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24" w:history="1">
            <w:r w:rsidRPr="00DD3569">
              <w:rPr>
                <w:rStyle w:val="Hyperlink"/>
                <w:noProof/>
              </w:rPr>
              <w:t>Introduction</w:t>
            </w:r>
            <w:r>
              <w:rPr>
                <w:noProof/>
                <w:webHidden/>
              </w:rPr>
              <w:tab/>
            </w:r>
            <w:r>
              <w:rPr>
                <w:noProof/>
                <w:webHidden/>
              </w:rPr>
              <w:fldChar w:fldCharType="begin"/>
            </w:r>
            <w:r>
              <w:rPr>
                <w:noProof/>
                <w:webHidden/>
              </w:rPr>
              <w:instrText xml:space="preserve"> PAGEREF _Toc167706424 \h </w:instrText>
            </w:r>
            <w:r>
              <w:rPr>
                <w:noProof/>
                <w:webHidden/>
              </w:rPr>
            </w:r>
            <w:r>
              <w:rPr>
                <w:noProof/>
                <w:webHidden/>
              </w:rPr>
              <w:fldChar w:fldCharType="separate"/>
            </w:r>
            <w:r>
              <w:rPr>
                <w:noProof/>
                <w:webHidden/>
              </w:rPr>
              <w:t>2</w:t>
            </w:r>
            <w:r>
              <w:rPr>
                <w:noProof/>
                <w:webHidden/>
              </w:rPr>
              <w:fldChar w:fldCharType="end"/>
            </w:r>
          </w:hyperlink>
        </w:p>
        <w:p w14:paraId="6E89223D" w14:textId="7088C0C9" w:rsidR="001A2C9E" w:rsidRDefault="001A2C9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25" w:history="1">
            <w:r w:rsidRPr="00DD3569">
              <w:rPr>
                <w:rStyle w:val="Hyperlink"/>
                <w:noProof/>
              </w:rPr>
              <w:t>Analysis of Propel Tech’s Service Delivery Process</w:t>
            </w:r>
            <w:r>
              <w:rPr>
                <w:noProof/>
                <w:webHidden/>
              </w:rPr>
              <w:tab/>
            </w:r>
            <w:r>
              <w:rPr>
                <w:noProof/>
                <w:webHidden/>
              </w:rPr>
              <w:fldChar w:fldCharType="begin"/>
            </w:r>
            <w:r>
              <w:rPr>
                <w:noProof/>
                <w:webHidden/>
              </w:rPr>
              <w:instrText xml:space="preserve"> PAGEREF _Toc167706425 \h </w:instrText>
            </w:r>
            <w:r>
              <w:rPr>
                <w:noProof/>
                <w:webHidden/>
              </w:rPr>
            </w:r>
            <w:r>
              <w:rPr>
                <w:noProof/>
                <w:webHidden/>
              </w:rPr>
              <w:fldChar w:fldCharType="separate"/>
            </w:r>
            <w:r>
              <w:rPr>
                <w:noProof/>
                <w:webHidden/>
              </w:rPr>
              <w:t>2</w:t>
            </w:r>
            <w:r>
              <w:rPr>
                <w:noProof/>
                <w:webHidden/>
              </w:rPr>
              <w:fldChar w:fldCharType="end"/>
            </w:r>
          </w:hyperlink>
        </w:p>
        <w:p w14:paraId="1DF36856" w14:textId="0909274E" w:rsidR="001A2C9E" w:rsidRDefault="001A2C9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26" w:history="1">
            <w:r w:rsidRPr="00DD3569">
              <w:rPr>
                <w:rStyle w:val="Hyperlink"/>
                <w:noProof/>
              </w:rPr>
              <w:t>Suggesting Process Improvement for Propel Tech</w:t>
            </w:r>
            <w:r>
              <w:rPr>
                <w:noProof/>
                <w:webHidden/>
              </w:rPr>
              <w:tab/>
            </w:r>
            <w:r>
              <w:rPr>
                <w:noProof/>
                <w:webHidden/>
              </w:rPr>
              <w:fldChar w:fldCharType="begin"/>
            </w:r>
            <w:r>
              <w:rPr>
                <w:noProof/>
                <w:webHidden/>
              </w:rPr>
              <w:instrText xml:space="preserve"> PAGEREF _Toc167706426 \h </w:instrText>
            </w:r>
            <w:r>
              <w:rPr>
                <w:noProof/>
                <w:webHidden/>
              </w:rPr>
            </w:r>
            <w:r>
              <w:rPr>
                <w:noProof/>
                <w:webHidden/>
              </w:rPr>
              <w:fldChar w:fldCharType="separate"/>
            </w:r>
            <w:r>
              <w:rPr>
                <w:noProof/>
                <w:webHidden/>
              </w:rPr>
              <w:t>9</w:t>
            </w:r>
            <w:r>
              <w:rPr>
                <w:noProof/>
                <w:webHidden/>
              </w:rPr>
              <w:fldChar w:fldCharType="end"/>
            </w:r>
          </w:hyperlink>
        </w:p>
        <w:p w14:paraId="1DF66D8E" w14:textId="5F367601" w:rsidR="001A2C9E" w:rsidRDefault="001A2C9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27" w:history="1">
            <w:r w:rsidRPr="00DD3569">
              <w:rPr>
                <w:rStyle w:val="Hyperlink"/>
                <w:noProof/>
              </w:rPr>
              <w:t>For the following measures: Discuss each as a leading and lagging measurable factor.</w:t>
            </w:r>
            <w:r>
              <w:rPr>
                <w:noProof/>
                <w:webHidden/>
              </w:rPr>
              <w:tab/>
            </w:r>
            <w:r>
              <w:rPr>
                <w:noProof/>
                <w:webHidden/>
              </w:rPr>
              <w:fldChar w:fldCharType="begin"/>
            </w:r>
            <w:r>
              <w:rPr>
                <w:noProof/>
                <w:webHidden/>
              </w:rPr>
              <w:instrText xml:space="preserve"> PAGEREF _Toc167706427 \h </w:instrText>
            </w:r>
            <w:r>
              <w:rPr>
                <w:noProof/>
                <w:webHidden/>
              </w:rPr>
            </w:r>
            <w:r>
              <w:rPr>
                <w:noProof/>
                <w:webHidden/>
              </w:rPr>
              <w:fldChar w:fldCharType="separate"/>
            </w:r>
            <w:r>
              <w:rPr>
                <w:noProof/>
                <w:webHidden/>
              </w:rPr>
              <w:t>9</w:t>
            </w:r>
            <w:r>
              <w:rPr>
                <w:noProof/>
                <w:webHidden/>
              </w:rPr>
              <w:fldChar w:fldCharType="end"/>
            </w:r>
          </w:hyperlink>
        </w:p>
        <w:p w14:paraId="11D5B0EA" w14:textId="735099B8" w:rsidR="001A2C9E" w:rsidRDefault="001A2C9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28" w:history="1">
            <w:r w:rsidRPr="00DD3569">
              <w:rPr>
                <w:rStyle w:val="Hyperlink"/>
                <w:noProof/>
              </w:rPr>
              <w:t>Internal Measures:</w:t>
            </w:r>
            <w:r>
              <w:rPr>
                <w:noProof/>
                <w:webHidden/>
              </w:rPr>
              <w:tab/>
            </w:r>
            <w:r>
              <w:rPr>
                <w:noProof/>
                <w:webHidden/>
              </w:rPr>
              <w:fldChar w:fldCharType="begin"/>
            </w:r>
            <w:r>
              <w:rPr>
                <w:noProof/>
                <w:webHidden/>
              </w:rPr>
              <w:instrText xml:space="preserve"> PAGEREF _Toc167706428 \h </w:instrText>
            </w:r>
            <w:r>
              <w:rPr>
                <w:noProof/>
                <w:webHidden/>
              </w:rPr>
            </w:r>
            <w:r>
              <w:rPr>
                <w:noProof/>
                <w:webHidden/>
              </w:rPr>
              <w:fldChar w:fldCharType="separate"/>
            </w:r>
            <w:r>
              <w:rPr>
                <w:noProof/>
                <w:webHidden/>
              </w:rPr>
              <w:t>9</w:t>
            </w:r>
            <w:r>
              <w:rPr>
                <w:noProof/>
                <w:webHidden/>
              </w:rPr>
              <w:fldChar w:fldCharType="end"/>
            </w:r>
          </w:hyperlink>
        </w:p>
        <w:p w14:paraId="4DF0A9B1" w14:textId="4B40CF43" w:rsidR="001A2C9E" w:rsidRDefault="001A2C9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29" w:history="1">
            <w:r w:rsidRPr="00DD3569">
              <w:rPr>
                <w:rStyle w:val="Hyperlink"/>
                <w:noProof/>
              </w:rPr>
              <w:t>External Measures:</w:t>
            </w:r>
            <w:r>
              <w:rPr>
                <w:noProof/>
                <w:webHidden/>
              </w:rPr>
              <w:tab/>
            </w:r>
            <w:r>
              <w:rPr>
                <w:noProof/>
                <w:webHidden/>
              </w:rPr>
              <w:fldChar w:fldCharType="begin"/>
            </w:r>
            <w:r>
              <w:rPr>
                <w:noProof/>
                <w:webHidden/>
              </w:rPr>
              <w:instrText xml:space="preserve"> PAGEREF _Toc167706429 \h </w:instrText>
            </w:r>
            <w:r>
              <w:rPr>
                <w:noProof/>
                <w:webHidden/>
              </w:rPr>
            </w:r>
            <w:r>
              <w:rPr>
                <w:noProof/>
                <w:webHidden/>
              </w:rPr>
              <w:fldChar w:fldCharType="separate"/>
            </w:r>
            <w:r>
              <w:rPr>
                <w:noProof/>
                <w:webHidden/>
              </w:rPr>
              <w:t>9</w:t>
            </w:r>
            <w:r>
              <w:rPr>
                <w:noProof/>
                <w:webHidden/>
              </w:rPr>
              <w:fldChar w:fldCharType="end"/>
            </w:r>
          </w:hyperlink>
        </w:p>
        <w:p w14:paraId="24AADD58" w14:textId="298A11F1" w:rsidR="001A2C9E" w:rsidRDefault="001A2C9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0" w:history="1">
            <w:r w:rsidRPr="00DD3569">
              <w:rPr>
                <w:rStyle w:val="Hyperlink"/>
                <w:noProof/>
              </w:rPr>
              <w:t>Internal Leading Measures:</w:t>
            </w:r>
            <w:r>
              <w:rPr>
                <w:noProof/>
                <w:webHidden/>
              </w:rPr>
              <w:tab/>
            </w:r>
            <w:r>
              <w:rPr>
                <w:noProof/>
                <w:webHidden/>
              </w:rPr>
              <w:fldChar w:fldCharType="begin"/>
            </w:r>
            <w:r>
              <w:rPr>
                <w:noProof/>
                <w:webHidden/>
              </w:rPr>
              <w:instrText xml:space="preserve"> PAGEREF _Toc167706430 \h </w:instrText>
            </w:r>
            <w:r>
              <w:rPr>
                <w:noProof/>
                <w:webHidden/>
              </w:rPr>
            </w:r>
            <w:r>
              <w:rPr>
                <w:noProof/>
                <w:webHidden/>
              </w:rPr>
              <w:fldChar w:fldCharType="separate"/>
            </w:r>
            <w:r>
              <w:rPr>
                <w:noProof/>
                <w:webHidden/>
              </w:rPr>
              <w:t>9</w:t>
            </w:r>
            <w:r>
              <w:rPr>
                <w:noProof/>
                <w:webHidden/>
              </w:rPr>
              <w:fldChar w:fldCharType="end"/>
            </w:r>
          </w:hyperlink>
        </w:p>
        <w:p w14:paraId="49FA3DFA" w14:textId="568D6A1A" w:rsidR="001A2C9E" w:rsidRDefault="001A2C9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1" w:history="1">
            <w:r w:rsidRPr="00DD3569">
              <w:rPr>
                <w:rStyle w:val="Hyperlink"/>
                <w:noProof/>
              </w:rPr>
              <w:t>External Leading Measures:</w:t>
            </w:r>
            <w:r>
              <w:rPr>
                <w:noProof/>
                <w:webHidden/>
              </w:rPr>
              <w:tab/>
            </w:r>
            <w:r>
              <w:rPr>
                <w:noProof/>
                <w:webHidden/>
              </w:rPr>
              <w:fldChar w:fldCharType="begin"/>
            </w:r>
            <w:r>
              <w:rPr>
                <w:noProof/>
                <w:webHidden/>
              </w:rPr>
              <w:instrText xml:space="preserve"> PAGEREF _Toc167706431 \h </w:instrText>
            </w:r>
            <w:r>
              <w:rPr>
                <w:noProof/>
                <w:webHidden/>
              </w:rPr>
            </w:r>
            <w:r>
              <w:rPr>
                <w:noProof/>
                <w:webHidden/>
              </w:rPr>
              <w:fldChar w:fldCharType="separate"/>
            </w:r>
            <w:r>
              <w:rPr>
                <w:noProof/>
                <w:webHidden/>
              </w:rPr>
              <w:t>9</w:t>
            </w:r>
            <w:r>
              <w:rPr>
                <w:noProof/>
                <w:webHidden/>
              </w:rPr>
              <w:fldChar w:fldCharType="end"/>
            </w:r>
          </w:hyperlink>
        </w:p>
        <w:p w14:paraId="202884D3" w14:textId="51C2E2A4" w:rsidR="001A2C9E" w:rsidRDefault="001A2C9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32" w:history="1">
            <w:r w:rsidRPr="00DD3569">
              <w:rPr>
                <w:rStyle w:val="Hyperlink"/>
                <w:noProof/>
              </w:rPr>
              <w:t>Task 3</w:t>
            </w:r>
            <w:r>
              <w:rPr>
                <w:noProof/>
                <w:webHidden/>
              </w:rPr>
              <w:tab/>
            </w:r>
            <w:r>
              <w:rPr>
                <w:noProof/>
                <w:webHidden/>
              </w:rPr>
              <w:fldChar w:fldCharType="begin"/>
            </w:r>
            <w:r>
              <w:rPr>
                <w:noProof/>
                <w:webHidden/>
              </w:rPr>
              <w:instrText xml:space="preserve"> PAGEREF _Toc167706432 \h </w:instrText>
            </w:r>
            <w:r>
              <w:rPr>
                <w:noProof/>
                <w:webHidden/>
              </w:rPr>
            </w:r>
            <w:r>
              <w:rPr>
                <w:noProof/>
                <w:webHidden/>
              </w:rPr>
              <w:fldChar w:fldCharType="separate"/>
            </w:r>
            <w:r>
              <w:rPr>
                <w:noProof/>
                <w:webHidden/>
              </w:rPr>
              <w:t>10</w:t>
            </w:r>
            <w:r>
              <w:rPr>
                <w:noProof/>
                <w:webHidden/>
              </w:rPr>
              <w:fldChar w:fldCharType="end"/>
            </w:r>
          </w:hyperlink>
        </w:p>
        <w:p w14:paraId="4D7C66CC" w14:textId="28AF5209" w:rsidR="001A2C9E" w:rsidRDefault="001A2C9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33" w:history="1">
            <w:r w:rsidRPr="00DD3569">
              <w:rPr>
                <w:rStyle w:val="Hyperlink"/>
                <w:noProof/>
              </w:rPr>
              <w:t>Conclusion</w:t>
            </w:r>
            <w:r>
              <w:rPr>
                <w:noProof/>
                <w:webHidden/>
              </w:rPr>
              <w:tab/>
            </w:r>
            <w:r>
              <w:rPr>
                <w:noProof/>
                <w:webHidden/>
              </w:rPr>
              <w:fldChar w:fldCharType="begin"/>
            </w:r>
            <w:r>
              <w:rPr>
                <w:noProof/>
                <w:webHidden/>
              </w:rPr>
              <w:instrText xml:space="preserve"> PAGEREF _Toc167706433 \h </w:instrText>
            </w:r>
            <w:r>
              <w:rPr>
                <w:noProof/>
                <w:webHidden/>
              </w:rPr>
            </w:r>
            <w:r>
              <w:rPr>
                <w:noProof/>
                <w:webHidden/>
              </w:rPr>
              <w:fldChar w:fldCharType="separate"/>
            </w:r>
            <w:r>
              <w:rPr>
                <w:noProof/>
                <w:webHidden/>
              </w:rPr>
              <w:t>10</w:t>
            </w:r>
            <w:r>
              <w:rPr>
                <w:noProof/>
                <w:webHidden/>
              </w:rPr>
              <w:fldChar w:fldCharType="end"/>
            </w:r>
          </w:hyperlink>
        </w:p>
        <w:p w14:paraId="38807946" w14:textId="5E3B8682" w:rsidR="001A2C9E" w:rsidRDefault="001A2C9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34" w:history="1">
            <w:r w:rsidRPr="00DD3569">
              <w:rPr>
                <w:rStyle w:val="Hyperlink"/>
                <w:noProof/>
              </w:rPr>
              <w:t>Appendix A</w:t>
            </w:r>
            <w:r>
              <w:rPr>
                <w:noProof/>
                <w:webHidden/>
              </w:rPr>
              <w:tab/>
            </w:r>
            <w:r>
              <w:rPr>
                <w:noProof/>
                <w:webHidden/>
              </w:rPr>
              <w:fldChar w:fldCharType="begin"/>
            </w:r>
            <w:r>
              <w:rPr>
                <w:noProof/>
                <w:webHidden/>
              </w:rPr>
              <w:instrText xml:space="preserve"> PAGEREF _Toc167706434 \h </w:instrText>
            </w:r>
            <w:r>
              <w:rPr>
                <w:noProof/>
                <w:webHidden/>
              </w:rPr>
            </w:r>
            <w:r>
              <w:rPr>
                <w:noProof/>
                <w:webHidden/>
              </w:rPr>
              <w:fldChar w:fldCharType="separate"/>
            </w:r>
            <w:r>
              <w:rPr>
                <w:noProof/>
                <w:webHidden/>
              </w:rPr>
              <w:t>10</w:t>
            </w:r>
            <w:r>
              <w:rPr>
                <w:noProof/>
                <w:webHidden/>
              </w:rPr>
              <w:fldChar w:fldCharType="end"/>
            </w:r>
          </w:hyperlink>
        </w:p>
        <w:p w14:paraId="33B9521D" w14:textId="5049D276" w:rsidR="001A2C9E" w:rsidRDefault="001A2C9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5" w:history="1">
            <w:r w:rsidRPr="00DD3569">
              <w:rPr>
                <w:rStyle w:val="Hyperlink"/>
                <w:noProof/>
              </w:rPr>
              <w:t>Figure 1: Porter’s Value Chain Analysis for Propel Tech</w:t>
            </w:r>
            <w:r>
              <w:rPr>
                <w:noProof/>
                <w:webHidden/>
              </w:rPr>
              <w:tab/>
            </w:r>
            <w:r>
              <w:rPr>
                <w:noProof/>
                <w:webHidden/>
              </w:rPr>
              <w:fldChar w:fldCharType="begin"/>
            </w:r>
            <w:r>
              <w:rPr>
                <w:noProof/>
                <w:webHidden/>
              </w:rPr>
              <w:instrText xml:space="preserve"> PAGEREF _Toc167706435 \h </w:instrText>
            </w:r>
            <w:r>
              <w:rPr>
                <w:noProof/>
                <w:webHidden/>
              </w:rPr>
            </w:r>
            <w:r>
              <w:rPr>
                <w:noProof/>
                <w:webHidden/>
              </w:rPr>
              <w:fldChar w:fldCharType="separate"/>
            </w:r>
            <w:r>
              <w:rPr>
                <w:noProof/>
                <w:webHidden/>
              </w:rPr>
              <w:t>10</w:t>
            </w:r>
            <w:r>
              <w:rPr>
                <w:noProof/>
                <w:webHidden/>
              </w:rPr>
              <w:fldChar w:fldCharType="end"/>
            </w:r>
          </w:hyperlink>
        </w:p>
        <w:p w14:paraId="678FFAA6" w14:textId="517F4A20" w:rsidR="001A2C9E" w:rsidRDefault="001A2C9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6" w:history="1">
            <w:r w:rsidRPr="00DD3569">
              <w:rPr>
                <w:rStyle w:val="Hyperlink"/>
                <w:noProof/>
              </w:rPr>
              <w:t>Figure 2: Propel Tech’s Primary Activity Map</w:t>
            </w:r>
            <w:r>
              <w:rPr>
                <w:noProof/>
                <w:webHidden/>
              </w:rPr>
              <w:tab/>
            </w:r>
            <w:r>
              <w:rPr>
                <w:noProof/>
                <w:webHidden/>
              </w:rPr>
              <w:fldChar w:fldCharType="begin"/>
            </w:r>
            <w:r>
              <w:rPr>
                <w:noProof/>
                <w:webHidden/>
              </w:rPr>
              <w:instrText xml:space="preserve"> PAGEREF _Toc167706436 \h </w:instrText>
            </w:r>
            <w:r>
              <w:rPr>
                <w:noProof/>
                <w:webHidden/>
              </w:rPr>
            </w:r>
            <w:r>
              <w:rPr>
                <w:noProof/>
                <w:webHidden/>
              </w:rPr>
              <w:fldChar w:fldCharType="separate"/>
            </w:r>
            <w:r>
              <w:rPr>
                <w:noProof/>
                <w:webHidden/>
              </w:rPr>
              <w:t>11</w:t>
            </w:r>
            <w:r>
              <w:rPr>
                <w:noProof/>
                <w:webHidden/>
              </w:rPr>
              <w:fldChar w:fldCharType="end"/>
            </w:r>
          </w:hyperlink>
        </w:p>
        <w:p w14:paraId="198FA386" w14:textId="73E6ABE1" w:rsidR="001A2C9E" w:rsidRDefault="001A2C9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7" w:history="1">
            <w:r w:rsidRPr="00DD3569">
              <w:rPr>
                <w:rStyle w:val="Hyperlink"/>
                <w:noProof/>
              </w:rPr>
              <w:t>Figure 3: Harmon’s Organisation Diagram of Propel Tech</w:t>
            </w:r>
            <w:r>
              <w:rPr>
                <w:noProof/>
                <w:webHidden/>
              </w:rPr>
              <w:tab/>
            </w:r>
            <w:r>
              <w:rPr>
                <w:noProof/>
                <w:webHidden/>
              </w:rPr>
              <w:fldChar w:fldCharType="begin"/>
            </w:r>
            <w:r>
              <w:rPr>
                <w:noProof/>
                <w:webHidden/>
              </w:rPr>
              <w:instrText xml:space="preserve"> PAGEREF _Toc167706437 \h </w:instrText>
            </w:r>
            <w:r>
              <w:rPr>
                <w:noProof/>
                <w:webHidden/>
              </w:rPr>
            </w:r>
            <w:r>
              <w:rPr>
                <w:noProof/>
                <w:webHidden/>
              </w:rPr>
              <w:fldChar w:fldCharType="separate"/>
            </w:r>
            <w:r>
              <w:rPr>
                <w:noProof/>
                <w:webHidden/>
              </w:rPr>
              <w:t>11</w:t>
            </w:r>
            <w:r>
              <w:rPr>
                <w:noProof/>
                <w:webHidden/>
              </w:rPr>
              <w:fldChar w:fldCharType="end"/>
            </w:r>
          </w:hyperlink>
        </w:p>
        <w:p w14:paraId="368110C4" w14:textId="77494DE3" w:rsidR="001A2C9E" w:rsidRDefault="001A2C9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8" w:history="1">
            <w:r w:rsidRPr="00DD3569">
              <w:rPr>
                <w:rStyle w:val="Hyperlink"/>
                <w:noProof/>
              </w:rPr>
              <w:t>Figure 4: Service Delivery Process Scope Diagram</w:t>
            </w:r>
            <w:r>
              <w:rPr>
                <w:noProof/>
                <w:webHidden/>
              </w:rPr>
              <w:tab/>
            </w:r>
            <w:r>
              <w:rPr>
                <w:noProof/>
                <w:webHidden/>
              </w:rPr>
              <w:fldChar w:fldCharType="begin"/>
            </w:r>
            <w:r>
              <w:rPr>
                <w:noProof/>
                <w:webHidden/>
              </w:rPr>
              <w:instrText xml:space="preserve"> PAGEREF _Toc167706438 \h </w:instrText>
            </w:r>
            <w:r>
              <w:rPr>
                <w:noProof/>
                <w:webHidden/>
              </w:rPr>
            </w:r>
            <w:r>
              <w:rPr>
                <w:noProof/>
                <w:webHidden/>
              </w:rPr>
              <w:fldChar w:fldCharType="separate"/>
            </w:r>
            <w:r>
              <w:rPr>
                <w:noProof/>
                <w:webHidden/>
              </w:rPr>
              <w:t>11</w:t>
            </w:r>
            <w:r>
              <w:rPr>
                <w:noProof/>
                <w:webHidden/>
              </w:rPr>
              <w:fldChar w:fldCharType="end"/>
            </w:r>
          </w:hyperlink>
        </w:p>
        <w:p w14:paraId="106CF4D1" w14:textId="03A1BE27" w:rsidR="001A2C9E" w:rsidRDefault="001A2C9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39" w:history="1">
            <w:r w:rsidRPr="00DD3569">
              <w:rPr>
                <w:rStyle w:val="Hyperlink"/>
                <w:noProof/>
              </w:rPr>
              <w:t>Figure 5: Service Delivery Process Hierarchy Diagram</w:t>
            </w:r>
            <w:r>
              <w:rPr>
                <w:noProof/>
                <w:webHidden/>
              </w:rPr>
              <w:tab/>
            </w:r>
            <w:r>
              <w:rPr>
                <w:noProof/>
                <w:webHidden/>
              </w:rPr>
              <w:fldChar w:fldCharType="begin"/>
            </w:r>
            <w:r>
              <w:rPr>
                <w:noProof/>
                <w:webHidden/>
              </w:rPr>
              <w:instrText xml:space="preserve"> PAGEREF _Toc167706439 \h </w:instrText>
            </w:r>
            <w:r>
              <w:rPr>
                <w:noProof/>
                <w:webHidden/>
              </w:rPr>
            </w:r>
            <w:r>
              <w:rPr>
                <w:noProof/>
                <w:webHidden/>
              </w:rPr>
              <w:fldChar w:fldCharType="separate"/>
            </w:r>
            <w:r>
              <w:rPr>
                <w:noProof/>
                <w:webHidden/>
              </w:rPr>
              <w:t>11</w:t>
            </w:r>
            <w:r>
              <w:rPr>
                <w:noProof/>
                <w:webHidden/>
              </w:rPr>
              <w:fldChar w:fldCharType="end"/>
            </w:r>
          </w:hyperlink>
        </w:p>
        <w:p w14:paraId="3EF89F96" w14:textId="34BA4673" w:rsidR="001A2C9E" w:rsidRDefault="001A2C9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40" w:history="1">
            <w:r w:rsidRPr="00DD3569">
              <w:rPr>
                <w:rStyle w:val="Hyperlink"/>
                <w:noProof/>
              </w:rPr>
              <w:t>Figure 6: Process Swim-Lane Flowchart</w:t>
            </w:r>
            <w:r>
              <w:rPr>
                <w:noProof/>
                <w:webHidden/>
              </w:rPr>
              <w:tab/>
            </w:r>
            <w:r>
              <w:rPr>
                <w:noProof/>
                <w:webHidden/>
              </w:rPr>
              <w:fldChar w:fldCharType="begin"/>
            </w:r>
            <w:r>
              <w:rPr>
                <w:noProof/>
                <w:webHidden/>
              </w:rPr>
              <w:instrText xml:space="preserve"> PAGEREF _Toc167706440 \h </w:instrText>
            </w:r>
            <w:r>
              <w:rPr>
                <w:noProof/>
                <w:webHidden/>
              </w:rPr>
            </w:r>
            <w:r>
              <w:rPr>
                <w:noProof/>
                <w:webHidden/>
              </w:rPr>
              <w:fldChar w:fldCharType="separate"/>
            </w:r>
            <w:r>
              <w:rPr>
                <w:noProof/>
                <w:webHidden/>
              </w:rPr>
              <w:t>11</w:t>
            </w:r>
            <w:r>
              <w:rPr>
                <w:noProof/>
                <w:webHidden/>
              </w:rPr>
              <w:fldChar w:fldCharType="end"/>
            </w:r>
          </w:hyperlink>
        </w:p>
        <w:p w14:paraId="630F1708" w14:textId="0753C308" w:rsidR="001A2C9E" w:rsidRDefault="001A2C9E">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7706441" w:history="1">
            <w:r w:rsidRPr="00DD3569">
              <w:rPr>
                <w:rStyle w:val="Hyperlink"/>
                <w:noProof/>
              </w:rPr>
              <w:t>Figure 7: Fishbone Diagram of Risk Factors to Service Delivery</w:t>
            </w:r>
            <w:r>
              <w:rPr>
                <w:noProof/>
                <w:webHidden/>
              </w:rPr>
              <w:tab/>
            </w:r>
            <w:r>
              <w:rPr>
                <w:noProof/>
                <w:webHidden/>
              </w:rPr>
              <w:fldChar w:fldCharType="begin"/>
            </w:r>
            <w:r>
              <w:rPr>
                <w:noProof/>
                <w:webHidden/>
              </w:rPr>
              <w:instrText xml:space="preserve"> PAGEREF _Toc167706441 \h </w:instrText>
            </w:r>
            <w:r>
              <w:rPr>
                <w:noProof/>
                <w:webHidden/>
              </w:rPr>
            </w:r>
            <w:r>
              <w:rPr>
                <w:noProof/>
                <w:webHidden/>
              </w:rPr>
              <w:fldChar w:fldCharType="separate"/>
            </w:r>
            <w:r>
              <w:rPr>
                <w:noProof/>
                <w:webHidden/>
              </w:rPr>
              <w:t>11</w:t>
            </w:r>
            <w:r>
              <w:rPr>
                <w:noProof/>
                <w:webHidden/>
              </w:rPr>
              <w:fldChar w:fldCharType="end"/>
            </w:r>
          </w:hyperlink>
        </w:p>
        <w:p w14:paraId="54F36A11" w14:textId="7450F14F" w:rsidR="001A2C9E" w:rsidRDefault="001A2C9E">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7706442" w:history="1">
            <w:r w:rsidRPr="00DD3569">
              <w:rPr>
                <w:rStyle w:val="Hyperlink"/>
                <w:noProof/>
              </w:rPr>
              <w:t>References</w:t>
            </w:r>
            <w:r>
              <w:rPr>
                <w:noProof/>
                <w:webHidden/>
              </w:rPr>
              <w:tab/>
            </w:r>
            <w:r>
              <w:rPr>
                <w:noProof/>
                <w:webHidden/>
              </w:rPr>
              <w:fldChar w:fldCharType="begin"/>
            </w:r>
            <w:r>
              <w:rPr>
                <w:noProof/>
                <w:webHidden/>
              </w:rPr>
              <w:instrText xml:space="preserve"> PAGEREF _Toc167706442 \h </w:instrText>
            </w:r>
            <w:r>
              <w:rPr>
                <w:noProof/>
                <w:webHidden/>
              </w:rPr>
            </w:r>
            <w:r>
              <w:rPr>
                <w:noProof/>
                <w:webHidden/>
              </w:rPr>
              <w:fldChar w:fldCharType="separate"/>
            </w:r>
            <w:r>
              <w:rPr>
                <w:noProof/>
                <w:webHidden/>
              </w:rPr>
              <w:t>11</w:t>
            </w:r>
            <w:r>
              <w:rPr>
                <w:noProof/>
                <w:webHidden/>
              </w:rPr>
              <w:fldChar w:fldCharType="end"/>
            </w:r>
          </w:hyperlink>
        </w:p>
        <w:p w14:paraId="3A8E727E" w14:textId="1938F80D" w:rsidR="00BD6C33" w:rsidRDefault="007121C4" w:rsidP="00BD6C33">
          <w:pPr>
            <w:rPr>
              <w:bCs/>
              <w:noProof/>
            </w:rPr>
          </w:pPr>
          <w:r>
            <w:rPr>
              <w:b/>
              <w:bCs/>
              <w:noProof/>
            </w:rPr>
            <w:fldChar w:fldCharType="end"/>
          </w:r>
        </w:p>
      </w:sdtContent>
    </w:sdt>
    <w:p w14:paraId="52E45A3D" w14:textId="77777777" w:rsidR="00BD6C33" w:rsidRPr="00BD6C33" w:rsidRDefault="00BD6C33" w:rsidP="00BD6C33">
      <w:pPr>
        <w:rPr>
          <w:b/>
          <w:bCs/>
          <w:noProof/>
        </w:rPr>
      </w:pPr>
    </w:p>
    <w:p w14:paraId="73D9FD0B" w14:textId="55B32701" w:rsidR="00B26B35" w:rsidRDefault="00AA49DE" w:rsidP="00B26B35">
      <w:pPr>
        <w:pStyle w:val="Heading1"/>
      </w:pPr>
      <w:bookmarkStart w:id="1" w:name="_Toc167706424"/>
      <w:r>
        <w:t>Introduction</w:t>
      </w:r>
      <w:bookmarkEnd w:id="1"/>
    </w:p>
    <w:p w14:paraId="17F7C0A6" w14:textId="12629E0C" w:rsidR="0014050C" w:rsidRDefault="0014050C" w:rsidP="00BD381A">
      <w:r>
        <w:t>This essay aims to employ a variety of analytical techniques against</w:t>
      </w:r>
      <w:r w:rsidR="000C6D99">
        <w:t xml:space="preserve"> Propel Tech, a </w:t>
      </w:r>
      <w:r>
        <w:t>s</w:t>
      </w:r>
      <w:r w:rsidR="000C6D99">
        <w:t xml:space="preserve">oftware </w:t>
      </w:r>
      <w:r>
        <w:t>c</w:t>
      </w:r>
      <w:r w:rsidR="000C6D99">
        <w:t>onsultancy</w:t>
      </w:r>
      <w:r>
        <w:t xml:space="preserve">, to expose inefficiencies with their service delivery.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723D1DD" w14:textId="62EC8AB3" w:rsidR="000E1B8E" w:rsidRPr="00B26B35" w:rsidRDefault="000C6D99" w:rsidP="00B26B35">
      <w:r>
        <w:t xml:space="preserve">This process was selected as it has the largest impact on </w:t>
      </w:r>
      <w:r w:rsidR="0014050C">
        <w:t xml:space="preserve">profitability and client retention within the organization. </w:t>
      </w:r>
    </w:p>
    <w:p w14:paraId="76A0E5C6" w14:textId="77777777" w:rsidR="0003073E" w:rsidRDefault="0003073E" w:rsidP="00B26B35">
      <w:pPr>
        <w:pStyle w:val="Heading1"/>
      </w:pPr>
    </w:p>
    <w:p w14:paraId="59166D79" w14:textId="69F0FAD4" w:rsidR="00B26B35" w:rsidRDefault="000B3647" w:rsidP="00B26B35">
      <w:pPr>
        <w:pStyle w:val="Heading1"/>
      </w:pPr>
      <w:bookmarkStart w:id="2" w:name="_Toc167706425"/>
      <w:r>
        <w:t xml:space="preserve">Analysis </w:t>
      </w:r>
      <w:r w:rsidR="003362A9">
        <w:t>of</w:t>
      </w:r>
      <w:r>
        <w:t xml:space="preserve"> Propel Tech’s Service Delivery</w:t>
      </w:r>
      <w:r w:rsidR="003362A9">
        <w:t xml:space="preserve"> Process</w:t>
      </w:r>
      <w:bookmarkEnd w:id="2"/>
    </w:p>
    <w:p w14:paraId="7D93FEFF" w14:textId="74E03CFA" w:rsidR="00D6125C" w:rsidRDefault="0003073E" w:rsidP="00585A58">
      <w:r>
        <w:t>Before analysing a specific process, the wider organization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5AC96C7E" w14:textId="77777777" w:rsidR="0003073E" w:rsidRDefault="0003073E" w:rsidP="0003073E">
      <w:pPr>
        <w:pStyle w:val="NormalWeb"/>
        <w:keepNext/>
      </w:pPr>
      <w:r>
        <w:rPr>
          <w:noProof/>
        </w:rPr>
        <w:lastRenderedPageBreak/>
        <w:drawing>
          <wp:inline distT="0" distB="0" distL="0" distR="0" wp14:anchorId="02254BB0" wp14:editId="6A21C44F">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6BD53FC1" w14:textId="63AC9C5F" w:rsidR="0003073E" w:rsidRDefault="0003073E" w:rsidP="0003073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D9143D">
        <w:rPr>
          <w:noProof/>
        </w:rPr>
        <w:t>1</w:t>
      </w:r>
      <w:r>
        <w:fldChar w:fldCharType="end"/>
      </w:r>
      <w:r>
        <w:t xml:space="preserve"> Porter's Value Chain Analysis of Propel Tech</w:t>
      </w:r>
    </w:p>
    <w:p w14:paraId="4A9CBE2C" w14:textId="14F1D575" w:rsidR="000A6E86" w:rsidRDefault="000A6E86" w:rsidP="000A6E86">
      <w:r>
        <w:t xml:space="preserve">Porter </w:t>
      </w:r>
      <w:r w:rsidRPr="0003073E">
        <w:t>(1985, p</w:t>
      </w:r>
      <w:r>
        <w:t>age</w:t>
      </w:r>
      <w:r w:rsidRPr="0003073E">
        <w:t xml:space="preserve"> 3</w:t>
      </w:r>
      <w:r>
        <w:t>3) states that value chain analysis, shown in Figure 1, helps “understand competitive position and improve their performance”.</w:t>
      </w:r>
    </w:p>
    <w:p w14:paraId="7F3C94B8" w14:textId="07B3494B" w:rsidR="00EB529E" w:rsidRDefault="00EB529E" w:rsidP="000A6E86">
      <w:r>
        <w:t>While Figure 1 helps outline primary activities, it 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03354F4A" w:rsidR="0003073E" w:rsidRDefault="00EB529E" w:rsidP="00EB529E">
      <w:pPr>
        <w:pStyle w:val="Caption"/>
        <w:jc w:val="center"/>
      </w:pPr>
      <w:r>
        <w:t xml:space="preserve">Figure </w:t>
      </w:r>
      <w:r>
        <w:fldChar w:fldCharType="begin"/>
      </w:r>
      <w:r>
        <w:instrText xml:space="preserve"> SEQ Figure \* ARABIC </w:instrText>
      </w:r>
      <w:r>
        <w:fldChar w:fldCharType="separate"/>
      </w:r>
      <w:r w:rsidR="00D9143D">
        <w:rPr>
          <w:noProof/>
        </w:rPr>
        <w:t>2</w:t>
      </w:r>
      <w:r>
        <w:fldChar w:fldCharType="end"/>
      </w:r>
      <w:r>
        <w:t xml:space="preserve"> Propel Tech’s Primary Activity Map</w:t>
      </w:r>
    </w:p>
    <w:p w14:paraId="08AF905D" w14:textId="73CAEA5B" w:rsidR="00EB529E" w:rsidRDefault="00EB529E" w:rsidP="00EB529E">
      <w:r>
        <w:t>Figure 2 displays the relationships between each primary activity, displaying ahigh-level process map, which Harmon (2019, page 86) states “helps to understand the overall process flow and the relationships between major process components”.</w:t>
      </w:r>
      <w:r w:rsidR="003A1177">
        <w:t xml:space="preserve"> </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31E91203" w:rsidR="00BD381A" w:rsidRDefault="003A1177" w:rsidP="003A1177">
      <w:pPr>
        <w:pStyle w:val="Caption"/>
        <w:jc w:val="center"/>
      </w:pPr>
      <w:r>
        <w:t xml:space="preserve">Figure </w:t>
      </w:r>
      <w:r>
        <w:fldChar w:fldCharType="begin"/>
      </w:r>
      <w:r>
        <w:instrText xml:space="preserve"> SEQ Figure \* ARABIC </w:instrText>
      </w:r>
      <w:r>
        <w:fldChar w:fldCharType="separate"/>
      </w:r>
      <w:r w:rsidR="00D9143D">
        <w:rPr>
          <w:noProof/>
        </w:rPr>
        <w:t>3</w:t>
      </w:r>
      <w:r>
        <w:fldChar w:fldCharType="end"/>
      </w:r>
      <w:r>
        <w:t xml:space="preserve"> - Harmon's Organisation Chart</w:t>
      </w:r>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2C1854B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p>
    <w:p w14:paraId="758954C5" w14:textId="77777777" w:rsidR="00EC219B" w:rsidRDefault="00E22F19" w:rsidP="00FF0604">
      <w:r>
        <w:t xml:space="preserve">Looking externally, </w:t>
      </w:r>
      <w:r w:rsidR="00FF0604">
        <w:t xml:space="preserve">its apparent </w:t>
      </w:r>
      <w:r>
        <w:t>high-level processes have emerged, indicating our earlier primary activities are more accurately 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34E83013" w:rsidR="00FF0604" w:rsidRDefault="008B1457" w:rsidP="008B1457">
      <w:pPr>
        <w:pStyle w:val="Caption"/>
        <w:jc w:val="center"/>
      </w:pPr>
      <w:r>
        <w:t xml:space="preserve">Figure </w:t>
      </w:r>
      <w:r>
        <w:fldChar w:fldCharType="begin"/>
      </w:r>
      <w:r>
        <w:instrText xml:space="preserve"> SEQ Figure \* ARABIC </w:instrText>
      </w:r>
      <w:r>
        <w:fldChar w:fldCharType="separate"/>
      </w:r>
      <w:r w:rsidR="00D9143D">
        <w:rPr>
          <w:noProof/>
        </w:rPr>
        <w:t>4</w:t>
      </w:r>
      <w:r>
        <w:fldChar w:fldCharType="end"/>
      </w:r>
      <w:r>
        <w:t xml:space="preserve"> Service Delivery Business Process Scope Diagram</w:t>
      </w:r>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11ABB12F" w:rsidR="00B40E9F" w:rsidRDefault="00973098" w:rsidP="00FF0604">
      <w:r>
        <w:t xml:space="preserve">Harmon (2019, page 139) </w:t>
      </w:r>
      <w:r w:rsidR="00E347F1">
        <w:t>advises</w:t>
      </w:r>
      <w:r>
        <w:t xml:space="preserve"> that “w</w:t>
      </w:r>
      <w:r w:rsidRPr="00973098">
        <w:t xml:space="preserve">hen you are just starting to try to figure out what might be wrong with a process a scope diagram is much more powerful than a flow </w:t>
      </w:r>
      <w:proofErr w:type="spellStart"/>
      <w:r w:rsidRPr="00973098">
        <w:t>diagram</w:t>
      </w:r>
      <w:r>
        <w:t>”.</w:t>
      </w:r>
      <w:proofErr w:type="spellEnd"/>
    </w:p>
    <w:p w14:paraId="35283D3B" w14:textId="2A2A00B0" w:rsidR="00973098" w:rsidRDefault="006B54D9" w:rsidP="00FF0604">
      <w:proofErr w:type="spellStart"/>
      <w:r>
        <w:t>With</w:t>
      </w:r>
      <w:proofErr w:type="spellEnd"/>
      <w:r>
        <w:t xml:space="preserve">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319F99F5" w14:textId="77777777" w:rsidR="00B40E9F" w:rsidRDefault="00B40E9F" w:rsidP="00FF0604"/>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089D3A65"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drawing>
          <wp:inline distT="0" distB="0" distL="0" distR="0" wp14:anchorId="751D5F4E" wp14:editId="7556271D">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3216553D" w:rsidR="00986875" w:rsidRDefault="00986875" w:rsidP="0098687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D9143D">
        <w:rPr>
          <w:noProof/>
        </w:rPr>
        <w:t>5</w:t>
      </w:r>
      <w:r>
        <w:fldChar w:fldCharType="end"/>
      </w:r>
      <w:r>
        <w:t xml:space="preserve"> Service Delivery Process Hierarchy Diagram</w:t>
      </w:r>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xml:space="preserve">, </w:t>
      </w:r>
      <w:proofErr w:type="spellStart"/>
      <w:r w:rsidR="008E62F2">
        <w:t>Propel</w:t>
      </w:r>
      <w:r w:rsidR="006C00C2">
        <w:t>’s</w:t>
      </w:r>
      <w:proofErr w:type="spellEnd"/>
      <w:r w:rsidR="006C00C2">
        <w:t xml:space="preserve"> </w:t>
      </w:r>
      <w:r w:rsidR="008E62F2">
        <w:t>major processes directly influence each other, showing a link between them</w:t>
      </w:r>
      <w:r w:rsidR="00216344">
        <w:t>.</w:t>
      </w:r>
      <w:r w:rsidR="008E62F2">
        <w:t xml:space="preserve"> This diagram focuses directly on child-processes of service delivery.</w:t>
      </w:r>
    </w:p>
    <w:p w14:paraId="150C0923" w14:textId="2699B7EA" w:rsidR="00986875" w:rsidRDefault="00216344" w:rsidP="00BD381A">
      <w:proofErr w:type="spellStart"/>
      <w:r>
        <w:t>Šaulinskas</w:t>
      </w:r>
      <w:proofErr w:type="spellEnd"/>
      <w:r w:rsidR="00F4396E">
        <w:t>-</w:t>
      </w:r>
      <w:r>
        <w:t>et</w:t>
      </w:r>
      <w:r w:rsidR="00F4396E">
        <w:t>-</w:t>
      </w:r>
      <w:r>
        <w:t>al (2013, page 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 xml:space="preserve">displayed mid-level processes encapsulate each of </w:t>
      </w:r>
      <w:proofErr w:type="spellStart"/>
      <w:r w:rsidR="006C00C2">
        <w:t>Propel’s</w:t>
      </w:r>
      <w:proofErr w:type="spellEnd"/>
      <w:r w:rsidR="006C00C2">
        <w:t xml:space="preserve"> departments; Project Management, Engineering, Testing and Infrastructure, all working together to fulfil the requirements of the higher-level process.</w:t>
      </w:r>
    </w:p>
    <w:p w14:paraId="06F2C004" w14:textId="6C710624" w:rsidR="006C00C2" w:rsidRDefault="00F4396E" w:rsidP="00BD381A">
      <w:r>
        <w:t xml:space="preserve">Next, low-level processes demonstrate how each department operates internally, depending on the size of </w:t>
      </w:r>
      <w:proofErr w:type="spellStart"/>
      <w:r>
        <w:t>Propel’s</w:t>
      </w:r>
      <w:proofErr w:type="spellEnd"/>
      <w:r>
        <w:t xml:space="preserve"> client, an individual or team would be required</w:t>
      </w:r>
      <w:r w:rsidR="00950B1D">
        <w:t>. These have sub-processes (procedures) which describe the explicit steps required to achieve each process, however, in the case of a large project an additional layer may be required to divide the large procedures further.</w:t>
      </w:r>
    </w:p>
    <w:p w14:paraId="48E0ECA7" w14:textId="6A1C94BB" w:rsidR="00BD381A" w:rsidRDefault="00950B1D" w:rsidP="00BD381A">
      <w:r>
        <w:t xml:space="preserve">While these processes appear linear, </w:t>
      </w:r>
      <w:r w:rsidR="00FC2A9A">
        <w:t>departments</w:t>
      </w:r>
      <w:r>
        <w:t xml:space="preserve"> operate in synchrony to ensure efficient service delivery, shown below.</w:t>
      </w:r>
    </w:p>
    <w:p w14:paraId="02E9709A" w14:textId="77777777" w:rsidR="00DE5889" w:rsidRDefault="00DE5889" w:rsidP="00BD381A"/>
    <w:p w14:paraId="7737C090" w14:textId="77777777" w:rsidR="00DE5889" w:rsidRDefault="00DE5889" w:rsidP="00BD381A"/>
    <w:p w14:paraId="190C21B6" w14:textId="77777777" w:rsidR="00DE5889" w:rsidRDefault="00DE5889" w:rsidP="00BD381A"/>
    <w:p w14:paraId="2545999C" w14:textId="77777777" w:rsidR="00DE5889" w:rsidRDefault="00DE5889" w:rsidP="00BD381A"/>
    <w:p w14:paraId="202743D1" w14:textId="77777777" w:rsidR="00DE5889" w:rsidRDefault="00DE5889" w:rsidP="00BD381A"/>
    <w:p w14:paraId="3AD230B6" w14:textId="77777777" w:rsidR="00DE5889" w:rsidRDefault="00DE5889" w:rsidP="00BD381A"/>
    <w:p w14:paraId="19D0BBF0" w14:textId="77777777" w:rsidR="00DE5889" w:rsidRDefault="00DE5889" w:rsidP="00BD381A"/>
    <w:p w14:paraId="1A2CD2FB" w14:textId="77777777" w:rsidR="00DE5889" w:rsidRDefault="00DE5889" w:rsidP="00BD381A"/>
    <w:p w14:paraId="6A817A6C" w14:textId="77777777" w:rsidR="002A60CE" w:rsidRDefault="002A60CE" w:rsidP="00BD381A">
      <w:pPr>
        <w:sectPr w:rsidR="002A60CE" w:rsidSect="00C90544">
          <w:headerReference w:type="default" r:id="rId18"/>
          <w:footerReference w:type="default" r:id="rId19"/>
          <w:pgSz w:w="11906" w:h="16838"/>
          <w:pgMar w:top="720" w:right="720" w:bottom="720" w:left="720" w:header="708" w:footer="708" w:gutter="0"/>
          <w:cols w:space="708"/>
          <w:docGrid w:linePitch="360"/>
        </w:sectPr>
      </w:pP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0ED8C9C2" w:rsidR="002A60CE" w:rsidRDefault="002A60CE" w:rsidP="002A60CE">
      <w:pPr>
        <w:pStyle w:val="Caption"/>
        <w:jc w:val="center"/>
      </w:pPr>
      <w:r>
        <w:t xml:space="preserve">Figure </w:t>
      </w:r>
      <w:r>
        <w:fldChar w:fldCharType="begin"/>
      </w:r>
      <w:r>
        <w:instrText xml:space="preserve"> SEQ Figure \* ARABIC </w:instrText>
      </w:r>
      <w:r>
        <w:fldChar w:fldCharType="separate"/>
      </w:r>
      <w:r w:rsidR="00D9143D">
        <w:rPr>
          <w:noProof/>
        </w:rPr>
        <w:t>6</w:t>
      </w:r>
      <w:r>
        <w:fldChar w:fldCharType="end"/>
      </w:r>
      <w:r>
        <w:t xml:space="preserve"> </w:t>
      </w:r>
      <w:r w:rsidR="009E5700">
        <w:t xml:space="preserve">– </w:t>
      </w:r>
      <w:r w:rsidRPr="00E13B34">
        <w:t xml:space="preserve">Process </w:t>
      </w:r>
      <w:r w:rsidR="009E5700">
        <w:t xml:space="preserve">Swim-Lane </w:t>
      </w:r>
      <w:r w:rsidRPr="00E13B34">
        <w:t>Flowchart</w:t>
      </w:r>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043684D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page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7CE64DBD" w14:textId="77777777" w:rsidR="00D17BF5" w:rsidRDefault="00D17BF5" w:rsidP="00BD381A"/>
    <w:p w14:paraId="5452207C" w14:textId="77777777" w:rsidR="00661C1A" w:rsidRDefault="00661C1A" w:rsidP="00BD381A"/>
    <w:p w14:paraId="320D4D9C" w14:textId="77777777" w:rsidR="00D17BF5" w:rsidRDefault="00661C1A" w:rsidP="00D17BF5">
      <w:pPr>
        <w:keepNext/>
      </w:pPr>
      <w:r>
        <w:rPr>
          <w:noProof/>
        </w:rPr>
        <w:drawing>
          <wp:inline distT="0" distB="0" distL="0" distR="0" wp14:anchorId="4D0086B7" wp14:editId="33E1B7D5">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55D9FCE4" w14:textId="60638F23" w:rsidR="00661C1A" w:rsidRDefault="00D17BF5" w:rsidP="00D17BF5">
      <w:pPr>
        <w:pStyle w:val="Caption"/>
        <w:jc w:val="center"/>
      </w:pPr>
      <w:r>
        <w:t xml:space="preserve">Figure </w:t>
      </w:r>
      <w:r>
        <w:fldChar w:fldCharType="begin"/>
      </w:r>
      <w:r>
        <w:instrText xml:space="preserve"> SEQ Figure \* ARABIC </w:instrText>
      </w:r>
      <w:r>
        <w:fldChar w:fldCharType="separate"/>
      </w:r>
      <w:r w:rsidR="00D9143D">
        <w:rPr>
          <w:noProof/>
        </w:rPr>
        <w:t>7</w:t>
      </w:r>
      <w:r>
        <w:fldChar w:fldCharType="end"/>
      </w:r>
      <w:r>
        <w:t xml:space="preserve"> - Fishbone Diagram of potential causes for delivery over budget.</w:t>
      </w:r>
    </w:p>
    <w:p w14:paraId="42D6AF0B" w14:textId="6CB0A4E1" w:rsidR="008E6E06" w:rsidRPr="001A2C9E" w:rsidRDefault="008E6E06" w:rsidP="00BD381A">
      <w:pPr>
        <w:rPr>
          <w:color w:val="FF0000"/>
        </w:rPr>
      </w:pPr>
      <w:r>
        <w:t xml:space="preserve">Cause and effect diagrams, known as fishbone diagrams, use the frontal node to identify a problem, then supporting nodes represent categories of causal factors, each with their own branches to represent individual factors. </w:t>
      </w:r>
      <w:r w:rsidRPr="001A2C9E">
        <w:rPr>
          <w:strike/>
        </w:rPr>
        <w:t>(George et al., 2005, p. 146</w:t>
      </w:r>
      <w:r w:rsidRPr="008E6E06">
        <w:t>)</w:t>
      </w:r>
      <w:r w:rsidR="001A2C9E">
        <w:t xml:space="preserve"> </w:t>
      </w:r>
      <w:r w:rsidR="001A2C9E" w:rsidRPr="001A2C9E">
        <w:rPr>
          <w:color w:val="FF0000"/>
        </w:rPr>
        <w:t xml:space="preserve">Number the reference and just </w:t>
      </w:r>
      <w:proofErr w:type="gramStart"/>
      <w:r w:rsidR="001A2C9E" w:rsidRPr="001A2C9E">
        <w:rPr>
          <w:color w:val="FF0000"/>
        </w:rPr>
        <w:t>refer back</w:t>
      </w:r>
      <w:proofErr w:type="gramEnd"/>
      <w:r w:rsidR="001A2C9E" w:rsidRPr="001A2C9E">
        <w:rPr>
          <w:color w:val="FF0000"/>
        </w:rPr>
        <w:t xml:space="preserve"> to the reference section.</w:t>
      </w:r>
    </w:p>
    <w:p w14:paraId="0350D9C4" w14:textId="2ECDB17A" w:rsidR="00450FA1" w:rsidRDefault="008E6E06" w:rsidP="00BD381A">
      <w:r>
        <w:t xml:space="preserve">Figure 7 illustrates a map of internal and external factors that can impact the effectiveness of </w:t>
      </w:r>
      <w:proofErr w:type="spellStart"/>
      <w:r>
        <w:t>Propel’s</w:t>
      </w:r>
      <w:proofErr w:type="spellEnd"/>
      <w:r>
        <w:t xml:space="preserve"> service </w:t>
      </w:r>
      <w:r w:rsidRPr="001A2C9E">
        <w:rPr>
          <w:color w:val="000000" w:themeColor="text1"/>
        </w:rPr>
        <w:t>delivery</w:t>
      </w:r>
      <w:r>
        <w:t xml:space="preserve">. </w:t>
      </w:r>
      <w:r w:rsidR="008779BF">
        <w:t>As this is the profit centre of the business, effectiveness would be measured by profitability. Engineers’ hours not being billable is typically a result of work being delivered over budget (under-estimate).</w:t>
      </w:r>
    </w:p>
    <w:p w14:paraId="749F0CDB" w14:textId="6C8CEC74" w:rsidR="00D3262D" w:rsidRDefault="00515B28" w:rsidP="00BD381A">
      <w:r>
        <w:t xml:space="preserve">A clear trend can be observed, most risk factors surround the depth of understanding of </w:t>
      </w:r>
      <w:proofErr w:type="spellStart"/>
      <w:r>
        <w:t>Propel’s</w:t>
      </w:r>
      <w:proofErr w:type="spellEnd"/>
      <w:r>
        <w:t xml:space="preserve"> clients’ systems, needs and technical demands.</w:t>
      </w:r>
      <w:r w:rsidR="0061137F">
        <w:t xml:space="preserve"> </w:t>
      </w:r>
      <w:r w:rsidR="00D3262D">
        <w:t>In summary, t</w:t>
      </w:r>
      <w:r w:rsidR="00DB6D9A">
        <w:t>hese risk factors, coupled with estimation being done by test and software engineers, can lead to missed requirements and under-estimation of task difficulty, due to the additional layers of communication they must pass through. The engineers’ varying levels of expertise can make these issue</w:t>
      </w:r>
      <w:r w:rsidR="00D3262D">
        <w:t>s</w:t>
      </w:r>
      <w:r w:rsidR="00DB6D9A">
        <w:t xml:space="preserve"> unpredictable.</w:t>
      </w:r>
    </w:p>
    <w:p w14:paraId="78252C8D" w14:textId="341A091D" w:rsidR="00F44D8D" w:rsidRDefault="003362A9" w:rsidP="00AA49DE">
      <w:pPr>
        <w:pStyle w:val="Heading1"/>
      </w:pPr>
      <w:bookmarkStart w:id="3" w:name="_Toc167706426"/>
      <w:r>
        <w:lastRenderedPageBreak/>
        <w:t>Suggesting Process Improvement for Propel Tech</w:t>
      </w:r>
      <w:bookmarkEnd w:id="3"/>
    </w:p>
    <w:p w14:paraId="39D525A3" w14:textId="11C021C5" w:rsidR="001533E9" w:rsidRDefault="00290CB4" w:rsidP="001533E9">
      <w:r>
        <w:t>Firstly</w:t>
      </w:r>
      <w:r w:rsidR="0061137F">
        <w:t xml:space="preserve">, </w:t>
      </w:r>
      <w:r>
        <w:t xml:space="preserve">below is a list of </w:t>
      </w:r>
      <w:r w:rsidR="0061137F">
        <w:t>the core problems discovered through analysis</w:t>
      </w:r>
      <w:r>
        <w:t xml:space="preserve"> the following suggestions will aim to resolve.</w:t>
      </w:r>
    </w:p>
    <w:p w14:paraId="5529C477" w14:textId="2BB2AE4E" w:rsidR="0061137F" w:rsidRDefault="0061137F" w:rsidP="0061137F">
      <w:pPr>
        <w:pStyle w:val="ListParagraph"/>
        <w:numPr>
          <w:ilvl w:val="0"/>
          <w:numId w:val="9"/>
        </w:numPr>
      </w:pPr>
      <w:r>
        <w:t>All department layers being involved in estimation exposes Propel to risk of time investment without revenue.</w:t>
      </w:r>
    </w:p>
    <w:p w14:paraId="1EB6C403" w14:textId="0035105C" w:rsidR="0061137F" w:rsidRDefault="0061137F" w:rsidP="0061137F">
      <w:pPr>
        <w:pStyle w:val="ListParagraph"/>
        <w:numPr>
          <w:ilvl w:val="0"/>
          <w:numId w:val="9"/>
        </w:numPr>
      </w:pPr>
      <w:r>
        <w:t>Engineers’ hours not being billable due to under-estimated work, caused by inconsistencies in engineer skill &amp; ability.</w:t>
      </w:r>
    </w:p>
    <w:p w14:paraId="294B1E3F" w14:textId="78DA3FF1" w:rsidR="0061137F" w:rsidRDefault="0061137F" w:rsidP="0061137F">
      <w:pPr>
        <w:pStyle w:val="ListParagraph"/>
        <w:numPr>
          <w:ilvl w:val="0"/>
          <w:numId w:val="9"/>
        </w:numPr>
      </w:pPr>
      <w:r>
        <w:t>Misunderstanding clients’ systems technical demands &amp; requirements leads to task underestimation.</w:t>
      </w:r>
    </w:p>
    <w:p w14:paraId="6FA1935A" w14:textId="77777777" w:rsidR="000649DE" w:rsidRDefault="000649DE" w:rsidP="001533E9"/>
    <w:p w14:paraId="0CA99C44" w14:textId="6320C363" w:rsidR="005A6255" w:rsidRDefault="00DA11DE" w:rsidP="001533E9">
      <w:r>
        <w:t xml:space="preserve">Before modelling and justifying suggestions for change, </w:t>
      </w:r>
      <w:proofErr w:type="gramStart"/>
      <w:r>
        <w:t>Propel</w:t>
      </w:r>
      <w:proofErr w:type="gramEnd"/>
      <w:r>
        <w:t xml:space="preserve"> needs to identify people who influence the process as well as an effective way to measure process performance. Without considering these elements, it isn’t possible to objectively measure the outcomes of process change.</w:t>
      </w:r>
    </w:p>
    <w:p w14:paraId="50E24B48" w14:textId="77777777" w:rsidR="005A6255" w:rsidRDefault="005A6255" w:rsidP="005A6255">
      <w:pPr>
        <w:pStyle w:val="NormalWeb"/>
        <w:keepNext/>
        <w:jc w:val="center"/>
      </w:pPr>
      <w:r>
        <w:rPr>
          <w:noProof/>
        </w:rPr>
        <w:drawing>
          <wp:inline distT="0" distB="0" distL="0" distR="0" wp14:anchorId="078F76FF" wp14:editId="7419B137">
            <wp:extent cx="4198971" cy="3545414"/>
            <wp:effectExtent l="0" t="0" r="0" b="0"/>
            <wp:docPr id="1765524122" name="Picture 4" descr="A diagram of a company's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122" name="Picture 4" descr="A diagram of a company's projec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114" cy="3551445"/>
                    </a:xfrm>
                    <a:prstGeom prst="rect">
                      <a:avLst/>
                    </a:prstGeom>
                    <a:noFill/>
                    <a:ln>
                      <a:noFill/>
                    </a:ln>
                  </pic:spPr>
                </pic:pic>
              </a:graphicData>
            </a:graphic>
          </wp:inline>
        </w:drawing>
      </w:r>
    </w:p>
    <w:p w14:paraId="25D4C8A4" w14:textId="2389FDC8" w:rsidR="005A6255" w:rsidRDefault="005A6255" w:rsidP="005A625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D9143D">
        <w:rPr>
          <w:noProof/>
        </w:rPr>
        <w:t>8</w:t>
      </w:r>
      <w:r>
        <w:fldChar w:fldCharType="end"/>
      </w:r>
      <w:r>
        <w:t xml:space="preserve"> - Stakeholder </w:t>
      </w:r>
      <w:r w:rsidR="00266912">
        <w:t>Power/Interest Grid</w:t>
      </w:r>
    </w:p>
    <w:p w14:paraId="6B42F497" w14:textId="6DCD51BF" w:rsidR="005A6255" w:rsidRDefault="006C04F8" w:rsidP="001533E9">
      <w:r>
        <w:t>A stakeholder power/interest grid allows a business to discover stakeholders who</w:t>
      </w:r>
      <w:r w:rsidR="00A75746">
        <w:t xml:space="preserve"> have the most influence over process change. Change of business process should be targeting the interests of the stakeholders in the higher quadrants.</w:t>
      </w:r>
      <w:r w:rsidR="00133E79">
        <w:t xml:space="preserve"> This is important, as typically business process change occurs only at the management level, Kotter (1996) argues </w:t>
      </w:r>
      <w:r w:rsidR="007142DE">
        <w:t>you must involve all levels of the organisation for successful change.</w:t>
      </w:r>
    </w:p>
    <w:p w14:paraId="0602C8A4" w14:textId="77777777" w:rsidR="003F78BF" w:rsidRDefault="003F78BF" w:rsidP="001533E9"/>
    <w:p w14:paraId="148E4BA1" w14:textId="3935825E" w:rsidR="00997C41" w:rsidRDefault="00997C41" w:rsidP="00997C41">
      <w:pPr>
        <w:pStyle w:val="Heading2"/>
      </w:pPr>
      <w:r>
        <w:t>Process Measurement</w:t>
      </w:r>
    </w:p>
    <w:p w14:paraId="359EFDB9" w14:textId="5430F3E7" w:rsidR="003F78BF" w:rsidRDefault="003F78BF" w:rsidP="001533E9">
      <w:r>
        <w:t xml:space="preserve">Furthermore, to understand measurable factors of </w:t>
      </w:r>
      <w:proofErr w:type="spellStart"/>
      <w:r>
        <w:t>Propel’s</w:t>
      </w:r>
      <w:proofErr w:type="spellEnd"/>
      <w:r>
        <w:t xml:space="preserve"> service delivery, the following </w:t>
      </w:r>
      <w:r w:rsidR="00997C41">
        <w:t xml:space="preserve">section </w:t>
      </w:r>
      <w:r>
        <w:t xml:space="preserve">details </w:t>
      </w:r>
      <w:r w:rsidR="00997C41">
        <w:t>several</w:t>
      </w:r>
      <w:r>
        <w:t xml:space="preserve"> internal and external points, categorised by Harmon’s (2019, page 85) lagging and leading data analytical tools, commonly known as past and predictable data.</w:t>
      </w:r>
    </w:p>
    <w:p w14:paraId="3639EF88" w14:textId="77777777" w:rsidR="00C3056E" w:rsidRDefault="00C3056E" w:rsidP="00C3056E">
      <w:pPr>
        <w:keepNext/>
        <w:jc w:val="center"/>
      </w:pPr>
      <w:r>
        <w:rPr>
          <w:noProof/>
        </w:rPr>
        <w:lastRenderedPageBreak/>
        <w:drawing>
          <wp:inline distT="0" distB="0" distL="0" distR="0" wp14:anchorId="0D9B46EB" wp14:editId="18FC557A">
            <wp:extent cx="6645910" cy="3422015"/>
            <wp:effectExtent l="0" t="0" r="2540" b="6985"/>
            <wp:docPr id="1420532920" name="Picture 5" descr="A graph of a bar and 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2920" name="Picture 5" descr="A graph of a bar and a graph of a b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422015"/>
                    </a:xfrm>
                    <a:prstGeom prst="rect">
                      <a:avLst/>
                    </a:prstGeom>
                    <a:noFill/>
                    <a:ln>
                      <a:noFill/>
                    </a:ln>
                  </pic:spPr>
                </pic:pic>
              </a:graphicData>
            </a:graphic>
          </wp:inline>
        </w:drawing>
      </w:r>
    </w:p>
    <w:p w14:paraId="67A705ED" w14:textId="77777777" w:rsidR="00C3056E" w:rsidRDefault="00C3056E" w:rsidP="00C3056E">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 Billable Hours Lagging &amp; Leading measurements.</w:t>
      </w:r>
    </w:p>
    <w:p w14:paraId="1B1CAD88" w14:textId="77777777" w:rsidR="00C3056E" w:rsidRDefault="00C3056E" w:rsidP="001533E9"/>
    <w:p w14:paraId="279A312D" w14:textId="2A99D474" w:rsidR="00997C41" w:rsidRDefault="00EC628D" w:rsidP="001533E9">
      <w:r>
        <w:t xml:space="preserve">Propel measure </w:t>
      </w:r>
      <w:r w:rsidR="0092001C">
        <w:t xml:space="preserve">internal </w:t>
      </w:r>
      <w:r>
        <w:t xml:space="preserve">billable hours as the primary indicator of revenue, historical average hours logged is a lagging metric to compare to for </w:t>
      </w:r>
      <w:r w:rsidR="00360337">
        <w:t>year-on-year</w:t>
      </w:r>
      <w:r>
        <w:t xml:space="preserve"> progression, whereas the number of hours scheduled is a leading metric to judge how work Propel is acquiring.</w:t>
      </w:r>
      <w:r w:rsidR="00360337">
        <w:t xml:space="preserve"> </w:t>
      </w:r>
      <w:r w:rsidR="00C623F2">
        <w:t>Both</w:t>
      </w:r>
      <w:r w:rsidR="00360337">
        <w:t xml:space="preserve"> can be used to create targeted outcomes for business process change</w:t>
      </w:r>
      <w:r w:rsidR="00C623F2">
        <w:t>, illustrated in figure 9</w:t>
      </w:r>
      <w:r w:rsidR="00360337">
        <w:t>.</w:t>
      </w:r>
      <w:r w:rsidR="00C623F2">
        <w:t xml:space="preserve"> A process </w:t>
      </w:r>
      <w:r w:rsidR="00952B56">
        <w:t xml:space="preserve">change that </w:t>
      </w:r>
      <w:r w:rsidR="00C623F2">
        <w:t>enables Propel to increase both engineer utilization (billable percentage) and increase their backlog is required to meet their main goal of profitability.</w:t>
      </w:r>
    </w:p>
    <w:p w14:paraId="0B40FE7D" w14:textId="77777777" w:rsidR="00C623F2" w:rsidRDefault="00C623F2" w:rsidP="00C623F2"/>
    <w:p w14:paraId="1E9D823E" w14:textId="77777777" w:rsidR="00C3056E" w:rsidRDefault="00C3056E" w:rsidP="00C3056E">
      <w:pPr>
        <w:keepNext/>
        <w:jc w:val="center"/>
      </w:pPr>
      <w:r>
        <w:rPr>
          <w:noProof/>
        </w:rPr>
        <w:lastRenderedPageBreak/>
        <w:drawing>
          <wp:inline distT="0" distB="0" distL="0" distR="0" wp14:anchorId="07EA1816" wp14:editId="3AAAC601">
            <wp:extent cx="4481444" cy="3825028"/>
            <wp:effectExtent l="0" t="0" r="0" b="4445"/>
            <wp:docPr id="1799092378" name="Picture 6" descr="A graph of a graph showing a graph of a client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2378" name="Picture 6" descr="A graph of a graph showing a graph of a client proposa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0771" cy="3832989"/>
                    </a:xfrm>
                    <a:prstGeom prst="rect">
                      <a:avLst/>
                    </a:prstGeom>
                    <a:noFill/>
                    <a:ln>
                      <a:noFill/>
                    </a:ln>
                  </pic:spPr>
                </pic:pic>
              </a:graphicData>
            </a:graphic>
          </wp:inline>
        </w:drawing>
      </w:r>
    </w:p>
    <w:p w14:paraId="1B9A4231" w14:textId="77777777" w:rsidR="00C3056E" w:rsidRPr="00C623F2" w:rsidRDefault="00C3056E" w:rsidP="00C3056E">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 Client Headcount Lagging &amp; Leading Measures.</w:t>
      </w:r>
    </w:p>
    <w:p w14:paraId="059ACC55" w14:textId="77777777" w:rsidR="00C3056E" w:rsidRDefault="00C3056E" w:rsidP="00C623F2"/>
    <w:p w14:paraId="0F468DAE" w14:textId="7A2923D7" w:rsidR="00C623F2" w:rsidRDefault="0092001C" w:rsidP="00C623F2">
      <w:r>
        <w:t>Externally, c</w:t>
      </w:r>
      <w:r w:rsidR="00C623F2">
        <w:t>lient acquisition and retention rates are a metric of projected success, as they indirectly contribute to total billable potential through new projects and support work. Lagging measures for this metric are the trend of client headcount over time and percentage scores from client feedback surveys, whereas leading measures are the number of leads</w:t>
      </w:r>
      <w:r w:rsidR="000D2786">
        <w:t xml:space="preserve"> and </w:t>
      </w:r>
      <w:r w:rsidR="00C623F2">
        <w:t>proposals sent</w:t>
      </w:r>
      <w:r w:rsidR="000D2786">
        <w:t xml:space="preserve"> </w:t>
      </w:r>
      <w:r w:rsidR="00D9143D">
        <w:t xml:space="preserve">to clients, </w:t>
      </w:r>
      <w:r w:rsidR="000D2786">
        <w:t>as these create opportunities for Propel to win new clients.</w:t>
      </w:r>
      <w:r w:rsidR="00D9143D">
        <w:t xml:space="preserve"> Figure 10 displays an example of how these metrics would be tracked.</w:t>
      </w:r>
    </w:p>
    <w:p w14:paraId="1815CF61" w14:textId="77777777" w:rsidR="00D9143D" w:rsidRDefault="00D9143D" w:rsidP="00C623F2"/>
    <w:p w14:paraId="37B5A72C" w14:textId="77777777" w:rsidR="00F217F1" w:rsidRDefault="00F217F1" w:rsidP="004C0BA2">
      <w:pPr>
        <w:spacing w:before="100" w:beforeAutospacing="1" w:after="100" w:afterAutospacing="1" w:line="240" w:lineRule="auto"/>
      </w:pPr>
    </w:p>
    <w:p w14:paraId="308480A0" w14:textId="4A0EF4CB" w:rsidR="00954CB6" w:rsidRDefault="00954CB6" w:rsidP="001533E9">
      <w:r>
        <w:t xml:space="preserve">Process Driven Approach – small diagram and table to explain Interest + KPI + </w:t>
      </w:r>
      <w:proofErr w:type="gramStart"/>
      <w:r>
        <w:t>Objective</w:t>
      </w:r>
      <w:proofErr w:type="gramEnd"/>
    </w:p>
    <w:p w14:paraId="118BCE7F" w14:textId="2BDBF64C" w:rsidR="001533E9" w:rsidRDefault="001533E9" w:rsidP="001533E9">
      <w:r>
        <w:t xml:space="preserve">Discuss two main options for process </w:t>
      </w:r>
      <w:proofErr w:type="gramStart"/>
      <w:r>
        <w:t>change</w:t>
      </w:r>
      <w:proofErr w:type="gramEnd"/>
    </w:p>
    <w:p w14:paraId="064A5649" w14:textId="124E5A63" w:rsidR="001533E9" w:rsidRDefault="001533E9" w:rsidP="001533E9">
      <w:r>
        <w:t xml:space="preserve">Make arguments for </w:t>
      </w:r>
      <w:proofErr w:type="gramStart"/>
      <w:r>
        <w:t>both</w:t>
      </w:r>
      <w:proofErr w:type="gramEnd"/>
    </w:p>
    <w:p w14:paraId="66CA6279" w14:textId="701CC597" w:rsidR="001533E9" w:rsidRDefault="001533E9" w:rsidP="001533E9">
      <w:r>
        <w:t>Justify choice for solution architects</w:t>
      </w:r>
      <w:r w:rsidR="008434BE">
        <w:t xml:space="preserve"> over </w:t>
      </w:r>
      <w:proofErr w:type="gramStart"/>
      <w:r w:rsidR="008434BE">
        <w:t>training</w:t>
      </w:r>
      <w:proofErr w:type="gramEnd"/>
    </w:p>
    <w:p w14:paraId="05AD7CFF" w14:textId="77777777" w:rsidR="00954CB6" w:rsidRDefault="00954CB6" w:rsidP="001533E9"/>
    <w:p w14:paraId="1B618D70" w14:textId="07AA66C7" w:rsidR="00954CB6" w:rsidRDefault="00954CB6" w:rsidP="001533E9">
      <w:r>
        <w:t>NOTES:</w:t>
      </w:r>
    </w:p>
    <w:p w14:paraId="35A0BC2C" w14:textId="18A8BB09" w:rsidR="00954CB6" w:rsidRDefault="00954CB6" w:rsidP="001533E9">
      <w:r>
        <w:t xml:space="preserve">Try to relate Client interest in cheap/fast delivery of project to uncertainty of engineer </w:t>
      </w:r>
      <w:proofErr w:type="gramStart"/>
      <w:r>
        <w:t>estimate</w:t>
      </w:r>
      <w:proofErr w:type="gramEnd"/>
    </w:p>
    <w:p w14:paraId="52C21221" w14:textId="77777777" w:rsidR="001533E9" w:rsidRPr="001533E9" w:rsidRDefault="001533E9" w:rsidP="001533E9"/>
    <w:p w14:paraId="20AF5DCC" w14:textId="77777777" w:rsidR="00585A58" w:rsidRDefault="00585A58" w:rsidP="00585A58">
      <w:r w:rsidRPr="0021247D">
        <w:t xml:space="preserve">Discuss two process improvements for process redesign and modelling for the chosen business process. This may refer to the analysis from Task 1 but must include relevant module material. High-level and low-level detail, including relevant analysis/modelling diagrams, should be included in addition to the benefits and challenges these process changes will bring to the company. </w:t>
      </w:r>
    </w:p>
    <w:p w14:paraId="02AE1362" w14:textId="77777777" w:rsidR="00585A58" w:rsidRDefault="00585A58" w:rsidP="00585A58">
      <w:r w:rsidRPr="0021247D">
        <w:lastRenderedPageBreak/>
        <w:t>In your analysis, apply relevant theoretical frameworks and concepts related to your suggested business process improvements. Provide the reader with an understanding of the company’s viable options and a justified recommendation.</w:t>
      </w:r>
    </w:p>
    <w:tbl>
      <w:tblPr>
        <w:tblStyle w:val="TableGrid0"/>
        <w:tblW w:w="0" w:type="auto"/>
        <w:tblLook w:val="04A0" w:firstRow="1" w:lastRow="0" w:firstColumn="1" w:lastColumn="0" w:noHBand="0" w:noVBand="1"/>
      </w:tblPr>
      <w:tblGrid>
        <w:gridCol w:w="10456"/>
      </w:tblGrid>
      <w:tr w:rsidR="008779BF" w:rsidRPr="00556130" w14:paraId="60DF6739" w14:textId="77777777" w:rsidTr="00867E9D">
        <w:trPr>
          <w:trHeight w:val="2679"/>
        </w:trPr>
        <w:tc>
          <w:tcPr>
            <w:tcW w:w="0" w:type="auto"/>
          </w:tcPr>
          <w:p w14:paraId="058E0FDC"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discussed alternatives </w:t>
            </w:r>
            <w:r w:rsidRPr="00556130">
              <w:rPr>
                <w:rFonts w:eastAsia="Calibri Light" w:cs="Calibri Light"/>
                <w:sz w:val="15"/>
                <w:szCs w:val="15"/>
              </w:rPr>
              <w:t>outstandingly</w:t>
            </w:r>
            <w:r w:rsidRPr="00556130">
              <w:rPr>
                <w:rFonts w:asciiTheme="majorHAnsi" w:hAnsiTheme="majorHAnsi" w:cstheme="majorBidi"/>
                <w:sz w:val="15"/>
                <w:szCs w:val="15"/>
              </w:rPr>
              <w:t xml:space="preserve"> well when making comparisons. Simultaneously</w:t>
            </w:r>
            <w:r>
              <w:rPr>
                <w:rFonts w:asciiTheme="majorHAnsi" w:hAnsiTheme="majorHAnsi" w:cstheme="majorBidi"/>
                <w:sz w:val="15"/>
                <w:szCs w:val="15"/>
              </w:rPr>
              <w:t>,</w:t>
            </w:r>
            <w:r w:rsidRPr="00556130">
              <w:rPr>
                <w:rFonts w:asciiTheme="majorHAnsi" w:hAnsiTheme="majorHAnsi" w:cstheme="majorBidi"/>
                <w:sz w:val="15"/>
                <w:szCs w:val="15"/>
              </w:rPr>
              <w:t xml:space="preserve"> they have provided an exceptional justification of the selected alternatives.</w:t>
            </w:r>
          </w:p>
          <w:p w14:paraId="360319D4" w14:textId="77777777" w:rsidR="008779BF" w:rsidRPr="00556130" w:rsidRDefault="008779BF" w:rsidP="00867E9D">
            <w:pPr>
              <w:rPr>
                <w:rFonts w:asciiTheme="majorHAnsi" w:hAnsiTheme="majorHAnsi" w:cstheme="majorHAnsi"/>
                <w:sz w:val="15"/>
                <w:szCs w:val="15"/>
              </w:rPr>
            </w:pPr>
          </w:p>
          <w:p w14:paraId="3002A89E"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produced an </w:t>
            </w:r>
            <w:r w:rsidRPr="00556130">
              <w:rPr>
                <w:rFonts w:eastAsia="Calibri Light" w:cs="Calibri Light"/>
                <w:sz w:val="15"/>
                <w:szCs w:val="15"/>
              </w:rPr>
              <w:t>outstanding</w:t>
            </w:r>
            <w:r w:rsidRPr="00556130">
              <w:rPr>
                <w:rFonts w:asciiTheme="majorHAnsi" w:hAnsiTheme="majorHAnsi" w:cstheme="majorBidi"/>
                <w:sz w:val="15"/>
                <w:szCs w:val="15"/>
              </w:rPr>
              <w:t xml:space="preserve"> recommendation which has clear analysis and modelling throughout, and they have discussed the impact on the organisation, with regards to overall impacts, costs and revenue, and the technical implementation required.</w:t>
            </w:r>
          </w:p>
          <w:p w14:paraId="710B7DA0" w14:textId="77777777" w:rsidR="008779BF" w:rsidRPr="00556130" w:rsidRDefault="008779BF" w:rsidP="00867E9D">
            <w:pPr>
              <w:rPr>
                <w:rFonts w:asciiTheme="majorHAnsi" w:hAnsiTheme="majorHAnsi" w:cstheme="majorHAnsi"/>
                <w:b/>
                <w:bCs/>
                <w:sz w:val="15"/>
                <w:szCs w:val="15"/>
              </w:rPr>
            </w:pPr>
            <w:r w:rsidRPr="00556130">
              <w:rPr>
                <w:rFonts w:asciiTheme="majorHAnsi" w:hAnsiTheme="majorHAnsi" w:cstheme="majorHAnsi"/>
                <w:sz w:val="15"/>
                <w:szCs w:val="15"/>
              </w:rPr>
              <w:t xml:space="preserve">Expansive evidence of wider reading and supporting information is provided. </w:t>
            </w:r>
          </w:p>
        </w:tc>
      </w:tr>
    </w:tbl>
    <w:p w14:paraId="093DBE04" w14:textId="77777777" w:rsidR="00585A58" w:rsidRPr="00585A58" w:rsidRDefault="00585A58" w:rsidP="00585A58"/>
    <w:p w14:paraId="021A1869" w14:textId="00C627E4" w:rsidR="00A3792B" w:rsidRDefault="00AA49DE" w:rsidP="00A3792B">
      <w:pPr>
        <w:pStyle w:val="Heading1"/>
      </w:pPr>
      <w:bookmarkStart w:id="4" w:name="_Toc167706432"/>
      <w:r>
        <w:t>Task 3</w:t>
      </w:r>
      <w:bookmarkEnd w:id="4"/>
    </w:p>
    <w:p w14:paraId="22C3BCEB" w14:textId="77777777" w:rsidR="00585A58" w:rsidRDefault="00585A58" w:rsidP="00585A58">
      <w:r w:rsidRPr="0021247D">
        <w:t xml:space="preserve">Discuss implementation and process management of the business process from Task 2 using relevant module material.  Review the role of technology and reflect on the tools/concepts that can be utilised to assess viability to support organisational choices. </w:t>
      </w:r>
    </w:p>
    <w:p w14:paraId="4A335B43" w14:textId="77777777" w:rsidR="00585A58" w:rsidRDefault="00585A58" w:rsidP="00585A58">
      <w:r w:rsidRPr="0021247D">
        <w:t>You may consider one or more of the following technologies or choose other alternatives in your reflection: Artificial Intelligence, Machine Learning, and Robotic Process Automation (RPA) as possible areas of discussion. Discuss the importance and application of ongoing monitoring and evaluation of processes.</w:t>
      </w:r>
    </w:p>
    <w:p w14:paraId="3B3CB39F" w14:textId="77777777" w:rsidR="00585A58" w:rsidRPr="00585A58" w:rsidRDefault="00585A58" w:rsidP="00585A58"/>
    <w:p w14:paraId="7201C830" w14:textId="6774EEE3" w:rsidR="008302B7" w:rsidRDefault="00AA49DE" w:rsidP="008302B7">
      <w:pPr>
        <w:pStyle w:val="Heading1"/>
      </w:pPr>
      <w:bookmarkStart w:id="5" w:name="_Toc167706433"/>
      <w:r>
        <w:t>Conclusion</w:t>
      </w:r>
      <w:bookmarkEnd w:id="5"/>
    </w:p>
    <w:p w14:paraId="31FBBC91" w14:textId="6CA70922" w:rsidR="00AA49DE" w:rsidRDefault="00AA49DE" w:rsidP="00AA49DE">
      <w:pPr>
        <w:pStyle w:val="Heading1"/>
      </w:pPr>
      <w:bookmarkStart w:id="6" w:name="_Toc167706434"/>
      <w:r>
        <w:t>Appendi</w:t>
      </w:r>
      <w:r w:rsidR="000A6E86">
        <w:t>x A</w:t>
      </w:r>
      <w:bookmarkEnd w:id="6"/>
    </w:p>
    <w:p w14:paraId="7577E021" w14:textId="42568738" w:rsidR="000A6E86" w:rsidRDefault="000A6E86" w:rsidP="000A6E86">
      <w:pPr>
        <w:pStyle w:val="Heading3"/>
      </w:pPr>
      <w:bookmarkStart w:id="7" w:name="_Toc167706435"/>
      <w:r>
        <w:t>Figure 1: Porter’s Value Chain Analysis for Propel Tech</w:t>
      </w:r>
      <w:bookmarkEnd w:id="7"/>
    </w:p>
    <w:p w14:paraId="4B7D4C05" w14:textId="52953973" w:rsidR="000A6E86" w:rsidRDefault="000A6E86" w:rsidP="000A6E86">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64906336" w14:textId="77777777" w:rsidR="00EC219B" w:rsidRDefault="00EC219B" w:rsidP="000A6E86"/>
    <w:p w14:paraId="3C9F9E16" w14:textId="43E8E62B" w:rsidR="00EC219B" w:rsidRDefault="00EC219B" w:rsidP="00EC219B">
      <w:pPr>
        <w:pStyle w:val="Heading3"/>
      </w:pPr>
      <w:bookmarkStart w:id="8" w:name="_Toc167706436"/>
      <w:r>
        <w:t>Figure 2: Propel Tech’s Primary Activity Map</w:t>
      </w:r>
      <w:bookmarkEnd w:id="8"/>
    </w:p>
    <w:p w14:paraId="2946F410" w14:textId="1717D10E" w:rsidR="00EC219B" w:rsidRDefault="00EC219B" w:rsidP="00EC219B">
      <w:r>
        <w:t>This figure builds on Figure 1’s value chain analysis, taking each of the primary activities, mapped as high-level processes displays the relationship between the processes.</w:t>
      </w:r>
    </w:p>
    <w:p w14:paraId="49C76418" w14:textId="77777777" w:rsidR="00EC219B" w:rsidRDefault="00EC219B" w:rsidP="00EC219B"/>
    <w:p w14:paraId="7A758F69" w14:textId="463E16CE" w:rsidR="00EC219B" w:rsidRDefault="00EC219B" w:rsidP="00EC219B">
      <w:pPr>
        <w:pStyle w:val="Heading3"/>
      </w:pPr>
      <w:bookmarkStart w:id="9" w:name="_Toc167706437"/>
      <w:r>
        <w:t>Figure 3: Harmon’s Organisation Diagram of Propel Tech</w:t>
      </w:r>
      <w:bookmarkEnd w:id="9"/>
    </w:p>
    <w:p w14:paraId="612FFBAB" w14:textId="7FA3F6D2" w:rsidR="00EC219B" w:rsidRDefault="00EC219B" w:rsidP="00EC219B">
      <w:r>
        <w:t>This figure highlights the central (high-level) processes of Propel Tech’s organisation, and how the interact within the environment external to the business.</w:t>
      </w:r>
    </w:p>
    <w:p w14:paraId="62D60D11" w14:textId="77777777" w:rsidR="00EC219B" w:rsidRDefault="00EC219B" w:rsidP="00EC219B"/>
    <w:p w14:paraId="10D9A6F1" w14:textId="2DACDFD3" w:rsidR="00EC219B" w:rsidRDefault="00EC219B" w:rsidP="00EC219B">
      <w:pPr>
        <w:pStyle w:val="Heading3"/>
      </w:pPr>
      <w:bookmarkStart w:id="10" w:name="_Toc167706438"/>
      <w:r>
        <w:lastRenderedPageBreak/>
        <w:t>Figure 4: Service Delivery Process Scope Diagram</w:t>
      </w:r>
      <w:bookmarkEnd w:id="10"/>
    </w:p>
    <w:p w14:paraId="6DC9983E" w14:textId="6D2D0C68" w:rsidR="00EC219B" w:rsidRDefault="00EC219B" w:rsidP="00EC219B">
      <w:r>
        <w:t>This figure takes the high-level Service Delivery process and displays the scope of all impacting factors, including Inputs, Outputs, Controls and Enablers. It aims to display where inefficiencies can exist within the process.</w:t>
      </w:r>
    </w:p>
    <w:p w14:paraId="12139429" w14:textId="77777777" w:rsidR="00986875" w:rsidRDefault="00986875" w:rsidP="00EC219B"/>
    <w:p w14:paraId="51081EC4" w14:textId="2F2D4C50" w:rsidR="00986875" w:rsidRDefault="00986875" w:rsidP="00986875">
      <w:pPr>
        <w:pStyle w:val="Heading3"/>
      </w:pPr>
      <w:bookmarkStart w:id="11" w:name="_Toc167706439"/>
      <w:r>
        <w:t>Figure 5: Service Delivery Process Hierarchy Diagram</w:t>
      </w:r>
      <w:bookmarkEnd w:id="11"/>
    </w:p>
    <w:p w14:paraId="52697C4E" w14:textId="35230FAB" w:rsidR="00986875" w:rsidRDefault="00986875" w:rsidP="00986875">
      <w:r>
        <w:t xml:space="preserve">This figure displays a hierarchy of Propel Tech’s Service Delivery. While traditionally each branch would have multiple lower-level child processes, </w:t>
      </w:r>
      <w:r w:rsidR="000558C3">
        <w:t>only one branch is displayed per tier here</w:t>
      </w:r>
      <w:r>
        <w:t>.</w:t>
      </w:r>
    </w:p>
    <w:p w14:paraId="4EF7D780" w14:textId="77777777" w:rsidR="008F132B" w:rsidRDefault="008F132B" w:rsidP="00986875"/>
    <w:p w14:paraId="1D6FED8D" w14:textId="505396A9" w:rsidR="008F132B" w:rsidRDefault="008F132B" w:rsidP="008F132B">
      <w:pPr>
        <w:pStyle w:val="Heading3"/>
      </w:pPr>
      <w:bookmarkStart w:id="12" w:name="_Toc167706440"/>
      <w:r>
        <w:t>Figure 6:</w:t>
      </w:r>
      <w:r w:rsidR="00004604">
        <w:t xml:space="preserve"> Process Swim-Lane Flowchart</w:t>
      </w:r>
      <w:bookmarkEnd w:id="12"/>
    </w:p>
    <w:p w14:paraId="40BE0928" w14:textId="54A7A6F8" w:rsidR="008F132B" w:rsidRDefault="008F132B" w:rsidP="008F132B">
      <w:r>
        <w:t xml:space="preserve">This represents a flowchart with swim-lanes for each major stakeholder group that make up the high-level service delivery process of Propel Tech. The purpose of this diagram is to illustrate how </w:t>
      </w:r>
      <w:r w:rsidR="00004604">
        <w:t>lower-level</w:t>
      </w:r>
      <w:r>
        <w:t xml:space="preserve"> processes in a hierarchy diagram can intersect with each other.</w:t>
      </w:r>
    </w:p>
    <w:p w14:paraId="7E989F87" w14:textId="77777777" w:rsidR="00004604" w:rsidRDefault="00004604" w:rsidP="008F132B"/>
    <w:p w14:paraId="1AE8B434" w14:textId="091FC8C6" w:rsidR="00004604" w:rsidRDefault="00004604" w:rsidP="00004604">
      <w:pPr>
        <w:pStyle w:val="Heading3"/>
      </w:pPr>
      <w:bookmarkStart w:id="13" w:name="_Toc167706441"/>
      <w:r>
        <w:t>Figure 7: Fishbone Diagram of Risk Factors to Service Delivery</w:t>
      </w:r>
      <w:bookmarkEnd w:id="13"/>
    </w:p>
    <w:p w14:paraId="724FAE76" w14:textId="5A2FF955" w:rsidR="00C7611C" w:rsidRDefault="00C7611C" w:rsidP="00C7611C">
      <w:r>
        <w:t xml:space="preserve">This chart illustrates the problem (work delivered over-budget) and then </w:t>
      </w:r>
      <w:r w:rsidR="008C2C3D">
        <w:t>several</w:t>
      </w:r>
      <w:r>
        <w:t xml:space="preserve"> risks that contribute to this problem, organised into categories.</w:t>
      </w:r>
    </w:p>
    <w:p w14:paraId="0734FF4B" w14:textId="77777777" w:rsidR="005A6255" w:rsidRDefault="005A6255" w:rsidP="00C7611C"/>
    <w:p w14:paraId="675C8FB3" w14:textId="3BAFBCB0" w:rsidR="005A6255" w:rsidRDefault="005A6255" w:rsidP="005A6255">
      <w:pPr>
        <w:pStyle w:val="Heading3"/>
      </w:pPr>
      <w:r>
        <w:t xml:space="preserve">Figure 8: Stakeholder Interest / </w:t>
      </w:r>
      <w:r w:rsidR="00266912">
        <w:t>Grid</w:t>
      </w:r>
      <w:r>
        <w:t xml:space="preserve"> Ratio Chart</w:t>
      </w:r>
    </w:p>
    <w:p w14:paraId="5247CB02" w14:textId="19FE9962" w:rsidR="005A6255" w:rsidRDefault="005A6255" w:rsidP="005A6255">
      <w:r>
        <w:t>This chart maps internal &amp; external stakeholders that can influence change within the service delivery process of Propel Tech.</w:t>
      </w:r>
    </w:p>
    <w:p w14:paraId="5A8FE97D" w14:textId="77777777" w:rsidR="00C3056E" w:rsidRDefault="00C3056E" w:rsidP="005A6255"/>
    <w:p w14:paraId="5ADDCAD0" w14:textId="792EA44B" w:rsidR="00C3056E" w:rsidRDefault="00C3056E" w:rsidP="00C3056E">
      <w:pPr>
        <w:pStyle w:val="Heading3"/>
      </w:pPr>
      <w:r>
        <w:t xml:space="preserve">Figure 9: </w:t>
      </w:r>
      <w:r>
        <w:t>Billable Hours Lagging &amp; Leading measurements.</w:t>
      </w:r>
    </w:p>
    <w:p w14:paraId="7BE0E3A1" w14:textId="77777777" w:rsidR="00C3056E" w:rsidRDefault="00C3056E" w:rsidP="00C3056E"/>
    <w:p w14:paraId="2056EC9A" w14:textId="2CA27410" w:rsidR="00C3056E" w:rsidRPr="00C3056E" w:rsidRDefault="00C3056E" w:rsidP="00C3056E">
      <w:pPr>
        <w:pStyle w:val="Heading3"/>
      </w:pPr>
      <w:r>
        <w:t>Figure 10: Client Headcount Lagging &amp; Leading measurements.</w:t>
      </w:r>
    </w:p>
    <w:p w14:paraId="51D116FF" w14:textId="44B8B7E2" w:rsidR="00AD1230" w:rsidRDefault="00AD1230" w:rsidP="00AD1230">
      <w:pPr>
        <w:pStyle w:val="Heading1"/>
      </w:pPr>
      <w:bookmarkStart w:id="14" w:name="_Toc167706442"/>
      <w:r>
        <w:t>References</w:t>
      </w:r>
      <w:bookmarkEnd w:id="14"/>
    </w:p>
    <w:p w14:paraId="3138BD2A" w14:textId="467ED5EB" w:rsidR="0059502A" w:rsidRPr="00DC5E01" w:rsidRDefault="0059502A" w:rsidP="00DC5E01">
      <w:r>
        <w:t xml:space="preserve">George, M. et al. (2005) </w:t>
      </w:r>
      <w:r>
        <w:rPr>
          <w:rStyle w:val="Emphasis"/>
        </w:rPr>
        <w:t xml:space="preserve">The Lean Six Sigma Pocket </w:t>
      </w:r>
      <w:proofErr w:type="spellStart"/>
      <w:r>
        <w:rPr>
          <w:rStyle w:val="Emphasis"/>
        </w:rPr>
        <w:t>Toolbook</w:t>
      </w:r>
      <w:proofErr w:type="spellEnd"/>
      <w:r>
        <w:rPr>
          <w:rStyle w:val="Emphasis"/>
        </w:rPr>
        <w:t>: A Quick Reference Guide to 100 Tools for Improving Quality and Speed</w:t>
      </w:r>
      <w:r>
        <w:t>. 1</w:t>
      </w:r>
      <w:r w:rsidRPr="0059502A">
        <w:rPr>
          <w:vertAlign w:val="superscript"/>
        </w:rPr>
        <w:t>st</w:t>
      </w:r>
      <w:r>
        <w:t xml:space="preserve"> Edition, New York, McGraw-Hill.</w:t>
      </w:r>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73229A50" w14:textId="3CF6F42F" w:rsidR="00D17BF5" w:rsidRDefault="00D17BF5" w:rsidP="009A4A49">
      <w:r>
        <w:t xml:space="preserve">Harry (2023) </w:t>
      </w:r>
      <w:r w:rsidRPr="00336CA3">
        <w:rPr>
          <w:i/>
          <w:iCs/>
        </w:rPr>
        <w:t xml:space="preserve">'10 Value Chain Analysis Examples for Beginners', </w:t>
      </w:r>
      <w:proofErr w:type="spellStart"/>
      <w:r w:rsidRPr="00336CA3">
        <w:rPr>
          <w:i/>
          <w:iCs/>
        </w:rPr>
        <w:t>BoardMix</w:t>
      </w:r>
      <w:proofErr w:type="spellEnd"/>
      <w:r>
        <w:t xml:space="preserve">, 25 June. Updated on 22 April 2024. Available at: </w:t>
      </w:r>
      <w:hyperlink r:id="rId25" w:tgtFrame="_new" w:history="1">
        <w:r>
          <w:rPr>
            <w:rStyle w:val="Hyperlink"/>
          </w:rPr>
          <w:t>https://boardmix.com/examples/value-chain-analysis/</w:t>
        </w:r>
      </w:hyperlink>
      <w:r>
        <w:t xml:space="preserve"> [Accessed: 2</w:t>
      </w:r>
      <w:r w:rsidR="00DC5E01">
        <w:t>1</w:t>
      </w:r>
      <w:r>
        <w:t xml:space="preserve"> May 2024]</w:t>
      </w:r>
    </w:p>
    <w:p w14:paraId="6050F503" w14:textId="028F2074" w:rsidR="007142DE" w:rsidRDefault="007142DE" w:rsidP="009A4A49">
      <w:r w:rsidRPr="007142DE">
        <w:t xml:space="preserve">Kotter, J.P., 1996. </w:t>
      </w:r>
      <w:r w:rsidRPr="007142DE">
        <w:rPr>
          <w:i/>
          <w:iCs/>
        </w:rPr>
        <w:t>Leading Change</w:t>
      </w:r>
      <w:r w:rsidRPr="007142DE">
        <w:t>.</w:t>
      </w:r>
      <w:r>
        <w:t xml:space="preserve"> 1</w:t>
      </w:r>
      <w:r w:rsidRPr="007142DE">
        <w:rPr>
          <w:vertAlign w:val="superscript"/>
        </w:rPr>
        <w:t>st</w:t>
      </w:r>
      <w:r>
        <w:t xml:space="preserve"> Edition.</w:t>
      </w:r>
      <w:r w:rsidRPr="007142DE">
        <w:t xml:space="preserve"> Boston, </w:t>
      </w:r>
      <w:r>
        <w:t>Massachusetts</w:t>
      </w:r>
      <w:r w:rsidRPr="007142DE">
        <w:t>: Harvard Business School Press.</w:t>
      </w:r>
    </w:p>
    <w:p w14:paraId="46850F48" w14:textId="67A27BDA" w:rsidR="0059502A" w:rsidRDefault="0059502A" w:rsidP="009A4A49">
      <w:r>
        <w:t xml:space="preserve">Lewis, S. (n.d.) </w:t>
      </w:r>
      <w:r w:rsidRPr="00DC5E01">
        <w:rPr>
          <w:i/>
          <w:iCs/>
        </w:rPr>
        <w:t>'Fishbone Diagram', TechTarget</w:t>
      </w:r>
      <w:r>
        <w:t xml:space="preserve">. Available at: </w:t>
      </w:r>
      <w:hyperlink r:id="rId26" w:tgtFrame="_new" w:history="1">
        <w:r>
          <w:rPr>
            <w:rStyle w:val="Hyperlink"/>
          </w:rPr>
          <w:t>https://www.techtarget.com/whatis/definition/fishbone-diagram</w:t>
        </w:r>
      </w:hyperlink>
      <w:r>
        <w:t xml:space="preserve"> [Accessed: 28 May 2024].</w:t>
      </w:r>
    </w:p>
    <w:p w14:paraId="3978CCA2" w14:textId="2D5E279E" w:rsidR="004B32F1" w:rsidRDefault="004B32F1" w:rsidP="009A4A49">
      <w:r w:rsidRPr="004B32F1">
        <w:t xml:space="preserve">Muzyka, B., 2021. Top 5 risks in software development estimation. </w:t>
      </w:r>
      <w:proofErr w:type="spellStart"/>
      <w:r w:rsidRPr="004B32F1">
        <w:rPr>
          <w:i/>
          <w:iCs/>
        </w:rPr>
        <w:t>TechMagic</w:t>
      </w:r>
      <w:proofErr w:type="spellEnd"/>
      <w:r w:rsidRPr="004B32F1">
        <w:rPr>
          <w:i/>
          <w:iCs/>
        </w:rPr>
        <w:t xml:space="preserve"> Blog</w:t>
      </w:r>
      <w:r w:rsidRPr="004B32F1">
        <w:t>, 1 October. Available at: https://www.techmagic.co/blog/risks-in-product-cost-estimation-and-how-to-avoid-them/ [Accessed 14 May 2024].</w:t>
      </w:r>
    </w:p>
    <w:p w14:paraId="614C224B" w14:textId="5755C6C5" w:rsidR="009A4A49" w:rsidRDefault="009A4A49" w:rsidP="009A4A49">
      <w:r w:rsidRPr="009A4A49">
        <w:lastRenderedPageBreak/>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proofErr w:type="spellStart"/>
      <w:r w:rsidRPr="004B32F1">
        <w:t>Reintech</w:t>
      </w:r>
      <w:proofErr w:type="spellEnd"/>
      <w:r w:rsidRPr="004B32F1">
        <w:t>, 2023. Navigating the challenges of software development project estimation and forecasting.</w:t>
      </w:r>
      <w:r w:rsidRPr="004B32F1">
        <w:rPr>
          <w:i/>
          <w:iCs/>
        </w:rPr>
        <w:t xml:space="preserve"> </w:t>
      </w:r>
      <w:proofErr w:type="spellStart"/>
      <w:r w:rsidRPr="004B32F1">
        <w:rPr>
          <w:i/>
          <w:iCs/>
        </w:rPr>
        <w:t>Reintech</w:t>
      </w:r>
      <w:proofErr w:type="spellEnd"/>
      <w:r w:rsidRPr="004B32F1">
        <w:rPr>
          <w:i/>
          <w:iCs/>
        </w:rPr>
        <w:t xml:space="preserve"> Blog</w:t>
      </w:r>
      <w:r w:rsidRPr="004B32F1">
        <w:t>, 16 June. Available at: https://reintech.io/blog/navigating-challenges-software-development-estimation-forecasting [Accessed 14 May 2024].</w:t>
      </w:r>
    </w:p>
    <w:p w14:paraId="2A6DAA14" w14:textId="380524BA" w:rsidR="00216344" w:rsidRDefault="00216344" w:rsidP="009A4A49">
      <w:proofErr w:type="spellStart"/>
      <w:r>
        <w:t>Šaulinskas</w:t>
      </w:r>
      <w:proofErr w:type="spellEnd"/>
      <w:r>
        <w:t xml:space="preserve">, L., </w:t>
      </w:r>
      <w:proofErr w:type="spellStart"/>
      <w:r>
        <w:t>Paliulis</w:t>
      </w:r>
      <w:proofErr w:type="spellEnd"/>
      <w:r>
        <w:t xml:space="preserve">, N. &amp; </w:t>
      </w:r>
      <w:proofErr w:type="spellStart"/>
      <w:r>
        <w:t>Meidute-Kavaliauskiene</w:t>
      </w:r>
      <w:proofErr w:type="spellEnd"/>
      <w:r>
        <w:t xml:space="preserve">, I., 2013. Theoretical and Practical Aspects of Logistic Quality Management System Documentation Development Process. </w:t>
      </w:r>
      <w:r>
        <w:rPr>
          <w:rStyle w:val="Emphasis"/>
        </w:rPr>
        <w:t>Contemporary Economics</w:t>
      </w:r>
      <w:r>
        <w:t xml:space="preserve">, 7, pp.57-72. </w:t>
      </w:r>
      <w:proofErr w:type="spellStart"/>
      <w:r>
        <w:t>doi</w:t>
      </w:r>
      <w:proofErr w:type="spellEnd"/>
      <w:r>
        <w:t>: 10.5709/ce.1897-9254.123.</w:t>
      </w:r>
    </w:p>
    <w:p w14:paraId="483729D4" w14:textId="176B0D07" w:rsidR="003531CC" w:rsidRDefault="003531CC" w:rsidP="009A4A4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1968F886" w14:textId="05551DA0" w:rsidR="004B32F1" w:rsidRPr="009A4A49" w:rsidRDefault="004B32F1" w:rsidP="009A4A49">
      <w:proofErr w:type="spellStart"/>
      <w:r w:rsidRPr="004B32F1">
        <w:t>Vention</w:t>
      </w:r>
      <w:proofErr w:type="spellEnd"/>
      <w:r w:rsidRPr="004B32F1">
        <w:t xml:space="preserve"> Teams, 2023. Software development estimation 101: Costs, time, tactics. </w:t>
      </w:r>
      <w:proofErr w:type="spellStart"/>
      <w:r w:rsidRPr="004B32F1">
        <w:rPr>
          <w:i/>
          <w:iCs/>
        </w:rPr>
        <w:t>Vention</w:t>
      </w:r>
      <w:proofErr w:type="spellEnd"/>
      <w:r w:rsidRPr="004B32F1">
        <w:rPr>
          <w:i/>
          <w:iCs/>
        </w:rPr>
        <w:t xml:space="preserve"> Teams Blog</w:t>
      </w:r>
      <w:r w:rsidRPr="004B32F1">
        <w:t>. Available at: https://ventionteams.com/software-development-estimation-101-costs-time-tactics [Accessed 14 May 2024].</w:t>
      </w:r>
    </w:p>
    <w:sectPr w:rsidR="004B32F1"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83D284" w14:textId="77777777" w:rsidR="00C7018C" w:rsidRDefault="00C7018C" w:rsidP="008302B7">
      <w:pPr>
        <w:spacing w:after="0" w:line="240" w:lineRule="auto"/>
      </w:pPr>
      <w:r>
        <w:separator/>
      </w:r>
    </w:p>
  </w:endnote>
  <w:endnote w:type="continuationSeparator" w:id="0">
    <w:p w14:paraId="29254B8D" w14:textId="77777777" w:rsidR="00C7018C" w:rsidRDefault="00C7018C"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EE9C3A" w14:textId="77777777" w:rsidR="00C7018C" w:rsidRDefault="00C7018C" w:rsidP="008302B7">
      <w:pPr>
        <w:spacing w:after="0" w:line="240" w:lineRule="auto"/>
      </w:pPr>
      <w:r>
        <w:separator/>
      </w:r>
    </w:p>
  </w:footnote>
  <w:footnote w:type="continuationSeparator" w:id="0">
    <w:p w14:paraId="537A1A11" w14:textId="77777777" w:rsidR="00C7018C" w:rsidRDefault="00C7018C"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5F6A" w14:textId="2CC22A21" w:rsidR="008302B7" w:rsidRPr="008302B7" w:rsidRDefault="00CD63E9">
    <w:pPr>
      <w:pStyle w:val="Header"/>
      <w:rPr>
        <w:rFonts w:cs="Calibri Light"/>
      </w:rPr>
    </w:pPr>
    <w:r>
      <w:rPr>
        <w:rFonts w:cs="Calibri Light"/>
      </w:rPr>
      <w:t xml:space="preserve"> </w:t>
    </w:r>
    <w:r w:rsidR="008302B7">
      <w:rPr>
        <w:rFonts w:cs="Calibri Light"/>
      </w:rPr>
      <w:t>Joshua Morton</w:t>
    </w:r>
    <w:r w:rsidR="008302B7">
      <w:rPr>
        <w:rFonts w:cs="Calibri Light"/>
      </w:rPr>
      <w:tab/>
    </w:r>
    <w:r w:rsidR="008302B7" w:rsidRPr="008302B7">
      <w:rPr>
        <w:rFonts w:cs="Calibri Light"/>
      </w:rPr>
      <w:ptab w:relativeTo="margin" w:alignment="center" w:leader="none"/>
    </w:r>
    <w:r w:rsidR="008302B7">
      <w:rPr>
        <w:rFonts w:cs="Calibri Light"/>
      </w:rPr>
      <w:t>IT Project Management</w:t>
    </w:r>
    <w:r w:rsidR="008302B7" w:rsidRPr="008302B7">
      <w:rPr>
        <w:rFonts w:cs="Calibri Light"/>
      </w:rPr>
      <w:ptab w:relativeTo="margin" w:alignment="right" w:leader="none"/>
    </w:r>
    <w:r w:rsidR="008302B7">
      <w:rPr>
        <w:rFonts w:cs="Calibri Light"/>
      </w:rPr>
      <w:t>QAC020C1234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B3A"/>
    <w:multiLevelType w:val="hybridMultilevel"/>
    <w:tmpl w:val="9FF28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A85B92"/>
    <w:multiLevelType w:val="multilevel"/>
    <w:tmpl w:val="8A7C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A5D74"/>
    <w:multiLevelType w:val="multilevel"/>
    <w:tmpl w:val="0AEC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25152"/>
    <w:multiLevelType w:val="multilevel"/>
    <w:tmpl w:val="138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5A613E"/>
    <w:multiLevelType w:val="hybridMultilevel"/>
    <w:tmpl w:val="E8221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AB0BF1"/>
    <w:multiLevelType w:val="hybridMultilevel"/>
    <w:tmpl w:val="BA3C2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7AD0256"/>
    <w:multiLevelType w:val="multilevel"/>
    <w:tmpl w:val="99C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167666">
    <w:abstractNumId w:val="1"/>
  </w:num>
  <w:num w:numId="2" w16cid:durableId="881091921">
    <w:abstractNumId w:val="7"/>
  </w:num>
  <w:num w:numId="3" w16cid:durableId="1793207479">
    <w:abstractNumId w:val="3"/>
  </w:num>
  <w:num w:numId="4" w16cid:durableId="1945528081">
    <w:abstractNumId w:val="2"/>
  </w:num>
  <w:num w:numId="5" w16cid:durableId="1680038631">
    <w:abstractNumId w:val="8"/>
  </w:num>
  <w:num w:numId="6" w16cid:durableId="1152798309">
    <w:abstractNumId w:val="4"/>
  </w:num>
  <w:num w:numId="7" w16cid:durableId="190655714">
    <w:abstractNumId w:val="0"/>
  </w:num>
  <w:num w:numId="8" w16cid:durableId="1758330887">
    <w:abstractNumId w:val="5"/>
  </w:num>
  <w:num w:numId="9" w16cid:durableId="11236149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4604"/>
    <w:rsid w:val="0000774F"/>
    <w:rsid w:val="00020AD2"/>
    <w:rsid w:val="0003073E"/>
    <w:rsid w:val="000347CB"/>
    <w:rsid w:val="00053814"/>
    <w:rsid w:val="000558C3"/>
    <w:rsid w:val="00057333"/>
    <w:rsid w:val="000614B5"/>
    <w:rsid w:val="00064960"/>
    <w:rsid w:val="000649DE"/>
    <w:rsid w:val="000803DD"/>
    <w:rsid w:val="000A5361"/>
    <w:rsid w:val="000A6E86"/>
    <w:rsid w:val="000B3647"/>
    <w:rsid w:val="000C6D99"/>
    <w:rsid w:val="000D2786"/>
    <w:rsid w:val="000E1B8E"/>
    <w:rsid w:val="000E5C50"/>
    <w:rsid w:val="000E7AA0"/>
    <w:rsid w:val="0010023E"/>
    <w:rsid w:val="001012D6"/>
    <w:rsid w:val="00103F6D"/>
    <w:rsid w:val="00104A60"/>
    <w:rsid w:val="00112D1C"/>
    <w:rsid w:val="0012410A"/>
    <w:rsid w:val="00133A62"/>
    <w:rsid w:val="00133E79"/>
    <w:rsid w:val="001353E2"/>
    <w:rsid w:val="0013737E"/>
    <w:rsid w:val="0014050C"/>
    <w:rsid w:val="0014694F"/>
    <w:rsid w:val="00150508"/>
    <w:rsid w:val="001533E9"/>
    <w:rsid w:val="001669D2"/>
    <w:rsid w:val="001805EF"/>
    <w:rsid w:val="001A2C9E"/>
    <w:rsid w:val="001C624C"/>
    <w:rsid w:val="001D2E9E"/>
    <w:rsid w:val="001D739F"/>
    <w:rsid w:val="001E20ED"/>
    <w:rsid w:val="001F400D"/>
    <w:rsid w:val="00203805"/>
    <w:rsid w:val="00216344"/>
    <w:rsid w:val="0022003F"/>
    <w:rsid w:val="0022087C"/>
    <w:rsid w:val="00254912"/>
    <w:rsid w:val="00266912"/>
    <w:rsid w:val="00280F2D"/>
    <w:rsid w:val="00290CB4"/>
    <w:rsid w:val="002A60CE"/>
    <w:rsid w:val="002C3C64"/>
    <w:rsid w:val="002F1A46"/>
    <w:rsid w:val="00315681"/>
    <w:rsid w:val="00315CB3"/>
    <w:rsid w:val="003362A9"/>
    <w:rsid w:val="00336CA3"/>
    <w:rsid w:val="003531CC"/>
    <w:rsid w:val="00360337"/>
    <w:rsid w:val="00391416"/>
    <w:rsid w:val="003929ED"/>
    <w:rsid w:val="003938AB"/>
    <w:rsid w:val="003A1177"/>
    <w:rsid w:val="003B2891"/>
    <w:rsid w:val="003B7C57"/>
    <w:rsid w:val="003C749C"/>
    <w:rsid w:val="003E1431"/>
    <w:rsid w:val="003E5D32"/>
    <w:rsid w:val="003F78BF"/>
    <w:rsid w:val="00400BCC"/>
    <w:rsid w:val="00432C9A"/>
    <w:rsid w:val="00434B70"/>
    <w:rsid w:val="00435B2B"/>
    <w:rsid w:val="00437ACB"/>
    <w:rsid w:val="00450FA1"/>
    <w:rsid w:val="004867F4"/>
    <w:rsid w:val="00491328"/>
    <w:rsid w:val="004A22B5"/>
    <w:rsid w:val="004B05EF"/>
    <w:rsid w:val="004B32F1"/>
    <w:rsid w:val="004B6EC3"/>
    <w:rsid w:val="004C0BA2"/>
    <w:rsid w:val="00515B28"/>
    <w:rsid w:val="00535BCA"/>
    <w:rsid w:val="00540D86"/>
    <w:rsid w:val="00550AA0"/>
    <w:rsid w:val="00552491"/>
    <w:rsid w:val="0055346B"/>
    <w:rsid w:val="005662C0"/>
    <w:rsid w:val="00570902"/>
    <w:rsid w:val="00573F45"/>
    <w:rsid w:val="00574252"/>
    <w:rsid w:val="00576179"/>
    <w:rsid w:val="00583F6A"/>
    <w:rsid w:val="00585A58"/>
    <w:rsid w:val="0059502A"/>
    <w:rsid w:val="005A6255"/>
    <w:rsid w:val="005E721E"/>
    <w:rsid w:val="005F423E"/>
    <w:rsid w:val="005F5459"/>
    <w:rsid w:val="005F58BD"/>
    <w:rsid w:val="005F6E19"/>
    <w:rsid w:val="0061137F"/>
    <w:rsid w:val="00620E4C"/>
    <w:rsid w:val="006235DB"/>
    <w:rsid w:val="0062507F"/>
    <w:rsid w:val="0064130B"/>
    <w:rsid w:val="00661C1A"/>
    <w:rsid w:val="00671BBE"/>
    <w:rsid w:val="0067633B"/>
    <w:rsid w:val="00687B54"/>
    <w:rsid w:val="0069409C"/>
    <w:rsid w:val="006B54D9"/>
    <w:rsid w:val="006C00C2"/>
    <w:rsid w:val="006C04F8"/>
    <w:rsid w:val="006C25F6"/>
    <w:rsid w:val="006C5910"/>
    <w:rsid w:val="006D2170"/>
    <w:rsid w:val="007012ED"/>
    <w:rsid w:val="007102AF"/>
    <w:rsid w:val="00711B49"/>
    <w:rsid w:val="007121C4"/>
    <w:rsid w:val="007142DE"/>
    <w:rsid w:val="00743928"/>
    <w:rsid w:val="00745739"/>
    <w:rsid w:val="0077346E"/>
    <w:rsid w:val="0078443A"/>
    <w:rsid w:val="007867F0"/>
    <w:rsid w:val="00796B8E"/>
    <w:rsid w:val="007A3D57"/>
    <w:rsid w:val="007C132B"/>
    <w:rsid w:val="007D1DDC"/>
    <w:rsid w:val="007D7C43"/>
    <w:rsid w:val="007F4B73"/>
    <w:rsid w:val="00805C38"/>
    <w:rsid w:val="008302B7"/>
    <w:rsid w:val="00835D18"/>
    <w:rsid w:val="008434BE"/>
    <w:rsid w:val="00851B2E"/>
    <w:rsid w:val="00854D72"/>
    <w:rsid w:val="008779BF"/>
    <w:rsid w:val="00893179"/>
    <w:rsid w:val="0089575D"/>
    <w:rsid w:val="008A662F"/>
    <w:rsid w:val="008B1457"/>
    <w:rsid w:val="008B7D8C"/>
    <w:rsid w:val="008C2C3D"/>
    <w:rsid w:val="008E5D75"/>
    <w:rsid w:val="008E62F2"/>
    <w:rsid w:val="008E6E06"/>
    <w:rsid w:val="008F132B"/>
    <w:rsid w:val="0092001C"/>
    <w:rsid w:val="009254F2"/>
    <w:rsid w:val="00934B27"/>
    <w:rsid w:val="00950B1D"/>
    <w:rsid w:val="00952B56"/>
    <w:rsid w:val="00954CB6"/>
    <w:rsid w:val="00955038"/>
    <w:rsid w:val="00973098"/>
    <w:rsid w:val="00986875"/>
    <w:rsid w:val="00997C41"/>
    <w:rsid w:val="009A4A49"/>
    <w:rsid w:val="009A4DBC"/>
    <w:rsid w:val="009A5C0E"/>
    <w:rsid w:val="009B4DA8"/>
    <w:rsid w:val="009D1A31"/>
    <w:rsid w:val="009D75D6"/>
    <w:rsid w:val="009E3E6E"/>
    <w:rsid w:val="009E5700"/>
    <w:rsid w:val="009F4B87"/>
    <w:rsid w:val="00A035A6"/>
    <w:rsid w:val="00A066E7"/>
    <w:rsid w:val="00A1006A"/>
    <w:rsid w:val="00A32BCD"/>
    <w:rsid w:val="00A360B8"/>
    <w:rsid w:val="00A3792B"/>
    <w:rsid w:val="00A60942"/>
    <w:rsid w:val="00A73BBF"/>
    <w:rsid w:val="00A75746"/>
    <w:rsid w:val="00A8529B"/>
    <w:rsid w:val="00A85D11"/>
    <w:rsid w:val="00AA49DE"/>
    <w:rsid w:val="00AB52D8"/>
    <w:rsid w:val="00AD022F"/>
    <w:rsid w:val="00AD1230"/>
    <w:rsid w:val="00AE2545"/>
    <w:rsid w:val="00AF6271"/>
    <w:rsid w:val="00B142AC"/>
    <w:rsid w:val="00B26B35"/>
    <w:rsid w:val="00B40A64"/>
    <w:rsid w:val="00B40E9F"/>
    <w:rsid w:val="00B64D39"/>
    <w:rsid w:val="00B8135B"/>
    <w:rsid w:val="00B9663D"/>
    <w:rsid w:val="00BC4B1F"/>
    <w:rsid w:val="00BD1C43"/>
    <w:rsid w:val="00BD3668"/>
    <w:rsid w:val="00BD381A"/>
    <w:rsid w:val="00BD6C33"/>
    <w:rsid w:val="00BE516A"/>
    <w:rsid w:val="00BE764E"/>
    <w:rsid w:val="00BF7CA5"/>
    <w:rsid w:val="00C20C53"/>
    <w:rsid w:val="00C3056E"/>
    <w:rsid w:val="00C317EB"/>
    <w:rsid w:val="00C52EF8"/>
    <w:rsid w:val="00C60E92"/>
    <w:rsid w:val="00C623F2"/>
    <w:rsid w:val="00C7018C"/>
    <w:rsid w:val="00C718B8"/>
    <w:rsid w:val="00C7611C"/>
    <w:rsid w:val="00C7699D"/>
    <w:rsid w:val="00C818ED"/>
    <w:rsid w:val="00C90544"/>
    <w:rsid w:val="00C908DC"/>
    <w:rsid w:val="00C96812"/>
    <w:rsid w:val="00CA59B4"/>
    <w:rsid w:val="00CA782D"/>
    <w:rsid w:val="00CC08C0"/>
    <w:rsid w:val="00CD63E9"/>
    <w:rsid w:val="00CD7B3D"/>
    <w:rsid w:val="00CE2405"/>
    <w:rsid w:val="00CE2EF6"/>
    <w:rsid w:val="00CE6522"/>
    <w:rsid w:val="00D07421"/>
    <w:rsid w:val="00D15C9A"/>
    <w:rsid w:val="00D17BF5"/>
    <w:rsid w:val="00D26A7D"/>
    <w:rsid w:val="00D3070C"/>
    <w:rsid w:val="00D3262D"/>
    <w:rsid w:val="00D33169"/>
    <w:rsid w:val="00D4345E"/>
    <w:rsid w:val="00D44D35"/>
    <w:rsid w:val="00D44DF5"/>
    <w:rsid w:val="00D51940"/>
    <w:rsid w:val="00D6125C"/>
    <w:rsid w:val="00D733F5"/>
    <w:rsid w:val="00D9143D"/>
    <w:rsid w:val="00D93894"/>
    <w:rsid w:val="00D9721F"/>
    <w:rsid w:val="00DA11DE"/>
    <w:rsid w:val="00DB6D93"/>
    <w:rsid w:val="00DB6D9A"/>
    <w:rsid w:val="00DC15BE"/>
    <w:rsid w:val="00DC5E01"/>
    <w:rsid w:val="00DE33A9"/>
    <w:rsid w:val="00DE5889"/>
    <w:rsid w:val="00E029B4"/>
    <w:rsid w:val="00E0786E"/>
    <w:rsid w:val="00E22F19"/>
    <w:rsid w:val="00E347F1"/>
    <w:rsid w:val="00E41621"/>
    <w:rsid w:val="00E520B6"/>
    <w:rsid w:val="00E5682F"/>
    <w:rsid w:val="00E71DB8"/>
    <w:rsid w:val="00E72CC8"/>
    <w:rsid w:val="00E870EC"/>
    <w:rsid w:val="00EA4B05"/>
    <w:rsid w:val="00EA59D8"/>
    <w:rsid w:val="00EB529E"/>
    <w:rsid w:val="00EC219B"/>
    <w:rsid w:val="00EC628D"/>
    <w:rsid w:val="00ED0BC7"/>
    <w:rsid w:val="00ED24C5"/>
    <w:rsid w:val="00EE195D"/>
    <w:rsid w:val="00F217F1"/>
    <w:rsid w:val="00F4396E"/>
    <w:rsid w:val="00F44D8D"/>
    <w:rsid w:val="00F517E5"/>
    <w:rsid w:val="00F5382A"/>
    <w:rsid w:val="00F608A1"/>
    <w:rsid w:val="00FC2A9A"/>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1CC"/>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F44D8D"/>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F44D8D"/>
    <w:rPr>
      <w:rFonts w:ascii="Calibri Light" w:eastAsiaTheme="majorEastAsia" w:hAnsi="Calibri Light" w:cstheme="majorBidi"/>
      <w:b/>
      <w:sz w:val="28"/>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 w:type="table" w:customStyle="1" w:styleId="TableGrid0">
    <w:name w:val="Table Grid0"/>
    <w:basedOn w:val="TableNormal"/>
    <w:uiPriority w:val="39"/>
    <w:rsid w:val="008779BF"/>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529152146">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978731512">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782452345">
      <w:bodyDiv w:val="1"/>
      <w:marLeft w:val="0"/>
      <w:marRight w:val="0"/>
      <w:marTop w:val="0"/>
      <w:marBottom w:val="0"/>
      <w:divBdr>
        <w:top w:val="none" w:sz="0" w:space="0" w:color="auto"/>
        <w:left w:val="none" w:sz="0" w:space="0" w:color="auto"/>
        <w:bottom w:val="none" w:sz="0" w:space="0" w:color="auto"/>
        <w:right w:val="none" w:sz="0" w:space="0" w:color="auto"/>
      </w:divBdr>
      <w:divsChild>
        <w:div w:id="1411001323">
          <w:marLeft w:val="0"/>
          <w:marRight w:val="0"/>
          <w:marTop w:val="0"/>
          <w:marBottom w:val="0"/>
          <w:divBdr>
            <w:top w:val="none" w:sz="0" w:space="0" w:color="auto"/>
            <w:left w:val="none" w:sz="0" w:space="0" w:color="auto"/>
            <w:bottom w:val="none" w:sz="0" w:space="0" w:color="auto"/>
            <w:right w:val="none" w:sz="0" w:space="0" w:color="auto"/>
          </w:divBdr>
          <w:divsChild>
            <w:div w:id="1985155462">
              <w:marLeft w:val="0"/>
              <w:marRight w:val="0"/>
              <w:marTop w:val="0"/>
              <w:marBottom w:val="0"/>
              <w:divBdr>
                <w:top w:val="none" w:sz="0" w:space="0" w:color="auto"/>
                <w:left w:val="none" w:sz="0" w:space="0" w:color="auto"/>
                <w:bottom w:val="none" w:sz="0" w:space="0" w:color="auto"/>
                <w:right w:val="none" w:sz="0" w:space="0" w:color="auto"/>
              </w:divBdr>
              <w:divsChild>
                <w:div w:id="722027404">
                  <w:marLeft w:val="0"/>
                  <w:marRight w:val="0"/>
                  <w:marTop w:val="0"/>
                  <w:marBottom w:val="0"/>
                  <w:divBdr>
                    <w:top w:val="none" w:sz="0" w:space="0" w:color="auto"/>
                    <w:left w:val="none" w:sz="0" w:space="0" w:color="auto"/>
                    <w:bottom w:val="none" w:sz="0" w:space="0" w:color="auto"/>
                    <w:right w:val="none" w:sz="0" w:space="0" w:color="auto"/>
                  </w:divBdr>
                  <w:divsChild>
                    <w:div w:id="1048802320">
                      <w:marLeft w:val="0"/>
                      <w:marRight w:val="0"/>
                      <w:marTop w:val="0"/>
                      <w:marBottom w:val="0"/>
                      <w:divBdr>
                        <w:top w:val="none" w:sz="0" w:space="0" w:color="auto"/>
                        <w:left w:val="none" w:sz="0" w:space="0" w:color="auto"/>
                        <w:bottom w:val="none" w:sz="0" w:space="0" w:color="auto"/>
                        <w:right w:val="none" w:sz="0" w:space="0" w:color="auto"/>
                      </w:divBdr>
                      <w:divsChild>
                        <w:div w:id="1904411440">
                          <w:marLeft w:val="0"/>
                          <w:marRight w:val="0"/>
                          <w:marTop w:val="0"/>
                          <w:marBottom w:val="0"/>
                          <w:divBdr>
                            <w:top w:val="none" w:sz="0" w:space="0" w:color="auto"/>
                            <w:left w:val="none" w:sz="0" w:space="0" w:color="auto"/>
                            <w:bottom w:val="none" w:sz="0" w:space="0" w:color="auto"/>
                            <w:right w:val="none" w:sz="0" w:space="0" w:color="auto"/>
                          </w:divBdr>
                          <w:divsChild>
                            <w:div w:id="902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066297321">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1.jpeg"/><Relationship Id="rId18" Type="http://schemas.openxmlformats.org/officeDocument/2006/relationships/header" Target="header1.xml"/><Relationship Id="rId26" Type="http://schemas.openxmlformats.org/officeDocument/2006/relationships/hyperlink" Target="https://www.techtarget.com/whatis/definition/fishbone-diagram"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boardmix.com/examples/value-chain-analysi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5808</TotalTime>
  <Pages>1</Pages>
  <Words>2944</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134</cp:revision>
  <dcterms:created xsi:type="dcterms:W3CDTF">2024-02-17T11:40:00Z</dcterms:created>
  <dcterms:modified xsi:type="dcterms:W3CDTF">2024-05-27T16:29:00Z</dcterms:modified>
</cp:coreProperties>
</file>