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68322B">
      <w:pPr>
        <w:pStyle w:val="31"/>
        <w:spacing w:after="120" w:line="360" w:lineRule="auto"/>
      </w:pPr>
      <w:r>
        <w:rPr>
          <w:rFonts w:ascii="Times New Roman" w:hAnsi="Times New Roman"/>
          <w:sz w:val="24"/>
        </w:rPr>
        <w:t>Final Research Report</w:t>
      </w:r>
    </w:p>
    <w:p w14:paraId="4E3B95AF">
      <w:pPr>
        <w:spacing w:after="120" w:line="360" w:lineRule="auto"/>
      </w:pPr>
      <w:r>
        <w:rPr>
          <w:rFonts w:ascii="Times New Roman" w:hAnsi="Times New Roman"/>
          <w:sz w:val="24"/>
        </w:rPr>
        <w:t>Course Code: BIOX7</w:t>
      </w:r>
      <w:r>
        <w:rPr>
          <w:rFonts w:hint="eastAsia" w:ascii="Times New Roman" w:hAnsi="Times New Roman" w:eastAsia="SimSun"/>
          <w:sz w:val="24"/>
          <w:lang w:val="en-US" w:eastAsia="zh-CN"/>
        </w:rPr>
        <w:t>011</w:t>
      </w:r>
      <w:r>
        <w:rPr>
          <w:rFonts w:ascii="Times New Roman" w:hAnsi="Times New Roman"/>
          <w:sz w:val="24"/>
        </w:rPr>
        <w:br w:type="textWrapping"/>
      </w:r>
      <w:r>
        <w:rPr>
          <w:rFonts w:ascii="Times New Roman" w:hAnsi="Times New Roman"/>
          <w:sz w:val="24"/>
        </w:rPr>
        <w:t xml:space="preserve">Student Name: </w:t>
      </w:r>
      <w:r>
        <w:rPr>
          <w:rFonts w:hint="eastAsia" w:ascii="Times New Roman" w:hAnsi="Times New Roman" w:eastAsia="SimSun"/>
          <w:sz w:val="24"/>
          <w:lang w:val="en-US" w:eastAsia="zh-CN"/>
        </w:rPr>
        <w:t>Yu Sun</w:t>
      </w:r>
      <w:r>
        <w:rPr>
          <w:rFonts w:ascii="Times New Roman" w:hAnsi="Times New Roman"/>
          <w:sz w:val="24"/>
        </w:rPr>
        <w:br w:type="textWrapping"/>
      </w:r>
      <w:r>
        <w:rPr>
          <w:rFonts w:ascii="Times New Roman" w:hAnsi="Times New Roman"/>
          <w:sz w:val="24"/>
        </w:rPr>
        <w:t xml:space="preserve">Student Number: </w:t>
      </w:r>
      <w:r>
        <w:rPr>
          <w:rFonts w:hint="eastAsia" w:ascii="Times New Roman" w:hAnsi="Times New Roman" w:eastAsia="SimSun"/>
          <w:sz w:val="24"/>
          <w:lang w:val="en-US" w:eastAsia="zh-CN"/>
        </w:rPr>
        <w:t>45105764</w:t>
      </w:r>
      <w:r>
        <w:rPr>
          <w:rFonts w:ascii="Times New Roman" w:hAnsi="Times New Roman"/>
          <w:sz w:val="24"/>
        </w:rPr>
        <w:br w:type="textWrapping"/>
      </w:r>
      <w:r>
        <w:rPr>
          <w:rFonts w:ascii="Times New Roman" w:hAnsi="Times New Roman"/>
          <w:sz w:val="24"/>
        </w:rPr>
        <w:t>Supervisor: [</w:t>
      </w:r>
      <w:r>
        <w:rPr>
          <w:rFonts w:hint="eastAsia" w:ascii="Times New Roman" w:hAnsi="Times New Roman" w:eastAsia="SimSun"/>
          <w:sz w:val="24"/>
          <w:lang w:val="en-US" w:eastAsia="zh-CN"/>
        </w:rPr>
        <w:t>Jan Engelstae</w:t>
      </w:r>
      <w:bookmarkStart w:id="0" w:name="_GoBack"/>
      <w:bookmarkEnd w:id="0"/>
      <w:r>
        <w:rPr>
          <w:rFonts w:hint="eastAsia" w:ascii="Times New Roman" w:hAnsi="Times New Roman" w:eastAsia="SimSun"/>
          <w:sz w:val="24"/>
          <w:lang w:val="en-US" w:eastAsia="zh-CN"/>
        </w:rPr>
        <w:t>dter</w:t>
      </w:r>
      <w:r>
        <w:rPr>
          <w:rFonts w:ascii="Times New Roman" w:hAnsi="Times New Roman"/>
          <w:sz w:val="24"/>
        </w:rPr>
        <w:t>, Affiliation]</w:t>
      </w:r>
      <w:r>
        <w:rPr>
          <w:rFonts w:ascii="Times New Roman" w:hAnsi="Times New Roman"/>
          <w:sz w:val="24"/>
        </w:rPr>
        <w:br w:type="textWrapping"/>
      </w:r>
      <w:r>
        <w:rPr>
          <w:rFonts w:ascii="Times New Roman" w:hAnsi="Times New Roman"/>
          <w:sz w:val="24"/>
        </w:rPr>
        <w:t>Date: [Submission Date]</w:t>
      </w:r>
    </w:p>
    <w:p w14:paraId="13E5DE07">
      <w:pPr>
        <w:spacing w:after="120" w:line="360" w:lineRule="auto"/>
      </w:pPr>
      <w:r>
        <w:rPr>
          <w:rFonts w:ascii="Times New Roman" w:hAnsi="Times New Roman"/>
          <w:sz w:val="24"/>
        </w:rPr>
        <w:br w:type="page"/>
      </w:r>
    </w:p>
    <w:p w14:paraId="42CE9BAF">
      <w:pPr>
        <w:pStyle w:val="3"/>
        <w:spacing w:after="120" w:line="360" w:lineRule="auto"/>
      </w:pPr>
      <w:r>
        <w:rPr>
          <w:rFonts w:ascii="Times New Roman" w:hAnsi="Times New Roman"/>
          <w:sz w:val="24"/>
        </w:rPr>
        <w:t>Abstract</w:t>
      </w:r>
    </w:p>
    <w:p w14:paraId="37B34294">
      <w:pPr>
        <w:spacing w:after="120" w:line="360" w:lineRule="auto"/>
      </w:pPr>
      <w:r>
        <w:rPr>
          <w:rFonts w:ascii="Times New Roman" w:hAnsi="Times New Roman"/>
          <w:sz w:val="24"/>
        </w:rPr>
        <w:t>This section provides a concise summary of the entire project (200–300 words). It should clearly outline the research aims, the main methodologies used, the key findings, and the major conclusions derived from the study.</w:t>
      </w:r>
    </w:p>
    <w:p w14:paraId="707EAFAB">
      <w:pPr>
        <w:pStyle w:val="3"/>
        <w:spacing w:after="120" w:line="360" w:lineRule="auto"/>
      </w:pPr>
      <w:r>
        <w:rPr>
          <w:rFonts w:ascii="Times New Roman" w:hAnsi="Times New Roman"/>
          <w:sz w:val="24"/>
        </w:rPr>
        <w:t>1. Introduction</w:t>
      </w:r>
    </w:p>
    <w:p w14:paraId="3B46EEC4">
      <w:pPr>
        <w:pStyle w:val="3"/>
        <w:spacing w:after="120" w:line="360" w:lineRule="auto"/>
        <w:rPr>
          <w:rFonts w:ascii="Times New Roman" w:hAnsi="Times New Roman"/>
          <w:sz w:val="24"/>
        </w:rPr>
      </w:pPr>
    </w:p>
    <w:p w14:paraId="0F9F628F">
      <w:pPr>
        <w:pStyle w:val="3"/>
        <w:spacing w:after="120" w:line="360" w:lineRule="auto"/>
        <w:rPr>
          <w:rFonts w:hint="default" w:ascii="Times New Roman" w:hAnsi="Times New Roman" w:eastAsia="SimSun" w:cs="Times New Roman"/>
          <w:color w:val="000000" w:themeColor="text1"/>
          <w:sz w:val="24"/>
          <w:lang w:val="en-US" w:eastAsia="zh-CN"/>
          <w14:textFill>
            <w14:solidFill>
              <w14:schemeClr w14:val="tx1"/>
            </w14:solidFill>
          </w14:textFill>
        </w:rPr>
      </w:pPr>
      <w:r>
        <w:rPr>
          <w:rFonts w:hint="default" w:ascii="Times New Roman" w:hAnsi="Times New Roman" w:cs="Times New Roman"/>
          <w:color w:val="000000" w:themeColor="text1"/>
          <w:sz w:val="24"/>
          <w14:textFill>
            <w14:solidFill>
              <w14:schemeClr w14:val="tx1"/>
            </w14:solidFill>
          </w14:textFill>
        </w:rPr>
        <w:t>尽管结核分枝杆菌</w:t>
      </w:r>
      <w:r>
        <w:rPr>
          <w:rFonts w:hint="eastAsia" w:ascii="Times New Roman" w:hAnsi="Times New Roman" w:eastAsia="SimSun" w:cs="Times New Roman"/>
          <w:color w:val="000000" w:themeColor="text1"/>
          <w:sz w:val="24"/>
          <w:lang w:val="en-US" w:eastAsia="zh-CN"/>
          <w14:textFill>
            <w14:solidFill>
              <w14:schemeClr w14:val="tx1"/>
            </w14:solidFill>
          </w14:textFill>
        </w:rPr>
        <w:t>已经</w:t>
      </w:r>
      <w:r>
        <w:rPr>
          <w:rFonts w:hint="default" w:ascii="Times New Roman" w:hAnsi="Times New Roman" w:cs="Times New Roman"/>
          <w:color w:val="000000" w:themeColor="text1"/>
          <w:sz w:val="24"/>
          <w14:textFill>
            <w14:solidFill>
              <w14:schemeClr w14:val="tx1"/>
            </w14:solidFill>
          </w14:textFill>
        </w:rPr>
        <w:t>是利福平耐药性研究最为深入的模型，但利福平</w:t>
      </w:r>
      <w:r>
        <w:rPr>
          <w:rFonts w:hint="eastAsia" w:ascii="Times New Roman" w:hAnsi="Times New Roman" w:eastAsia="SimSun" w:cs="Times New Roman"/>
          <w:color w:val="000000" w:themeColor="text1"/>
          <w:sz w:val="24"/>
          <w:lang w:val="en-US" w:eastAsia="zh-CN"/>
          <w14:textFill>
            <w14:solidFill>
              <w14:schemeClr w14:val="tx1"/>
            </w14:solidFill>
          </w14:textFill>
        </w:rPr>
        <w:t>毕竟</w:t>
      </w:r>
      <w:r>
        <w:rPr>
          <w:rFonts w:hint="default" w:ascii="Times New Roman" w:hAnsi="Times New Roman" w:cs="Times New Roman"/>
          <w:color w:val="000000" w:themeColor="text1"/>
          <w:sz w:val="24"/>
          <w14:textFill>
            <w14:solidFill>
              <w14:schemeClr w14:val="tx1"/>
            </w14:solidFill>
          </w14:textFill>
        </w:rPr>
        <w:t>暴露于多种细菌中，</w:t>
      </w:r>
      <w:r>
        <w:rPr>
          <w:rFonts w:hint="eastAsia" w:ascii="Times New Roman" w:hAnsi="Times New Roman" w:eastAsia="SimSun" w:cs="Times New Roman"/>
          <w:color w:val="000000" w:themeColor="text1"/>
          <w:sz w:val="24"/>
          <w:lang w:val="en-US" w:eastAsia="zh-CN"/>
          <w14:textFill>
            <w14:solidFill>
              <w14:schemeClr w14:val="tx1"/>
            </w14:solidFill>
          </w14:textFill>
        </w:rPr>
        <w:t>无论是</w:t>
      </w:r>
      <w:r>
        <w:rPr>
          <w:rFonts w:hint="default" w:ascii="Times New Roman" w:hAnsi="Times New Roman" w:cs="Times New Roman"/>
          <w:color w:val="000000" w:themeColor="text1"/>
          <w:sz w:val="24"/>
          <w14:textFill>
            <w14:solidFill>
              <w14:schemeClr w14:val="tx1"/>
            </w14:solidFill>
          </w14:textFill>
        </w:rPr>
        <w:t>临床使用还是环境污染</w:t>
      </w:r>
      <w:r>
        <w:rPr>
          <w:rFonts w:hint="eastAsia" w:ascii="Times New Roman" w:hAnsi="Times New Roman" w:eastAsia="SimSun" w:cs="Times New Roman"/>
          <w:color w:val="000000" w:themeColor="text1"/>
          <w:sz w:val="24"/>
          <w:lang w:val="en-US" w:eastAsia="zh-CN"/>
          <w14:textFill>
            <w14:solidFill>
              <w14:schemeClr w14:val="tx1"/>
            </w14:solidFill>
          </w14:textFill>
        </w:rPr>
        <w:t>都确定存在</w:t>
      </w:r>
      <w:r>
        <w:rPr>
          <w:rFonts w:hint="default" w:ascii="Times New Roman" w:hAnsi="Times New Roman" w:cs="Times New Roman"/>
          <w:color w:val="000000" w:themeColor="text1"/>
          <w:sz w:val="24"/>
          <w14:textFill>
            <w14:solidFill>
              <w14:schemeClr w14:val="tx1"/>
            </w14:solidFill>
          </w14:textFill>
        </w:rPr>
        <w:t>。因此，</w:t>
      </w:r>
      <w:r>
        <w:rPr>
          <w:rFonts w:hint="eastAsia" w:ascii="Times New Roman" w:hAnsi="Times New Roman" w:eastAsia="SimSun" w:cs="Times New Roman"/>
          <w:color w:val="000000" w:themeColor="text1"/>
          <w:sz w:val="24"/>
          <w:lang w:val="en-US" w:eastAsia="zh-CN"/>
          <w14:textFill>
            <w14:solidFill>
              <w14:schemeClr w14:val="tx1"/>
            </w14:solidFill>
          </w14:textFill>
        </w:rPr>
        <w:t>本文进行</w:t>
      </w:r>
      <w:r>
        <w:rPr>
          <w:rFonts w:hint="default" w:ascii="Times New Roman" w:hAnsi="Times New Roman" w:cs="Times New Roman"/>
          <w:color w:val="000000" w:themeColor="text1"/>
          <w:sz w:val="24"/>
          <w14:textFill>
            <w14:solidFill>
              <w14:schemeClr w14:val="tx1"/>
            </w14:solidFill>
          </w14:textFill>
        </w:rPr>
        <w:t>了</w:t>
      </w:r>
      <w:r>
        <w:rPr>
          <w:rFonts w:hint="eastAsia" w:ascii="Times New Roman" w:hAnsi="Times New Roman" w:eastAsia="SimSun" w:cs="Times New Roman"/>
          <w:color w:val="000000" w:themeColor="text1"/>
          <w:sz w:val="24"/>
          <w:lang w:val="en-US" w:eastAsia="zh-CN"/>
          <w14:textFill>
            <w14:solidFill>
              <w14:schemeClr w14:val="tx1"/>
            </w14:solidFill>
          </w14:textFill>
        </w:rPr>
        <w:t>对其</w:t>
      </w:r>
      <w:r>
        <w:rPr>
          <w:rFonts w:hint="default" w:ascii="Times New Roman" w:hAnsi="Times New Roman" w:cs="Times New Roman"/>
          <w:color w:val="000000" w:themeColor="text1"/>
          <w:sz w:val="24"/>
          <w14:textFill>
            <w14:solidFill>
              <w14:schemeClr w14:val="tx1"/>
            </w14:solidFill>
          </w14:textFill>
        </w:rPr>
        <w:t>解跨物种突变模式</w:t>
      </w:r>
      <w:r>
        <w:rPr>
          <w:rFonts w:hint="eastAsia" w:ascii="Times New Roman" w:hAnsi="Times New Roman" w:eastAsia="SimSun" w:cs="Times New Roman"/>
          <w:color w:val="000000" w:themeColor="text1"/>
          <w:sz w:val="24"/>
          <w:lang w:val="en-US" w:eastAsia="zh-CN"/>
          <w14:textFill>
            <w14:solidFill>
              <w14:schemeClr w14:val="tx1"/>
            </w14:solidFill>
          </w14:textFill>
        </w:rPr>
        <w:t>的预测，这</w:t>
      </w:r>
      <w:r>
        <w:rPr>
          <w:rFonts w:hint="default" w:ascii="Times New Roman" w:hAnsi="Times New Roman" w:cs="Times New Roman"/>
          <w:color w:val="000000" w:themeColor="text1"/>
          <w:sz w:val="24"/>
          <w14:textFill>
            <w14:solidFill>
              <w14:schemeClr w14:val="tx1"/>
            </w14:solidFill>
          </w14:textFill>
        </w:rPr>
        <w:t>或许能为抗生素耐药性的进化趋同提供</w:t>
      </w:r>
      <w:r>
        <w:rPr>
          <w:rFonts w:hint="eastAsia" w:ascii="Times New Roman" w:hAnsi="Times New Roman" w:eastAsia="SimSun" w:cs="Times New Roman"/>
          <w:color w:val="000000" w:themeColor="text1"/>
          <w:sz w:val="24"/>
          <w:lang w:val="en-US" w:eastAsia="zh-CN"/>
          <w14:textFill>
            <w14:solidFill>
              <w14:schemeClr w14:val="tx1"/>
            </w14:solidFill>
          </w14:textFill>
        </w:rPr>
        <w:t>一些参考。</w:t>
      </w:r>
    </w:p>
    <w:p w14:paraId="0EAA91EC">
      <w:pPr>
        <w:pStyle w:val="3"/>
        <w:spacing w:after="120" w:line="360" w:lineRule="auto"/>
        <w:rPr>
          <w:rFonts w:ascii="Times New Roman" w:hAnsi="Times New Roman"/>
          <w:sz w:val="24"/>
        </w:rPr>
      </w:pPr>
      <w:r>
        <w:rPr>
          <w:rFonts w:hint="default" w:ascii="Times New Roman" w:hAnsi="Times New Roman"/>
          <w:sz w:val="24"/>
        </w:rPr>
        <w:t>传统基于文献的整理和分子表征方法在整合分散在不同物种的数千份抗性报告方面，可扩展性有限。机器学习方法，尤其是自然语言处理和无监督特征提取，提供了一个可扩展的框架，可以系统地揭示隐藏的突变模式和跨物种相似性，而这是仅靠人工整理无法实现的。</w:t>
      </w:r>
    </w:p>
    <w:p w14:paraId="46DBDB5A">
      <w:pPr>
        <w:pStyle w:val="3"/>
        <w:spacing w:after="120" w:line="360" w:lineRule="auto"/>
      </w:pPr>
      <w:r>
        <w:rPr>
          <w:rFonts w:ascii="Times New Roman" w:hAnsi="Times New Roman"/>
          <w:sz w:val="24"/>
        </w:rPr>
        <w:t>2. Materials and Methods</w:t>
      </w:r>
    </w:p>
    <w:p w14:paraId="0B224AF9">
      <w:pPr>
        <w:spacing w:after="120" w:line="360" w:lineRule="auto"/>
      </w:pPr>
      <w:r>
        <w:rPr>
          <w:rFonts w:ascii="Times New Roman" w:hAnsi="Times New Roman"/>
          <w:sz w:val="24"/>
        </w:rPr>
        <w:t>Provide detailed descriptions of materials, datasets, equipment, and analytical or experimental procedures used. Ensure that another researcher could replicate the work based on this section. Include subsections as appropriate, for example:</w:t>
      </w:r>
      <w:r>
        <w:rPr>
          <w:rFonts w:ascii="Times New Roman" w:hAnsi="Times New Roman"/>
          <w:sz w:val="24"/>
        </w:rPr>
        <w:br w:type="textWrapping"/>
      </w:r>
      <w:r>
        <w:rPr>
          <w:rFonts w:ascii="Times New Roman" w:hAnsi="Times New Roman"/>
          <w:sz w:val="24"/>
        </w:rPr>
        <w:br w:type="textWrapping"/>
      </w:r>
      <w:r>
        <w:rPr>
          <w:rFonts w:ascii="Times New Roman" w:hAnsi="Times New Roman"/>
          <w:sz w:val="24"/>
        </w:rPr>
        <w:t>2.1 Data Collection</w:t>
      </w:r>
      <w:r>
        <w:rPr>
          <w:rFonts w:ascii="Times New Roman" w:hAnsi="Times New Roman"/>
          <w:sz w:val="24"/>
        </w:rPr>
        <w:br w:type="textWrapping"/>
      </w:r>
      <w:r>
        <w:rPr>
          <w:rFonts w:ascii="Times New Roman" w:hAnsi="Times New Roman"/>
          <w:sz w:val="24"/>
        </w:rPr>
        <w:t>2.2 Laboratory Experiments / Computational Workflow</w:t>
      </w:r>
      <w:r>
        <w:rPr>
          <w:rFonts w:ascii="Times New Roman" w:hAnsi="Times New Roman"/>
          <w:sz w:val="24"/>
        </w:rPr>
        <w:br w:type="textWrapping"/>
      </w:r>
      <w:r>
        <w:rPr>
          <w:rFonts w:ascii="Times New Roman" w:hAnsi="Times New Roman"/>
          <w:sz w:val="24"/>
        </w:rPr>
        <w:t>2.3 Software and Statistical Analyses</w:t>
      </w:r>
      <w:r>
        <w:rPr>
          <w:rFonts w:ascii="Times New Roman" w:hAnsi="Times New Roman"/>
          <w:sz w:val="24"/>
        </w:rPr>
        <w:br w:type="textWrapping"/>
      </w:r>
      <w:r>
        <w:rPr>
          <w:rFonts w:ascii="Times New Roman" w:hAnsi="Times New Roman"/>
          <w:sz w:val="24"/>
        </w:rPr>
        <w:t>2.4 Ethical Considerations (if applicable)</w:t>
      </w:r>
    </w:p>
    <w:p w14:paraId="4D8C14AD">
      <w:pPr>
        <w:pStyle w:val="3"/>
        <w:numPr>
          <w:ilvl w:val="0"/>
          <w:numId w:val="7"/>
        </w:numPr>
        <w:spacing w:after="120" w:line="360" w:lineRule="auto"/>
        <w:rPr>
          <w:rFonts w:ascii="Times New Roman" w:hAnsi="Times New Roman"/>
          <w:sz w:val="24"/>
        </w:rPr>
      </w:pPr>
      <w:r>
        <w:rPr>
          <w:rFonts w:ascii="Times New Roman" w:hAnsi="Times New Roman"/>
          <w:sz w:val="24"/>
        </w:rPr>
        <w:t>Results</w:t>
      </w:r>
    </w:p>
    <w:p w14:paraId="20072F38">
      <w:pPr>
        <w:numPr>
          <w:ilvl w:val="0"/>
          <w:numId w:val="0"/>
        </w:numPr>
        <w:rPr>
          <w:rFonts w:hint="eastAsia" w:eastAsia="SimSun"/>
          <w:lang w:eastAsia="zh-CN"/>
        </w:rPr>
      </w:pPr>
      <w:r>
        <w:rPr>
          <w:rFonts w:hint="eastAsia" w:eastAsia="SimSun"/>
          <w:lang w:eastAsia="zh-CN"/>
        </w:rPr>
        <w:drawing>
          <wp:inline distT="0" distB="0" distL="114300" distR="114300">
            <wp:extent cx="5486400" cy="3429000"/>
            <wp:effectExtent l="0" t="0" r="0" b="0"/>
            <wp:docPr id="1" name="图片 1" descr="top10mut_species_up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op10mut_species_upset"/>
                    <pic:cNvPicPr>
                      <a:picLocks noChangeAspect="1"/>
                    </pic:cNvPicPr>
                  </pic:nvPicPr>
                  <pic:blipFill>
                    <a:blip r:embed="rId6"/>
                    <a:stretch>
                      <a:fillRect/>
                    </a:stretch>
                  </pic:blipFill>
                  <pic:spPr>
                    <a:xfrm>
                      <a:off x="0" y="0"/>
                      <a:ext cx="5486400" cy="3429000"/>
                    </a:xfrm>
                    <a:prstGeom prst="rect">
                      <a:avLst/>
                    </a:prstGeom>
                  </pic:spPr>
                </pic:pic>
              </a:graphicData>
            </a:graphic>
          </wp:inline>
        </w:drawing>
      </w:r>
      <w:r>
        <w:rPr>
          <w:rFonts w:hint="eastAsia" w:eastAsia="SimSun"/>
          <w:lang w:eastAsia="zh-CN"/>
        </w:rPr>
        <w:drawing>
          <wp:inline distT="0" distB="0" distL="114300" distR="114300">
            <wp:extent cx="5486400" cy="3429000"/>
            <wp:effectExtent l="0" t="0" r="0" b="0"/>
            <wp:docPr id="2" name="图片 2" descr="mutation_species_up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utation_species_upset"/>
                    <pic:cNvPicPr>
                      <a:picLocks noChangeAspect="1"/>
                    </pic:cNvPicPr>
                  </pic:nvPicPr>
                  <pic:blipFill>
                    <a:blip r:embed="rId7"/>
                    <a:stretch>
                      <a:fillRect/>
                    </a:stretch>
                  </pic:blipFill>
                  <pic:spPr>
                    <a:xfrm>
                      <a:off x="0" y="0"/>
                      <a:ext cx="5486400" cy="3429000"/>
                    </a:xfrm>
                    <a:prstGeom prst="rect">
                      <a:avLst/>
                    </a:prstGeom>
                  </pic:spPr>
                </pic:pic>
              </a:graphicData>
            </a:graphic>
          </wp:inline>
        </w:drawing>
      </w:r>
    </w:p>
    <w:p w14:paraId="19052005">
      <w:pPr>
        <w:pStyle w:val="3"/>
        <w:spacing w:after="120" w:line="360" w:lineRule="auto"/>
      </w:pPr>
      <w:r>
        <w:rPr>
          <w:rFonts w:ascii="Times New Roman" w:hAnsi="Times New Roman"/>
          <w:sz w:val="24"/>
        </w:rPr>
        <w:t>4. Discussion</w:t>
      </w:r>
    </w:p>
    <w:p w14:paraId="4EB16126">
      <w:pPr>
        <w:spacing w:after="120" w:line="360" w:lineRule="auto"/>
      </w:pPr>
      <w:r>
        <w:rPr>
          <w:rFonts w:ascii="Times New Roman" w:hAnsi="Times New Roman"/>
          <w:sz w:val="24"/>
        </w:rPr>
        <w:t>Interpret the results critically in the context of existing literature. Highlight how the findings support or contradict previous studies, and explore possible explanations. Discuss the implications of the results, the limitations of the study, and suggest directions for future research.</w:t>
      </w:r>
    </w:p>
    <w:p w14:paraId="5A6B855F">
      <w:pPr>
        <w:pStyle w:val="3"/>
        <w:spacing w:after="120" w:line="360" w:lineRule="auto"/>
      </w:pPr>
      <w:r>
        <w:rPr>
          <w:rFonts w:ascii="Times New Roman" w:hAnsi="Times New Roman"/>
          <w:sz w:val="24"/>
        </w:rPr>
        <w:t>5. Conclusions</w:t>
      </w:r>
    </w:p>
    <w:p w14:paraId="169BD381">
      <w:pPr>
        <w:spacing w:after="120" w:line="360" w:lineRule="auto"/>
      </w:pPr>
      <w:r>
        <w:rPr>
          <w:rFonts w:ascii="Times New Roman" w:hAnsi="Times New Roman"/>
          <w:sz w:val="24"/>
        </w:rPr>
        <w:t>Summarize the most significant findings and their implications. State whether the research aims were achieved and highlight potential applications or follow-up studies.</w:t>
      </w:r>
    </w:p>
    <w:p w14:paraId="7E8B4EB4">
      <w:pPr>
        <w:pStyle w:val="3"/>
        <w:spacing w:after="120" w:line="360" w:lineRule="auto"/>
      </w:pPr>
      <w:r>
        <w:rPr>
          <w:rFonts w:ascii="Times New Roman" w:hAnsi="Times New Roman"/>
          <w:sz w:val="24"/>
        </w:rPr>
        <w:t>6. References</w:t>
      </w:r>
    </w:p>
    <w:p w14:paraId="708FBF0D">
      <w:pPr>
        <w:spacing w:after="120" w:line="360" w:lineRule="auto"/>
      </w:pPr>
      <w:r>
        <w:rPr>
          <w:rFonts w:ascii="Times New Roman" w:hAnsi="Times New Roman"/>
          <w:sz w:val="24"/>
        </w:rPr>
        <w:t>All cited literature should appear here in a consistent referencing style (APA, Harvard, or a scientific journal format). Example:</w:t>
      </w:r>
      <w:r>
        <w:rPr>
          <w:rFonts w:ascii="Times New Roman" w:hAnsi="Times New Roman"/>
          <w:sz w:val="24"/>
        </w:rPr>
        <w:br w:type="textWrapping"/>
      </w:r>
      <w:r>
        <w:rPr>
          <w:rFonts w:ascii="Times New Roman" w:hAnsi="Times New Roman"/>
          <w:sz w:val="24"/>
        </w:rPr>
        <w:t>Foster, L., Mouse, M., &amp; Christ, J. (1972). The effect of hypoxia on free divers. J. Irrep. Res., 23, 490–512.</w:t>
      </w:r>
    </w:p>
    <w:p w14:paraId="2AB551F1">
      <w:pPr>
        <w:pStyle w:val="3"/>
        <w:spacing w:after="120" w:line="360" w:lineRule="auto"/>
      </w:pPr>
      <w:r>
        <w:rPr>
          <w:rFonts w:ascii="Times New Roman" w:hAnsi="Times New Roman"/>
          <w:sz w:val="24"/>
        </w:rPr>
        <w:t>7. Figures and Tables</w:t>
      </w:r>
    </w:p>
    <w:p w14:paraId="21199B22">
      <w:pPr>
        <w:spacing w:after="120" w:line="360" w:lineRule="auto"/>
      </w:pPr>
      <w:r>
        <w:rPr>
          <w:rFonts w:ascii="Times New Roman" w:hAnsi="Times New Roman"/>
          <w:sz w:val="24"/>
        </w:rPr>
        <w:t>All figures and tables should be labeled and inserted close to where they are first mentioned in the text. Each figure should include a descriptive caption below, while tables should have a title above.</w:t>
      </w:r>
    </w:p>
    <w:p w14:paraId="2955ED66">
      <w:pPr>
        <w:pStyle w:val="3"/>
        <w:spacing w:after="120" w:line="360" w:lineRule="auto"/>
      </w:pPr>
      <w:r>
        <w:rPr>
          <w:rFonts w:ascii="Times New Roman" w:hAnsi="Times New Roman"/>
          <w:sz w:val="24"/>
        </w:rPr>
        <w:t>8. Appendices</w:t>
      </w:r>
    </w:p>
    <w:p w14:paraId="2A8CD68C">
      <w:pPr>
        <w:spacing w:after="120" w:line="360" w:lineRule="auto"/>
      </w:pPr>
      <w:r>
        <w:rPr>
          <w:rFonts w:ascii="Times New Roman" w:hAnsi="Times New Roman"/>
          <w:sz w:val="24"/>
        </w:rPr>
        <w:t>Include any supplementary materials, extended data tables, code snippets, or detailed methodology not essential to the main text.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6">
    <w:nsid w:val="0BF60811"/>
    <w:multiLevelType w:val="singleLevel"/>
    <w:tmpl w:val="0BF60811"/>
    <w:lvl w:ilvl="0" w:tentative="0">
      <w:start w:val="3"/>
      <w:numFmt w:val="decimal"/>
      <w:suff w:val="space"/>
      <w:lvlText w:val="%1."/>
      <w:lvlJc w:val="left"/>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31A2EAB"/>
    <w:rsid w:val="15774C9D"/>
    <w:rsid w:val="275B17B6"/>
    <w:rsid w:val="709B394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503</Words>
  <Characters>1905</Characters>
  <Lines>0</Lines>
  <Paragraphs>0</Paragraphs>
  <TotalTime>61</TotalTime>
  <ScaleCrop>false</ScaleCrop>
  <LinksUpToDate>false</LinksUpToDate>
  <CharactersWithSpaces>2157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WPS_1754153612</cp:lastModifiedBy>
  <dcterms:modified xsi:type="dcterms:W3CDTF">2025-10-12T10:37:49Z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936034AA10C64D9080CF5F0A791EE201_13</vt:lpwstr>
  </property>
  <property fmtid="{D5CDD505-2E9C-101B-9397-08002B2CF9AE}" pid="4" name="KSOTemplateDocerSaveRecord">
    <vt:lpwstr>eyJoZGlkIjoiZDM5Nzk5MDJiYTM2MzExOTdkMzJjMTJmMzA5M2E4OTYiLCJ1c2VySWQiOiIxNzI2NjE4Mjg5In0=</vt:lpwstr>
  </property>
</Properties>
</file>