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2EE60" w14:textId="77777777" w:rsidR="0048708A" w:rsidRPr="00693D51" w:rsidRDefault="0048708A" w:rsidP="0048708A">
      <w:pPr>
        <w:pStyle w:val="NormalWeb"/>
        <w:spacing w:before="40" w:beforeAutospacing="0" w:after="120" w:afterAutospacing="0"/>
        <w:rPr>
          <w:rFonts w:asciiTheme="minorHAnsi" w:hAnsiTheme="minorHAnsi" w:cstheme="minorHAnsi"/>
          <w:color w:val="222222"/>
          <w:sz w:val="22"/>
          <w:szCs w:val="22"/>
        </w:rPr>
      </w:pPr>
      <w:r>
        <w:rPr>
          <w:rFonts w:asciiTheme="minorHAnsi" w:hAnsiTheme="minorHAnsi" w:cstheme="minorHAnsi"/>
          <w:color w:val="222222"/>
          <w:sz w:val="22"/>
          <w:szCs w:val="22"/>
        </w:rPr>
        <w:t>Feb</w:t>
      </w:r>
      <w:r w:rsidRPr="00693D51">
        <w:rPr>
          <w:rFonts w:asciiTheme="minorHAnsi" w:hAnsiTheme="minorHAnsi" w:cstheme="minorHAnsi"/>
          <w:color w:val="222222"/>
          <w:sz w:val="22"/>
          <w:szCs w:val="22"/>
        </w:rPr>
        <w:t>. 1</w:t>
      </w:r>
      <w:r>
        <w:rPr>
          <w:rFonts w:asciiTheme="minorHAnsi" w:hAnsiTheme="minorHAnsi" w:cstheme="minorHAnsi"/>
          <w:color w:val="222222"/>
          <w:sz w:val="22"/>
          <w:szCs w:val="22"/>
        </w:rPr>
        <w:t>1</w:t>
      </w:r>
      <w:r w:rsidRPr="00693D51">
        <w:rPr>
          <w:rFonts w:asciiTheme="minorHAnsi" w:hAnsiTheme="minorHAnsi" w:cstheme="minorHAnsi"/>
          <w:color w:val="222222"/>
          <w:sz w:val="22"/>
          <w:szCs w:val="22"/>
          <w:vertAlign w:val="superscript"/>
        </w:rPr>
        <w:t>th</w:t>
      </w:r>
      <w:r w:rsidRPr="00693D51">
        <w:rPr>
          <w:rFonts w:asciiTheme="minorHAnsi" w:hAnsiTheme="minorHAnsi" w:cstheme="minorHAnsi"/>
          <w:color w:val="222222"/>
          <w:sz w:val="22"/>
          <w:szCs w:val="22"/>
        </w:rPr>
        <w:t>, 20</w:t>
      </w:r>
      <w:r>
        <w:rPr>
          <w:rFonts w:asciiTheme="minorHAnsi" w:hAnsiTheme="minorHAnsi" w:cstheme="minorHAnsi"/>
          <w:color w:val="222222"/>
          <w:sz w:val="22"/>
          <w:szCs w:val="22"/>
        </w:rPr>
        <w:t>21</w:t>
      </w:r>
    </w:p>
    <w:p w14:paraId="6DAFCE83" w14:textId="77777777" w:rsidR="0048708A" w:rsidRPr="00693D51" w:rsidRDefault="0048708A" w:rsidP="0048708A">
      <w:pPr>
        <w:pStyle w:val="NormalWeb"/>
        <w:spacing w:before="40" w:beforeAutospacing="0" w:after="12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 xml:space="preserve">Dear Editors of </w:t>
      </w:r>
      <w:r>
        <w:rPr>
          <w:rFonts w:asciiTheme="minorHAnsi" w:hAnsiTheme="minorHAnsi" w:cstheme="minorHAnsi"/>
          <w:color w:val="222222"/>
          <w:sz w:val="22"/>
          <w:szCs w:val="22"/>
        </w:rPr>
        <w:t>Applied Physics Letters</w:t>
      </w:r>
      <w:r w:rsidRPr="00693D51">
        <w:rPr>
          <w:rFonts w:asciiTheme="minorHAnsi" w:hAnsiTheme="minorHAnsi" w:cstheme="minorHAnsi"/>
          <w:color w:val="222222"/>
          <w:sz w:val="22"/>
          <w:szCs w:val="22"/>
        </w:rPr>
        <w:t>,</w:t>
      </w:r>
    </w:p>
    <w:p w14:paraId="0C92582D" w14:textId="77777777" w:rsidR="0048708A" w:rsidRDefault="0048708A" w:rsidP="0048708A">
      <w:pPr>
        <w:pStyle w:val="NormalWeb"/>
        <w:spacing w:before="0" w:beforeAutospacing="0" w:after="0" w:afterAutospacing="0"/>
        <w:ind w:firstLine="360"/>
        <w:jc w:val="both"/>
        <w:rPr>
          <w:rFonts w:asciiTheme="minorHAnsi" w:hAnsiTheme="minorHAnsi" w:cstheme="minorHAnsi"/>
          <w:color w:val="222222"/>
          <w:sz w:val="22"/>
          <w:szCs w:val="22"/>
        </w:rPr>
      </w:pPr>
      <w:r>
        <w:rPr>
          <w:rFonts w:asciiTheme="minorHAnsi" w:hAnsiTheme="minorHAnsi" w:cstheme="minorHAnsi"/>
          <w:color w:val="222222"/>
          <w:sz w:val="22"/>
          <w:szCs w:val="22"/>
        </w:rPr>
        <w:t>I am submitting a manuscript</w:t>
      </w:r>
      <w:r w:rsidRPr="00693D51">
        <w:rPr>
          <w:rFonts w:asciiTheme="minorHAnsi" w:hAnsiTheme="minorHAnsi" w:cstheme="minorHAnsi"/>
          <w:color w:val="222222"/>
          <w:sz w:val="22"/>
          <w:szCs w:val="22"/>
        </w:rPr>
        <w:t xml:space="preserve"> entitled “</w:t>
      </w:r>
      <w:r>
        <w:rPr>
          <w:rFonts w:asciiTheme="minorHAnsi" w:hAnsiTheme="minorHAnsi" w:cstheme="minorHAnsi"/>
          <w:color w:val="222222"/>
          <w:sz w:val="22"/>
          <w:szCs w:val="22"/>
        </w:rPr>
        <w:t>Optoelectronic Intelligence</w:t>
      </w:r>
      <w:r w:rsidRPr="00693D51">
        <w:rPr>
          <w:rFonts w:asciiTheme="minorHAnsi" w:hAnsiTheme="minorHAnsi" w:cstheme="minorHAnsi"/>
          <w:color w:val="222222"/>
          <w:sz w:val="22"/>
          <w:szCs w:val="22"/>
        </w:rPr>
        <w:t>”</w:t>
      </w:r>
      <w:r>
        <w:rPr>
          <w:rFonts w:asciiTheme="minorHAnsi" w:hAnsiTheme="minorHAnsi" w:cstheme="minorHAnsi"/>
          <w:color w:val="222222"/>
          <w:sz w:val="22"/>
          <w:szCs w:val="22"/>
        </w:rPr>
        <w:t xml:space="preserve"> for your consideration as a perspective article.  </w:t>
      </w:r>
      <w:r w:rsidRPr="00693D51">
        <w:rPr>
          <w:rFonts w:asciiTheme="minorHAnsi" w:hAnsiTheme="minorHAnsi" w:cstheme="minorHAnsi"/>
          <w:color w:val="222222"/>
          <w:sz w:val="22"/>
          <w:szCs w:val="22"/>
        </w:rPr>
        <w:t xml:space="preserve"> Thank you for considering this </w:t>
      </w:r>
      <w:r>
        <w:rPr>
          <w:rFonts w:asciiTheme="minorHAnsi" w:hAnsiTheme="minorHAnsi" w:cstheme="minorHAnsi"/>
          <w:color w:val="222222"/>
          <w:sz w:val="22"/>
          <w:szCs w:val="22"/>
        </w:rPr>
        <w:t>article</w:t>
      </w:r>
      <w:r w:rsidRPr="00693D51">
        <w:rPr>
          <w:rFonts w:asciiTheme="minorHAnsi" w:hAnsiTheme="minorHAnsi" w:cstheme="minorHAnsi"/>
          <w:color w:val="222222"/>
          <w:sz w:val="22"/>
          <w:szCs w:val="22"/>
        </w:rPr>
        <w:t xml:space="preserve"> for publication in </w:t>
      </w:r>
      <w:r>
        <w:rPr>
          <w:rFonts w:asciiTheme="minorHAnsi" w:hAnsiTheme="minorHAnsi" w:cstheme="minorHAnsi"/>
          <w:color w:val="222222"/>
          <w:sz w:val="22"/>
          <w:szCs w:val="22"/>
        </w:rPr>
        <w:t>Applied Physics Letters</w:t>
      </w:r>
      <w:r w:rsidRPr="00693D51">
        <w:rPr>
          <w:rFonts w:asciiTheme="minorHAnsi" w:hAnsiTheme="minorHAnsi" w:cstheme="minorHAnsi"/>
          <w:color w:val="222222"/>
          <w:sz w:val="22"/>
          <w:szCs w:val="22"/>
        </w:rPr>
        <w:t>.</w:t>
      </w:r>
      <w:r>
        <w:rPr>
          <w:rFonts w:asciiTheme="minorHAnsi" w:hAnsiTheme="minorHAnsi" w:cstheme="minorHAnsi"/>
          <w:color w:val="222222"/>
          <w:sz w:val="22"/>
          <w:szCs w:val="22"/>
        </w:rPr>
        <w:t xml:space="preserve"> The fields of hardware for artificial intelligence and neuromorphic computing are expanding rapidly with new ideas for how to implement beyond-CMOS being introduced almost daily. Yet from my perspective, much of this work is missing a global perspective on what makes biological neural systems powerful as well as what has made CMOS electronics successful in the first place for realizing scalable computing systems. To realize scalable hardware for AI, we must appreciate what makes spiking neural network computation powerful as a form of information processing, and from there we must envision how to best utilize the physics of devices to realize systems capturing these principles. Our team at NIST has spent the last five years designing such systems and making experimental progress toward their realization. Based on this work, we think the argument is strong that scalable hardware for artificial intelligence will benefit from the integration of photonic and electronic physics and devices. </w:t>
      </w:r>
    </w:p>
    <w:p w14:paraId="654D6F11" w14:textId="77777777" w:rsidR="0048708A" w:rsidRDefault="0048708A" w:rsidP="0048708A">
      <w:pPr>
        <w:pStyle w:val="NormalWeb"/>
        <w:spacing w:before="0" w:beforeAutospacing="0" w:after="0" w:afterAutospacing="0"/>
        <w:ind w:firstLine="360"/>
        <w:jc w:val="both"/>
        <w:rPr>
          <w:rFonts w:asciiTheme="minorHAnsi" w:hAnsiTheme="minorHAnsi" w:cstheme="minorHAnsi"/>
          <w:color w:val="222222"/>
          <w:sz w:val="22"/>
          <w:szCs w:val="22"/>
        </w:rPr>
      </w:pPr>
    </w:p>
    <w:p w14:paraId="66AACC45" w14:textId="77777777" w:rsidR="0048708A" w:rsidRDefault="0048708A" w:rsidP="0048708A">
      <w:pPr>
        <w:pStyle w:val="NormalWeb"/>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Our reasoning behind these arguments is the subject of this paper. I include this background description in this cover letter to make two points. First, because this vision of hardware for AI draws inspiration from the devices and networks of the brain as well as very-large-scale integrated circuits and leverages the physics of superconductors, semiconductors, and light, adequate description of the concepts requires slightly more length than the average perspective article. This manuscript is close to 4000 words (excluding abstract and figure captions). I hold the opinion that all the content in the manuscript is necessary to clearly explain the concepts and make the case for the feasibility. I hope you will agree. Second, because our approach primarily leverages the physics of integrated photonics and superconducting electronics, I have recommended peer reviewers from </w:t>
      </w:r>
      <w:proofErr w:type="gramStart"/>
      <w:r>
        <w:rPr>
          <w:rFonts w:asciiTheme="minorHAnsi" w:hAnsiTheme="minorHAnsi" w:cstheme="minorHAnsi"/>
          <w:color w:val="222222"/>
          <w:sz w:val="22"/>
          <w:szCs w:val="22"/>
        </w:rPr>
        <w:t>both of these</w:t>
      </w:r>
      <w:proofErr w:type="gramEnd"/>
      <w:r>
        <w:rPr>
          <w:rFonts w:asciiTheme="minorHAnsi" w:hAnsiTheme="minorHAnsi" w:cstheme="minorHAnsi"/>
          <w:color w:val="222222"/>
          <w:sz w:val="22"/>
          <w:szCs w:val="22"/>
        </w:rPr>
        <w:t xml:space="preserve"> fields. Dr. </w:t>
      </w:r>
      <w:proofErr w:type="spellStart"/>
      <w:r>
        <w:rPr>
          <w:rFonts w:asciiTheme="minorHAnsi" w:hAnsiTheme="minorHAnsi" w:cstheme="minorHAnsi"/>
          <w:color w:val="222222"/>
          <w:sz w:val="22"/>
          <w:szCs w:val="22"/>
        </w:rPr>
        <w:t>Hatakenaka</w:t>
      </w:r>
      <w:proofErr w:type="spellEnd"/>
      <w:r>
        <w:rPr>
          <w:rFonts w:asciiTheme="minorHAnsi" w:hAnsiTheme="minorHAnsi" w:cstheme="minorHAnsi"/>
          <w:color w:val="222222"/>
          <w:sz w:val="22"/>
          <w:szCs w:val="22"/>
        </w:rPr>
        <w:t xml:space="preserve">, Dr. </w:t>
      </w:r>
      <w:proofErr w:type="spellStart"/>
      <w:r>
        <w:rPr>
          <w:rFonts w:asciiTheme="minorHAnsi" w:hAnsiTheme="minorHAnsi" w:cstheme="minorHAnsi"/>
          <w:color w:val="222222"/>
          <w:sz w:val="22"/>
          <w:szCs w:val="22"/>
        </w:rPr>
        <w:t>Klenov</w:t>
      </w:r>
      <w:proofErr w:type="spellEnd"/>
      <w:r>
        <w:rPr>
          <w:rFonts w:asciiTheme="minorHAnsi" w:hAnsiTheme="minorHAnsi" w:cstheme="minorHAnsi"/>
          <w:color w:val="222222"/>
          <w:sz w:val="22"/>
          <w:szCs w:val="22"/>
        </w:rPr>
        <w:t xml:space="preserve">, and Dr. Hamilton work in the field of neuromorphic superconducting electronics. Dr. </w:t>
      </w:r>
      <w:proofErr w:type="spellStart"/>
      <w:r>
        <w:rPr>
          <w:rFonts w:asciiTheme="minorHAnsi" w:hAnsiTheme="minorHAnsi" w:cstheme="minorHAnsi"/>
          <w:color w:val="222222"/>
          <w:sz w:val="22"/>
          <w:szCs w:val="22"/>
        </w:rPr>
        <w:t>Andriolli</w:t>
      </w:r>
      <w:proofErr w:type="spellEnd"/>
      <w:r>
        <w:rPr>
          <w:rFonts w:asciiTheme="minorHAnsi" w:hAnsiTheme="minorHAnsi" w:cstheme="minorHAnsi"/>
          <w:color w:val="222222"/>
          <w:sz w:val="22"/>
          <w:szCs w:val="22"/>
        </w:rPr>
        <w:t xml:space="preserve">, Dr. </w:t>
      </w:r>
      <w:proofErr w:type="spellStart"/>
      <w:r>
        <w:rPr>
          <w:rFonts w:asciiTheme="minorHAnsi" w:hAnsiTheme="minorHAnsi" w:cstheme="minorHAnsi"/>
          <w:color w:val="222222"/>
          <w:sz w:val="22"/>
          <w:szCs w:val="22"/>
        </w:rPr>
        <w:t>Mourgias-Alexandris</w:t>
      </w:r>
      <w:proofErr w:type="spellEnd"/>
      <w:r>
        <w:rPr>
          <w:rFonts w:asciiTheme="minorHAnsi" w:hAnsiTheme="minorHAnsi" w:cstheme="minorHAnsi"/>
          <w:color w:val="222222"/>
          <w:sz w:val="22"/>
          <w:szCs w:val="22"/>
        </w:rPr>
        <w:t xml:space="preserve">, Dr. </w:t>
      </w:r>
      <w:proofErr w:type="spellStart"/>
      <w:r>
        <w:rPr>
          <w:rFonts w:asciiTheme="minorHAnsi" w:hAnsiTheme="minorHAnsi" w:cstheme="minorHAnsi"/>
          <w:color w:val="222222"/>
          <w:sz w:val="22"/>
          <w:szCs w:val="22"/>
        </w:rPr>
        <w:t>Sorger</w:t>
      </w:r>
      <w:proofErr w:type="spellEnd"/>
      <w:r>
        <w:rPr>
          <w:rFonts w:asciiTheme="minorHAnsi" w:hAnsiTheme="minorHAnsi" w:cstheme="minorHAnsi"/>
          <w:color w:val="222222"/>
          <w:sz w:val="22"/>
          <w:szCs w:val="22"/>
        </w:rPr>
        <w:t xml:space="preserve">, and Dr. Shastri work in the field of neuromorphic photonics. </w:t>
      </w:r>
    </w:p>
    <w:p w14:paraId="416B5EE3" w14:textId="77777777" w:rsidR="0048708A" w:rsidRDefault="0048708A" w:rsidP="0048708A">
      <w:pPr>
        <w:pStyle w:val="NormalWeb"/>
        <w:spacing w:before="0" w:beforeAutospacing="0" w:after="0" w:afterAutospacing="0"/>
        <w:jc w:val="both"/>
        <w:rPr>
          <w:rFonts w:asciiTheme="minorHAnsi" w:hAnsiTheme="minorHAnsi" w:cstheme="minorHAnsi"/>
          <w:color w:val="222222"/>
          <w:sz w:val="22"/>
          <w:szCs w:val="22"/>
        </w:rPr>
      </w:pPr>
    </w:p>
    <w:p w14:paraId="4F2412EA" w14:textId="77777777" w:rsidR="0048708A" w:rsidRPr="00693D51" w:rsidRDefault="0048708A" w:rsidP="0048708A">
      <w:pPr>
        <w:pStyle w:val="NormalWeb"/>
        <w:spacing w:before="40" w:beforeAutospacing="0" w:after="12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Thank you again for your consideration and your time,</w:t>
      </w:r>
    </w:p>
    <w:p w14:paraId="35F67CCA" w14:textId="77777777" w:rsidR="0048708A" w:rsidRPr="00693D51" w:rsidRDefault="0048708A" w:rsidP="0048708A">
      <w:pPr>
        <w:pStyle w:val="NormalWeb"/>
        <w:spacing w:before="40" w:beforeAutospacing="0" w:after="0" w:afterAutospacing="0"/>
        <w:contextualSpacing/>
        <w:rPr>
          <w:rFonts w:asciiTheme="minorHAnsi" w:hAnsiTheme="minorHAnsi" w:cstheme="minorHAnsi"/>
          <w:color w:val="222222"/>
          <w:sz w:val="22"/>
          <w:szCs w:val="22"/>
        </w:rPr>
      </w:pPr>
      <w:r w:rsidRPr="00693D51">
        <w:rPr>
          <w:rFonts w:asciiTheme="minorHAnsi" w:hAnsiTheme="minorHAnsi" w:cstheme="minorHAnsi"/>
          <w:noProof/>
          <w:color w:val="222222"/>
          <w:sz w:val="22"/>
          <w:szCs w:val="22"/>
        </w:rPr>
        <w:drawing>
          <wp:inline distT="0" distB="0" distL="0" distR="0" wp14:anchorId="472951CF" wp14:editId="1734540F">
            <wp:extent cx="1514423" cy="46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inline_signa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0938" cy="483909"/>
                    </a:xfrm>
                    <a:prstGeom prst="rect">
                      <a:avLst/>
                    </a:prstGeom>
                  </pic:spPr>
                </pic:pic>
              </a:graphicData>
            </a:graphic>
          </wp:inline>
        </w:drawing>
      </w:r>
    </w:p>
    <w:p w14:paraId="4C1E2CCB"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p>
    <w:p w14:paraId="3CA958AA"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Dr. Jeffrey M. Shainline</w:t>
      </w:r>
    </w:p>
    <w:p w14:paraId="47BB4155"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Physicist / Staff Scientist</w:t>
      </w:r>
    </w:p>
    <w:p w14:paraId="75C62FF8"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National Institute of Standards and Technology</w:t>
      </w:r>
    </w:p>
    <w:p w14:paraId="4F2B31FB"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jeffrey.shainline@nist.gov</w:t>
      </w:r>
    </w:p>
    <w:sectPr w:rsidR="0048708A" w:rsidRPr="00693D51" w:rsidSect="00AA7610">
      <w:headerReference w:type="default" r:id="rId7"/>
      <w:pgSz w:w="12240" w:h="15840" w:code="1"/>
      <w:pgMar w:top="2430" w:right="1440"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B0C1F" w14:textId="77777777" w:rsidR="001E2738" w:rsidRDefault="001E2738">
      <w:r>
        <w:separator/>
      </w:r>
    </w:p>
  </w:endnote>
  <w:endnote w:type="continuationSeparator" w:id="0">
    <w:p w14:paraId="78EA0C10" w14:textId="77777777" w:rsidR="001E2738" w:rsidRDefault="001E2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046C1" w14:textId="77777777" w:rsidR="001E2738" w:rsidRDefault="001E2738">
      <w:r>
        <w:separator/>
      </w:r>
    </w:p>
  </w:footnote>
  <w:footnote w:type="continuationSeparator" w:id="0">
    <w:p w14:paraId="1279741F" w14:textId="77777777" w:rsidR="001E2738" w:rsidRDefault="001E2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AE386" w14:textId="77777777" w:rsidR="00A83E4E" w:rsidRDefault="00A83E4E">
    <w:pPr>
      <w:pStyle w:val="Header"/>
    </w:pPr>
    <w:r>
      <w:rPr>
        <w:noProof/>
        <w:snapToGrid/>
      </w:rPr>
      <w:drawing>
        <wp:anchor distT="0" distB="0" distL="114300" distR="114300" simplePos="0" relativeHeight="251658240" behindDoc="0" locked="0" layoutInCell="1" allowOverlap="1" wp14:anchorId="3FE25F8F" wp14:editId="6A78CD55">
          <wp:simplePos x="0" y="0"/>
          <wp:positionH relativeFrom="page">
            <wp:posOffset>6390005</wp:posOffset>
          </wp:positionH>
          <wp:positionV relativeFrom="page">
            <wp:posOffset>9316085</wp:posOffset>
          </wp:positionV>
          <wp:extent cx="653415" cy="194945"/>
          <wp:effectExtent l="0" t="0" r="698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3415" cy="194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napToGrid/>
      </w:rPr>
      <w:drawing>
        <wp:anchor distT="0" distB="0" distL="114300" distR="114300" simplePos="0" relativeHeight="251657216" behindDoc="0" locked="0" layoutInCell="1" allowOverlap="1" wp14:anchorId="376A34A9" wp14:editId="0072F7C3">
          <wp:simplePos x="0" y="0"/>
          <wp:positionH relativeFrom="page">
            <wp:posOffset>3216910</wp:posOffset>
          </wp:positionH>
          <wp:positionV relativeFrom="page">
            <wp:posOffset>637540</wp:posOffset>
          </wp:positionV>
          <wp:extent cx="3815080" cy="7702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15080" cy="7702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34"/>
    <w:rsid w:val="00030D02"/>
    <w:rsid w:val="000329CB"/>
    <w:rsid w:val="0004515F"/>
    <w:rsid w:val="0007225E"/>
    <w:rsid w:val="000964A8"/>
    <w:rsid w:val="000C69D5"/>
    <w:rsid w:val="000F1E93"/>
    <w:rsid w:val="00163340"/>
    <w:rsid w:val="00175B1F"/>
    <w:rsid w:val="0017737A"/>
    <w:rsid w:val="00190122"/>
    <w:rsid w:val="001E2738"/>
    <w:rsid w:val="001F6266"/>
    <w:rsid w:val="001F6821"/>
    <w:rsid w:val="002022B8"/>
    <w:rsid w:val="002235FB"/>
    <w:rsid w:val="00243512"/>
    <w:rsid w:val="00283028"/>
    <w:rsid w:val="0029123A"/>
    <w:rsid w:val="002E3445"/>
    <w:rsid w:val="002E4E6D"/>
    <w:rsid w:val="00306233"/>
    <w:rsid w:val="003205AA"/>
    <w:rsid w:val="00324159"/>
    <w:rsid w:val="0033105B"/>
    <w:rsid w:val="00334F11"/>
    <w:rsid w:val="00363209"/>
    <w:rsid w:val="003C2734"/>
    <w:rsid w:val="003F5135"/>
    <w:rsid w:val="00400AE2"/>
    <w:rsid w:val="00436C55"/>
    <w:rsid w:val="00445176"/>
    <w:rsid w:val="0048708A"/>
    <w:rsid w:val="004E2EDB"/>
    <w:rsid w:val="004F6033"/>
    <w:rsid w:val="005077FB"/>
    <w:rsid w:val="0052770C"/>
    <w:rsid w:val="00541E0F"/>
    <w:rsid w:val="00587183"/>
    <w:rsid w:val="00593D56"/>
    <w:rsid w:val="005A74BB"/>
    <w:rsid w:val="005D4D8A"/>
    <w:rsid w:val="006024ED"/>
    <w:rsid w:val="00634FB2"/>
    <w:rsid w:val="006A7FA5"/>
    <w:rsid w:val="006E2CAA"/>
    <w:rsid w:val="006F0F00"/>
    <w:rsid w:val="006F5B5C"/>
    <w:rsid w:val="00714B9B"/>
    <w:rsid w:val="00734DCC"/>
    <w:rsid w:val="007A68C8"/>
    <w:rsid w:val="007B3B2C"/>
    <w:rsid w:val="007F0CD7"/>
    <w:rsid w:val="008105F6"/>
    <w:rsid w:val="00832263"/>
    <w:rsid w:val="008901AE"/>
    <w:rsid w:val="00891CC5"/>
    <w:rsid w:val="00895781"/>
    <w:rsid w:val="008A539D"/>
    <w:rsid w:val="008E3D4C"/>
    <w:rsid w:val="008E6A0F"/>
    <w:rsid w:val="0092169C"/>
    <w:rsid w:val="00924CB3"/>
    <w:rsid w:val="009339ED"/>
    <w:rsid w:val="00933FBF"/>
    <w:rsid w:val="009408EC"/>
    <w:rsid w:val="0094203E"/>
    <w:rsid w:val="009546B4"/>
    <w:rsid w:val="00963531"/>
    <w:rsid w:val="00967A48"/>
    <w:rsid w:val="009748BA"/>
    <w:rsid w:val="00974EA3"/>
    <w:rsid w:val="00977652"/>
    <w:rsid w:val="00996DCF"/>
    <w:rsid w:val="009A3207"/>
    <w:rsid w:val="009B5774"/>
    <w:rsid w:val="009D06C1"/>
    <w:rsid w:val="009D1FA9"/>
    <w:rsid w:val="00A059AE"/>
    <w:rsid w:val="00A4519B"/>
    <w:rsid w:val="00A46B5C"/>
    <w:rsid w:val="00A6064B"/>
    <w:rsid w:val="00A83E4E"/>
    <w:rsid w:val="00A91EA1"/>
    <w:rsid w:val="00A96305"/>
    <w:rsid w:val="00AA7610"/>
    <w:rsid w:val="00AB1D38"/>
    <w:rsid w:val="00AC594C"/>
    <w:rsid w:val="00AD0A69"/>
    <w:rsid w:val="00AD71E6"/>
    <w:rsid w:val="00AD7263"/>
    <w:rsid w:val="00B1783A"/>
    <w:rsid w:val="00B2538B"/>
    <w:rsid w:val="00B72F14"/>
    <w:rsid w:val="00BB2A89"/>
    <w:rsid w:val="00BE35F7"/>
    <w:rsid w:val="00C1211C"/>
    <w:rsid w:val="00C84DBA"/>
    <w:rsid w:val="00C85B7E"/>
    <w:rsid w:val="00CC0951"/>
    <w:rsid w:val="00CC25B0"/>
    <w:rsid w:val="00D21556"/>
    <w:rsid w:val="00D25684"/>
    <w:rsid w:val="00D440E5"/>
    <w:rsid w:val="00D754DD"/>
    <w:rsid w:val="00DA0BF8"/>
    <w:rsid w:val="00DF6BCC"/>
    <w:rsid w:val="00E41958"/>
    <w:rsid w:val="00E41F6D"/>
    <w:rsid w:val="00E55C2E"/>
    <w:rsid w:val="00E66F7D"/>
    <w:rsid w:val="00F05BEC"/>
    <w:rsid w:val="00F10ED0"/>
    <w:rsid w:val="00F204D7"/>
    <w:rsid w:val="00F31F55"/>
    <w:rsid w:val="00F31F81"/>
    <w:rsid w:val="00FA0D8C"/>
    <w:rsid w:val="00FD0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25BE2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suppressAutoHyphens/>
      <w:spacing w:after="60" w:line="218" w:lineRule="auto"/>
      <w:outlineLvl w:val="0"/>
    </w:pPr>
    <w:rPr>
      <w:rFonts w:ascii="Arial" w:hAnsi="Arial"/>
      <w:b/>
      <w:sz w:val="40"/>
    </w:rPr>
  </w:style>
  <w:style w:type="paragraph" w:styleId="Heading2">
    <w:name w:val="heading 2"/>
    <w:basedOn w:val="Normal"/>
    <w:next w:val="Normal"/>
    <w:qFormat/>
    <w:pPr>
      <w:keepNext/>
      <w:keepLines/>
      <w:suppressAutoHyphens/>
      <w:spacing w:after="60"/>
      <w:outlineLvl w:val="1"/>
    </w:pPr>
    <w:rPr>
      <w:rFonts w:ascii="Arial" w:hAnsi="Arial"/>
      <w:b/>
      <w:i/>
      <w:sz w:val="32"/>
    </w:rPr>
  </w:style>
  <w:style w:type="paragraph" w:styleId="Heading3">
    <w:name w:val="heading 3"/>
    <w:basedOn w:val="Normal"/>
    <w:next w:val="Normal"/>
    <w:qFormat/>
    <w:pPr>
      <w:keepNext/>
      <w:keepLines/>
      <w:suppressAutoHyphens/>
      <w:spacing w:after="60"/>
      <w:outlineLvl w:val="2"/>
    </w:pPr>
    <w:rPr>
      <w:rFonts w:ascii="Arial" w:hAnsi="Arial"/>
      <w:b/>
      <w:sz w:val="28"/>
    </w:rPr>
  </w:style>
  <w:style w:type="paragraph" w:styleId="Heading4">
    <w:name w:val="heading 4"/>
    <w:basedOn w:val="Normal"/>
    <w:next w:val="Normal"/>
    <w:qFormat/>
    <w:pPr>
      <w:keepNext/>
      <w:keepLines/>
      <w:widowControl/>
      <w:suppressAutoHyphens/>
      <w:spacing w:after="60"/>
      <w:ind w:left="1080" w:hanging="1080"/>
      <w:outlineLvl w:val="3"/>
    </w:pPr>
    <w:rPr>
      <w:rFonts w:ascii="Arial" w:hAnsi="Arial"/>
      <w:b/>
      <w:i/>
      <w:snapToGrid/>
      <w:color w:val="000000"/>
      <w:sz w:val="28"/>
    </w:rPr>
  </w:style>
  <w:style w:type="paragraph" w:styleId="Heading5">
    <w:name w:val="heading 5"/>
    <w:basedOn w:val="Normal"/>
    <w:next w:val="Normal"/>
    <w:qFormat/>
    <w:pPr>
      <w:keepNext/>
      <w:keepLines/>
      <w:widowControl/>
      <w:spacing w:after="60"/>
      <w:outlineLvl w:val="4"/>
    </w:pPr>
    <w:rPr>
      <w:rFonts w:ascii="Arial" w:hAnsi="Arial"/>
      <w:b/>
      <w:color w:val="000000"/>
    </w:rPr>
  </w:style>
  <w:style w:type="paragraph" w:styleId="Heading6">
    <w:name w:val="heading 6"/>
    <w:basedOn w:val="Normal"/>
    <w:next w:val="Normal"/>
    <w:qFormat/>
    <w:pPr>
      <w:keepNext/>
      <w:keepLines/>
      <w:widowControl/>
      <w:spacing w:after="60"/>
      <w:outlineLvl w:val="5"/>
    </w:pPr>
    <w:rPr>
      <w:rFonts w:ascii="Arial" w:hAnsi="Arial"/>
      <w:b/>
      <w:i/>
      <w:snapToGrid/>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next w:val="Normal"/>
    <w:pPr>
      <w:tabs>
        <w:tab w:val="left" w:pos="720"/>
        <w:tab w:val="center" w:pos="4680"/>
        <w:tab w:val="right" w:pos="9360"/>
      </w:tabs>
      <w:spacing w:before="60" w:after="60"/>
    </w:pPr>
    <w:rPr>
      <w:iCs/>
    </w:rPr>
  </w:style>
  <w:style w:type="paragraph" w:customStyle="1" w:styleId="NormalHang">
    <w:name w:val="Normal Hang"/>
    <w:basedOn w:val="Normal"/>
    <w:pPr>
      <w:ind w:left="360" w:hanging="360"/>
    </w:pPr>
  </w:style>
  <w:style w:type="paragraph" w:customStyle="1" w:styleId="NormalParagraph">
    <w:name w:val="Normal Paragraph"/>
    <w:basedOn w:val="Normal"/>
    <w:pPr>
      <w:ind w:firstLine="720"/>
    </w:pPr>
  </w:style>
  <w:style w:type="paragraph" w:styleId="TOC1">
    <w:name w:val="toc 1"/>
    <w:basedOn w:val="Normal"/>
    <w:next w:val="Normal"/>
    <w:semiHidden/>
    <w:pPr>
      <w:tabs>
        <w:tab w:val="right" w:leader="dot" w:pos="9360"/>
      </w:tabs>
      <w:spacing w:before="40"/>
    </w:pPr>
    <w:rPr>
      <w:b/>
    </w:rPr>
  </w:style>
  <w:style w:type="paragraph" w:styleId="TOC2">
    <w:name w:val="toc 2"/>
    <w:basedOn w:val="Normal"/>
    <w:next w:val="Normal"/>
    <w:semiHidden/>
    <w:pPr>
      <w:tabs>
        <w:tab w:val="right" w:leader="dot" w:pos="9360"/>
      </w:tabs>
      <w:spacing w:before="40"/>
      <w:ind w:left="245"/>
    </w:pPr>
    <w:rPr>
      <w:b/>
      <w:i/>
    </w:rPr>
  </w:style>
  <w:style w:type="paragraph" w:styleId="TOC3">
    <w:name w:val="toc 3"/>
    <w:basedOn w:val="Normal"/>
    <w:next w:val="Normal"/>
    <w:semiHidden/>
    <w:pPr>
      <w:tabs>
        <w:tab w:val="right" w:leader="dot" w:pos="9360"/>
      </w:tabs>
      <w:ind w:left="480"/>
    </w:p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link w:val="PlainTextChar"/>
    <w:uiPriority w:val="99"/>
    <w:unhideWhenUsed/>
    <w:rsid w:val="007B3B2C"/>
    <w:pPr>
      <w:widowControl/>
    </w:pPr>
    <w:rPr>
      <w:rFonts w:ascii="Calibri" w:eastAsiaTheme="minorHAnsi" w:hAnsi="Calibri" w:cstheme="minorBidi"/>
      <w:snapToGrid/>
      <w:sz w:val="22"/>
      <w:szCs w:val="21"/>
    </w:rPr>
  </w:style>
  <w:style w:type="character" w:customStyle="1" w:styleId="PlainTextChar">
    <w:name w:val="Plain Text Char"/>
    <w:basedOn w:val="DefaultParagraphFont"/>
    <w:link w:val="PlainText"/>
    <w:uiPriority w:val="99"/>
    <w:rsid w:val="007B3B2C"/>
    <w:rPr>
      <w:rFonts w:ascii="Calibri" w:eastAsiaTheme="minorHAnsi" w:hAnsi="Calibri" w:cstheme="minorBidi"/>
      <w:sz w:val="22"/>
      <w:szCs w:val="21"/>
    </w:rPr>
  </w:style>
  <w:style w:type="character" w:styleId="Hyperlink">
    <w:name w:val="Hyperlink"/>
    <w:basedOn w:val="DefaultParagraphFont"/>
    <w:uiPriority w:val="99"/>
    <w:unhideWhenUsed/>
    <w:rsid w:val="007B3B2C"/>
    <w:rPr>
      <w:color w:val="0000FF" w:themeColor="hyperlink"/>
      <w:u w:val="single"/>
    </w:rPr>
  </w:style>
  <w:style w:type="paragraph" w:styleId="NormalWeb">
    <w:name w:val="Normal (Web)"/>
    <w:basedOn w:val="Normal"/>
    <w:uiPriority w:val="99"/>
    <w:unhideWhenUsed/>
    <w:rsid w:val="00832263"/>
    <w:pPr>
      <w:widowControl/>
      <w:spacing w:before="100" w:beforeAutospacing="1" w:after="100" w:afterAutospacing="1"/>
    </w:pPr>
    <w:rPr>
      <w:snapToGr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324662">
      <w:bodyDiv w:val="1"/>
      <w:marLeft w:val="0"/>
      <w:marRight w:val="0"/>
      <w:marTop w:val="0"/>
      <w:marBottom w:val="0"/>
      <w:divBdr>
        <w:top w:val="none" w:sz="0" w:space="0" w:color="auto"/>
        <w:left w:val="none" w:sz="0" w:space="0" w:color="auto"/>
        <w:bottom w:val="none" w:sz="0" w:space="0" w:color="auto"/>
        <w:right w:val="none" w:sz="0" w:space="0" w:color="auto"/>
      </w:divBdr>
    </w:div>
    <w:div w:id="582492885">
      <w:bodyDiv w:val="1"/>
      <w:marLeft w:val="0"/>
      <w:marRight w:val="0"/>
      <w:marTop w:val="0"/>
      <w:marBottom w:val="0"/>
      <w:divBdr>
        <w:top w:val="none" w:sz="0" w:space="0" w:color="auto"/>
        <w:left w:val="none" w:sz="0" w:space="0" w:color="auto"/>
        <w:bottom w:val="none" w:sz="0" w:space="0" w:color="auto"/>
        <w:right w:val="none" w:sz="0" w:space="0" w:color="auto"/>
      </w:divBdr>
    </w:div>
    <w:div w:id="1448694804">
      <w:bodyDiv w:val="1"/>
      <w:marLeft w:val="0"/>
      <w:marRight w:val="0"/>
      <w:marTop w:val="0"/>
      <w:marBottom w:val="0"/>
      <w:divBdr>
        <w:top w:val="none" w:sz="0" w:space="0" w:color="auto"/>
        <w:left w:val="none" w:sz="0" w:space="0" w:color="auto"/>
        <w:bottom w:val="none" w:sz="0" w:space="0" w:color="auto"/>
        <w:right w:val="none" w:sz="0" w:space="0" w:color="auto"/>
      </w:divBdr>
    </w:div>
    <w:div w:id="2090079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PCAG</dc:creator>
  <cp:keywords/>
  <dc:description/>
  <cp:lastModifiedBy>Jeffrey Shainline</cp:lastModifiedBy>
  <cp:revision>4</cp:revision>
  <cp:lastPrinted>2016-11-05T23:29:00Z</cp:lastPrinted>
  <dcterms:created xsi:type="dcterms:W3CDTF">2021-02-11T16:45:00Z</dcterms:created>
  <dcterms:modified xsi:type="dcterms:W3CDTF">2021-02-12T15:10:00Z</dcterms:modified>
</cp:coreProperties>
</file>