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6105499"/>
    <w:bookmarkEnd w:id="0"/>
    <w:p w14:paraId="0C20F8C0" w14:textId="581FC778" w:rsidR="00545331" w:rsidRDefault="003E505D">
      <w:pPr>
        <w:sectPr w:rsidR="0054533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object w:dxaOrig="9998" w:dyaOrig="13893" w14:anchorId="499E4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9.85pt;height:694.6pt" o:ole="">
            <v:imagedata r:id="rId8" o:title=""/>
          </v:shape>
          <o:OLEObject Type="Embed" ProgID="Word.Document.12" ShapeID="_x0000_i1027" DrawAspect="Content" ObjectID="_1807621436" r:id="rId9">
            <o:FieldCodes>\s</o:FieldCodes>
          </o:OLEObject>
        </w:object>
      </w:r>
    </w:p>
    <w:p w14:paraId="60B63864" w14:textId="66FD3BEE" w:rsidR="006817E7" w:rsidRPr="009107BD" w:rsidRDefault="006817E7" w:rsidP="00A9677A">
      <w:pPr>
        <w:tabs>
          <w:tab w:val="right" w:pos="9072"/>
        </w:tabs>
      </w:pPr>
    </w:p>
    <w:sectPr w:rsidR="006817E7" w:rsidRPr="009107BD" w:rsidSect="00A9677A">
      <w:footerReference w:type="default" r:id="rId10"/>
      <w:pgSz w:w="11906" w:h="16838"/>
      <w:pgMar w:top="1417" w:right="1417" w:bottom="1134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0CA41" w14:textId="77777777" w:rsidR="00813793" w:rsidRDefault="00813793" w:rsidP="00545331">
      <w:pPr>
        <w:spacing w:line="240" w:lineRule="auto"/>
      </w:pPr>
      <w:r>
        <w:separator/>
      </w:r>
    </w:p>
  </w:endnote>
  <w:endnote w:type="continuationSeparator" w:id="0">
    <w:p w14:paraId="1019A06D" w14:textId="77777777" w:rsidR="00813793" w:rsidRDefault="00813793" w:rsidP="00545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1833088"/>
      <w:docPartObj>
        <w:docPartGallery w:val="Page Numbers (Bottom of Page)"/>
        <w:docPartUnique/>
      </w:docPartObj>
    </w:sdtPr>
    <w:sdtContent>
      <w:p w14:paraId="3F911157" w14:textId="64A00D25" w:rsidR="003C0EB7" w:rsidRDefault="003C0EB7">
        <w:pPr>
          <w:pStyle w:val="Fuzeile"/>
          <w:jc w:val="right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V</w:t>
        </w:r>
        <w:r>
          <w:fldChar w:fldCharType="end"/>
        </w:r>
        <w:r>
          <w:t xml:space="preserve"> -</w:t>
        </w:r>
      </w:p>
    </w:sdtContent>
  </w:sdt>
  <w:p w14:paraId="3B52F9F7" w14:textId="77777777" w:rsidR="003C0EB7" w:rsidRDefault="003C0E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97DD4" w14:textId="77777777" w:rsidR="00813793" w:rsidRDefault="00813793" w:rsidP="00545331">
      <w:pPr>
        <w:spacing w:line="240" w:lineRule="auto"/>
      </w:pPr>
      <w:r>
        <w:separator/>
      </w:r>
    </w:p>
  </w:footnote>
  <w:footnote w:type="continuationSeparator" w:id="0">
    <w:p w14:paraId="68D778D5" w14:textId="77777777" w:rsidR="00813793" w:rsidRDefault="00813793" w:rsidP="005453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C1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12225"/>
    <w:multiLevelType w:val="multilevel"/>
    <w:tmpl w:val="1B4E05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9B1916"/>
    <w:multiLevelType w:val="multilevel"/>
    <w:tmpl w:val="4CEC6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93488178">
    <w:abstractNumId w:val="2"/>
  </w:num>
  <w:num w:numId="2" w16cid:durableId="1284651030">
    <w:abstractNumId w:val="2"/>
  </w:num>
  <w:num w:numId="3" w16cid:durableId="758646245">
    <w:abstractNumId w:val="0"/>
  </w:num>
  <w:num w:numId="4" w16cid:durableId="130832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92"/>
    <w:rsid w:val="000014AC"/>
    <w:rsid w:val="000052D2"/>
    <w:rsid w:val="00006017"/>
    <w:rsid w:val="0001039F"/>
    <w:rsid w:val="000436B3"/>
    <w:rsid w:val="00050AFD"/>
    <w:rsid w:val="0005437F"/>
    <w:rsid w:val="00063AC7"/>
    <w:rsid w:val="000662B1"/>
    <w:rsid w:val="000957B7"/>
    <w:rsid w:val="000A56BD"/>
    <w:rsid w:val="000D43BE"/>
    <w:rsid w:val="001075D2"/>
    <w:rsid w:val="00111807"/>
    <w:rsid w:val="001924B0"/>
    <w:rsid w:val="001C7B54"/>
    <w:rsid w:val="001F6EA0"/>
    <w:rsid w:val="00221079"/>
    <w:rsid w:val="002222FE"/>
    <w:rsid w:val="00232736"/>
    <w:rsid w:val="00242CF1"/>
    <w:rsid w:val="0025315E"/>
    <w:rsid w:val="00273BE4"/>
    <w:rsid w:val="002C45B0"/>
    <w:rsid w:val="002F6759"/>
    <w:rsid w:val="00300C25"/>
    <w:rsid w:val="00310DF8"/>
    <w:rsid w:val="00332492"/>
    <w:rsid w:val="00344FF4"/>
    <w:rsid w:val="00395D57"/>
    <w:rsid w:val="003B2EEC"/>
    <w:rsid w:val="003B3D32"/>
    <w:rsid w:val="003C0EB7"/>
    <w:rsid w:val="003E505D"/>
    <w:rsid w:val="004644F6"/>
    <w:rsid w:val="004B7496"/>
    <w:rsid w:val="004C1367"/>
    <w:rsid w:val="004F315A"/>
    <w:rsid w:val="00540BA7"/>
    <w:rsid w:val="00545331"/>
    <w:rsid w:val="00556279"/>
    <w:rsid w:val="00566431"/>
    <w:rsid w:val="005B539A"/>
    <w:rsid w:val="005E6B43"/>
    <w:rsid w:val="00606E49"/>
    <w:rsid w:val="00610B41"/>
    <w:rsid w:val="0061140D"/>
    <w:rsid w:val="00620A77"/>
    <w:rsid w:val="00645BEB"/>
    <w:rsid w:val="00651D61"/>
    <w:rsid w:val="006554FB"/>
    <w:rsid w:val="00671957"/>
    <w:rsid w:val="0068122F"/>
    <w:rsid w:val="006817E7"/>
    <w:rsid w:val="006859A9"/>
    <w:rsid w:val="006A1426"/>
    <w:rsid w:val="006D1322"/>
    <w:rsid w:val="006F116C"/>
    <w:rsid w:val="00746B29"/>
    <w:rsid w:val="00750943"/>
    <w:rsid w:val="00767A24"/>
    <w:rsid w:val="00787B2A"/>
    <w:rsid w:val="007A3077"/>
    <w:rsid w:val="007E29BE"/>
    <w:rsid w:val="00800C92"/>
    <w:rsid w:val="00813793"/>
    <w:rsid w:val="008265C9"/>
    <w:rsid w:val="00827ABE"/>
    <w:rsid w:val="00830CDC"/>
    <w:rsid w:val="00851946"/>
    <w:rsid w:val="008D0E6C"/>
    <w:rsid w:val="008D514E"/>
    <w:rsid w:val="008E122B"/>
    <w:rsid w:val="009107BD"/>
    <w:rsid w:val="009248D0"/>
    <w:rsid w:val="009B766D"/>
    <w:rsid w:val="009C10A2"/>
    <w:rsid w:val="009D618E"/>
    <w:rsid w:val="009D687C"/>
    <w:rsid w:val="00A05F71"/>
    <w:rsid w:val="00A6037F"/>
    <w:rsid w:val="00A9677A"/>
    <w:rsid w:val="00AA1DC6"/>
    <w:rsid w:val="00AA3A55"/>
    <w:rsid w:val="00AB68CF"/>
    <w:rsid w:val="00AC5341"/>
    <w:rsid w:val="00AC7E4E"/>
    <w:rsid w:val="00AD218B"/>
    <w:rsid w:val="00B85DEA"/>
    <w:rsid w:val="00B91E18"/>
    <w:rsid w:val="00B9490E"/>
    <w:rsid w:val="00B97091"/>
    <w:rsid w:val="00BB0B61"/>
    <w:rsid w:val="00C479B6"/>
    <w:rsid w:val="00C93538"/>
    <w:rsid w:val="00CB29E7"/>
    <w:rsid w:val="00CC14EB"/>
    <w:rsid w:val="00CE2BC3"/>
    <w:rsid w:val="00D33A88"/>
    <w:rsid w:val="00D548CB"/>
    <w:rsid w:val="00DC65B8"/>
    <w:rsid w:val="00DD5AB9"/>
    <w:rsid w:val="00E238D7"/>
    <w:rsid w:val="00EE7973"/>
    <w:rsid w:val="00F609A4"/>
    <w:rsid w:val="00FA3FF8"/>
    <w:rsid w:val="00F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9C2858"/>
  <w15:chartTrackingRefBased/>
  <w15:docId w15:val="{C9031447-A137-404A-B505-7414EB0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3A55"/>
    <w:pPr>
      <w:spacing w:after="0" w:line="360" w:lineRule="auto"/>
      <w:jc w:val="both"/>
    </w:pPr>
    <w:rPr>
      <w:rFonts w:ascii="Times New Roman" w:hAnsi="Times New Roman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45B0"/>
    <w:pPr>
      <w:keepNext/>
      <w:keepLines/>
      <w:numPr>
        <w:numId w:val="3"/>
      </w:numPr>
      <w:tabs>
        <w:tab w:val="left" w:pos="851"/>
      </w:tabs>
      <w:ind w:left="851" w:hanging="851"/>
      <w:outlineLvl w:val="0"/>
    </w:pPr>
    <w:rPr>
      <w:rFonts w:eastAsiaTheme="majorEastAsia" w:cstheme="majorBidi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037F"/>
    <w:pPr>
      <w:keepNext/>
      <w:keepLines/>
      <w:numPr>
        <w:ilvl w:val="1"/>
        <w:numId w:val="3"/>
      </w:numPr>
      <w:ind w:left="851" w:hanging="851"/>
      <w:outlineLvl w:val="1"/>
    </w:pPr>
    <w:rPr>
      <w:rFonts w:eastAsiaTheme="majorEastAsia" w:cstheme="majorBidi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037F"/>
    <w:pPr>
      <w:keepNext/>
      <w:keepLines/>
      <w:numPr>
        <w:ilvl w:val="2"/>
        <w:numId w:val="3"/>
      </w:numPr>
      <w:ind w:left="851" w:hanging="851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3D32"/>
    <w:pPr>
      <w:keepNext/>
      <w:keepLines/>
      <w:numPr>
        <w:ilvl w:val="3"/>
        <w:numId w:val="3"/>
      </w:numPr>
      <w:ind w:left="851" w:hanging="851"/>
      <w:outlineLvl w:val="3"/>
    </w:pPr>
    <w:rPr>
      <w:rFonts w:eastAsiaTheme="majorEastAsia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4F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4F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4F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4F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4F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6037F"/>
    <w:rPr>
      <w:rFonts w:ascii="Times New Roman" w:eastAsiaTheme="majorEastAsia" w:hAnsi="Times New Roman" w:cstheme="majorBidi"/>
      <w:color w:val="000000" w:themeColor="text1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9709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9709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97091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51D61"/>
    <w:pPr>
      <w:spacing w:after="240"/>
    </w:pPr>
  </w:style>
  <w:style w:type="paragraph" w:styleId="Kopfzeile">
    <w:name w:val="header"/>
    <w:basedOn w:val="Standard"/>
    <w:link w:val="KopfzeileZchn"/>
    <w:uiPriority w:val="99"/>
    <w:unhideWhenUsed/>
    <w:rsid w:val="0054533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5331"/>
  </w:style>
  <w:style w:type="paragraph" w:styleId="Fuzeile">
    <w:name w:val="footer"/>
    <w:basedOn w:val="Standard"/>
    <w:link w:val="FuzeileZchn"/>
    <w:uiPriority w:val="99"/>
    <w:unhideWhenUsed/>
    <w:rsid w:val="0054533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5331"/>
  </w:style>
  <w:style w:type="table" w:styleId="Tabellenraster">
    <w:name w:val="Table Grid"/>
    <w:basedOn w:val="NormaleTabelle"/>
    <w:uiPriority w:val="39"/>
    <w:rsid w:val="006A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C45B0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037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32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4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4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4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00C92"/>
    <w:pPr>
      <w:tabs>
        <w:tab w:val="left" w:pos="854"/>
        <w:tab w:val="right" w:leader="dot" w:pos="9062"/>
      </w:tabs>
      <w:spacing w:before="24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7E4E"/>
    <w:pPr>
      <w:tabs>
        <w:tab w:val="left" w:pos="851"/>
        <w:tab w:val="right" w:leader="dot" w:pos="9072"/>
      </w:tabs>
    </w:pPr>
  </w:style>
  <w:style w:type="paragraph" w:styleId="Verzeichnis3">
    <w:name w:val="toc 3"/>
    <w:basedOn w:val="Standard"/>
    <w:next w:val="Standard"/>
    <w:autoRedefine/>
    <w:uiPriority w:val="39"/>
    <w:unhideWhenUsed/>
    <w:rsid w:val="006D1322"/>
    <w:pPr>
      <w:tabs>
        <w:tab w:val="left" w:pos="851"/>
        <w:tab w:val="left" w:pos="1320"/>
        <w:tab w:val="right" w:leader="dot" w:pos="9062"/>
      </w:tabs>
    </w:pPr>
  </w:style>
  <w:style w:type="character" w:styleId="Hyperlink">
    <w:name w:val="Hyperlink"/>
    <w:basedOn w:val="Absatz-Standardschriftart"/>
    <w:uiPriority w:val="99"/>
    <w:unhideWhenUsed/>
    <w:rsid w:val="002C45B0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859A9"/>
    <w:pPr>
      <w:spacing w:after="20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D43BE"/>
  </w:style>
  <w:style w:type="paragraph" w:styleId="StandardWeb">
    <w:name w:val="Normal (Web)"/>
    <w:basedOn w:val="Standard"/>
    <w:uiPriority w:val="99"/>
    <w:semiHidden/>
    <w:unhideWhenUsed/>
    <w:rsid w:val="00050AFD"/>
    <w:pPr>
      <w:spacing w:before="100" w:beforeAutospacing="1" w:after="100" w:afterAutospacing="1" w:line="240" w:lineRule="auto"/>
    </w:pPr>
    <w:rPr>
      <w:rFonts w:eastAsiaTheme="minorEastAsia" w:cs="Times New Roman"/>
      <w:color w:val="auto"/>
      <w:sz w:val="24"/>
      <w:szCs w:val="24"/>
      <w:lang w:eastAsia="de-DE"/>
    </w:rPr>
  </w:style>
  <w:style w:type="paragraph" w:customStyle="1" w:styleId="Flussdiagramm">
    <w:name w:val="Flussdiagramm"/>
    <w:basedOn w:val="Standard"/>
    <w:link w:val="FlussdiagrammZchn"/>
    <w:qFormat/>
    <w:rsid w:val="00050AFD"/>
    <w:pPr>
      <w:spacing w:line="240" w:lineRule="auto"/>
      <w:jc w:val="center"/>
    </w:pPr>
    <w:rPr>
      <w:sz w:val="16"/>
    </w:rPr>
  </w:style>
  <w:style w:type="character" w:customStyle="1" w:styleId="FlussdiagrammZchn">
    <w:name w:val="Flussdiagramm Zchn"/>
    <w:basedOn w:val="Absatz-Standardschriftart"/>
    <w:link w:val="Flussdiagramm"/>
    <w:rsid w:val="00050AFD"/>
    <w:rPr>
      <w:rFonts w:ascii="Times New Roman" w:hAnsi="Times New Roman"/>
      <w:color w:val="000000" w:themeColor="text1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24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24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2492"/>
    <w:rPr>
      <w:rFonts w:ascii="Times New Roman" w:hAnsi="Times New Roman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24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2492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24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2492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%20Wissenschaftliches%20Arbeiten\Probeklausur\Vorlage%20Probeklausu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Leh</b:Tag>
    <b:SourceType>Book</b:SourceType>
    <b:Guid>{4D2C2E43-2941-4031-9BE8-DD85AF4661AE}</b:Guid>
    <b:Author>
      <b:Author>
        <b:NameList>
          <b:Person>
            <b:Last>[Leh22] Lehmann</b:Last>
            <b:First>K.:</b:First>
            <b:Middle>"Wissenschaftliche Arbeiten erstellen mit MS-Word", Fachbuchverlag Dresden, Dresden, 2022</b:Middle>
          </b:Person>
        </b:NameList>
      </b:Author>
    </b:Author>
    <b:RefOrder>1</b:RefOrder>
  </b:Source>
  <b:Source>
    <b:Tag>Ill</b:Tag>
    <b:SourceType>Book</b:SourceType>
    <b:Guid>{80820459-3ECD-4C05-ABC8-53B33B4A6114}</b:Guid>
    <b:Author>
      <b:Author>
        <b:NameList>
          <b:Person>
            <b:Last>[Ill17] Ille</b:Last>
            <b:First>J.:</b:First>
            <b:Middle>"Untersuchungen zu gesundheitlichen Folgen unterschiedlicher Bedienkonzepte am PC", Masterarbeit, Klinik für Psychiatrie und Psychotherapie der Charité, Berlin, 2017</b:Middle>
          </b:Person>
        </b:NameList>
      </b:Author>
    </b:Author>
    <b:RefOrder>2</b:RefOrder>
  </b:Source>
  <b:Source>
    <b:Tag>Mic1</b:Tag>
    <b:SourceType>Book</b:SourceType>
    <b:Guid>{48DAFAB3-E025-4653-8C64-52FED219FB6E}</b:Guid>
    <b:Author>
      <b:Author>
        <b:NameList>
          <b:Person>
            <b:Last>[Mic24] Microsoft Corporation: "Häufig verwendete Tastenkombinationen". Abgerufen am 2025-01-13 von https://support.microsoft.com/de-de/office/tastenkombinationen-in-word-95ef89dd-7142-4b50-afb2-f762f663ceb2#bkmk_frequentwin</b:Last>
            <b:First>Redmond,</b:First>
            <b:Middle>2024</b:Middle>
          </b:Person>
        </b:NameList>
      </b:Author>
    </b:Author>
    <b:RefOrder>3</b:RefOrder>
  </b:Source>
  <b:Source>
    <b:Tag>HL1</b:Tag>
    <b:SourceType>Book</b:SourceType>
    <b:Guid>{49E82210-9424-44CB-BA50-9A33940D00E0}</b:Guid>
    <b:Author>
      <b:Author>
        <b:NameList>
          <b:Person>
            <b:Last>[HL16] Höger</b:Last>
            <b:First>L.</b:First>
          </b:Person>
          <b:Person>
            <b:Last>Luzius</b:Last>
            <b:First>M.:</b:First>
            <b:Middle>"Zeit sparen durch Einsatz von Tastenkombinationen", in Büroergonomie heute, Heft 7, CT-Verlag, o. O., 2016</b:Middle>
          </b:Person>
        </b:NameList>
      </b:Author>
    </b:Author>
    <b:RefOrder>4</b:RefOrder>
  </b:Source>
  <b:Source>
    <b:Tag>Kle16</b:Tag>
    <b:SourceType>Book</b:SourceType>
    <b:Guid>{9921F18C-612F-472D-81F0-051E88617B63}</b:Guid>
    <b:Author>
      <b:Author>
        <b:NameList>
          <b:Person>
            <b:Last>[Klei16] Kleinmichel</b:Last>
            <b:First>A.:</b:First>
            <b:Middle>"Word 2016 für wissenschaftliche Arbeiten nutzen", Fachbuchverlag, Leipzig, 2016</b:Middle>
          </b:Person>
        </b:NameList>
      </b:Author>
    </b:Author>
    <b:RefOrder>5</b:RefOrder>
  </b:Source>
  <b:Source>
    <b:Tag>Sch24</b:Tag>
    <b:SourceType>Book</b:SourceType>
    <b:Guid>{677FC668-0798-4372-9F18-97E38C1ED3F2}</b:Guid>
    <b:Author>
      <b:Author>
        <b:NameList>
          <b:Person>
            <b:Last>[Sch24] Schabert</b:Last>
            <b:First>F.:</b:First>
            <b:Middle>"Word 2024 Grundlagen", Herdt Verlag, Bodenheim, 2024</b:Middle>
          </b:Person>
        </b:NameList>
      </b:Author>
    </b:Author>
    <b:RefOrder>6</b:RefOrder>
  </b:Source>
  <b:Source>
    <b:Tag>DIN</b:Tag>
    <b:SourceType>Book</b:SourceType>
    <b:Guid>{B52BF5FA-2EA9-4A98-818A-3085818EA9F5}</b:Guid>
    <b:Author>
      <b:Author>
        <b:NameList>
          <b:Person>
            <b:Last>[DIN20] Deutsches Institut für Normung: "Schreib- und Gestaltungsregeln für die Text- und Informationsverarbeitung: Unkommenierte Ausgabe der DIN 50008:2020 im Sonderdruckformat"</b:Last>
            <b:First>Beuth</b:First>
            <b:Middle>Verlag, Berlin, Wien, Zürich, 2020</b:Middle>
          </b:Person>
        </b:NameList>
      </b:Author>
    </b:Author>
    <b:RefOrder>7</b:RefOrder>
  </b:Source>
  <b:Source>
    <b:Tag>Sch1</b:Tag>
    <b:SourceType>Book</b:SourceType>
    <b:Guid>{A7ED8D8C-692E-4E41-8354-80E4C3972614}</b:Guid>
    <b:Author>
      <b:Author>
        <b:NameList>
          <b:Person>
            <b:Last>[Sch25] Schabert</b:Last>
            <b:First>F.:</b:First>
            <b:Middle>"Word 2024 Wissenschaftliche Arbeiten", Herdt-Verlag, Bodenheim, 2025</b:Middle>
          </b:Person>
        </b:NameList>
      </b:Author>
    </b:Author>
    <b:RefOrder>8</b:RefOrder>
  </b:Source>
  <b:Source>
    <b:Tag>FGK</b:Tag>
    <b:SourceType>Book</b:SourceType>
    <b:Guid>{1E1F1F95-82A8-4273-A371-081FD7DD5859}</b:Guid>
    <b:Author>
      <b:Author>
        <b:NameList>
          <b:Person>
            <b:Last>[FGK+11] Freitag</b:Last>
            <b:First>J.,</b:First>
            <b:Middle>Gewalt, C., Kölle, R. u. a.: "Innovative Touch-Bedienung bei einer Protokoll- und Zeichen-Applikation", Oldenbourg Wissenschaftsverlag, München, 2011</b:Middle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8CA5904E-8EF9-42ED-AB83-092799A5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Probeklausur.dotx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Frank Matschinske</dc:creator>
  <cp:keywords/>
  <dc:description/>
  <cp:lastModifiedBy>Jakob Buschke</cp:lastModifiedBy>
  <cp:revision>3</cp:revision>
  <cp:lastPrinted>2025-05-01T14:17:00Z</cp:lastPrinted>
  <dcterms:created xsi:type="dcterms:W3CDTF">2025-05-01T14:08:00Z</dcterms:created>
  <dcterms:modified xsi:type="dcterms:W3CDTF">2025-05-01T14:17:00Z</dcterms:modified>
</cp:coreProperties>
</file>