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소통나눔방 차세대 전환 — 화면설계·기획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포트폴리오 설계산출물 섹션 · 김재연</w:t>
      </w:r>
    </w:p>
    <w:p>
      <w:pPr>
        <w:pBdr>
          <w:left w:val="single" w:color="E0A800" w:sz="18" w:space="8"/>
        </w:pBdr>
        <w:shd w:fill="FFF4E5" w:val="clear"/>
        <w:spacing w:after="200"/>
      </w:pPr>
      <w:r>
        <w:rPr>
          <w:rFonts w:ascii="Arial" w:cs="Arial" w:eastAsia="Arial" w:hAnsi="Arial"/>
          <w:i/>
          <w:iCs/>
          <w:color w:val="7A5B00"/>
          <w:sz w:val="15"/>
          <w:szCs w:val="15"/>
        </w:rPr>
        <w:t xml:space="preserve">※ 본 문서는 공공기관 실시스템 정보(실제 URL·기관명·문서코드)를 마스킹한 포트폴리오용 발췌본입니다. 화면은 최종 구현물이 아닌 TO-BE 설계안(제안 목업)이며, 실제 개발은 설계 검토 과정에서 일부 조정되었습니다.</w:t>
      </w:r>
    </w:p>
    <w:p>
      <w:pPr>
        <w:pStyle w:val="Heading1"/>
        <w:shd w:fill="1F3864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프로젝트 개요</w:t>
      </w:r>
    </w:p>
    <w:p>
      <w:pPr>
        <w:pBdr>
          <w:left w:val="single" w:color="2E74B5" w:sz="16" w:space="6"/>
        </w:pBdr>
        <w:spacing w:after="50" w:before="120"/>
        <w:ind w:left="100"/>
      </w:pPr>
      <w:r>
        <w:rPr>
          <w:rFonts w:ascii="Arial" w:cs="Arial" w:eastAsia="Arial" w:hAnsi="Arial"/>
          <w:b/>
          <w:bCs/>
          <w:color w:val="1F3864"/>
          <w:sz w:val="17"/>
          <w:szCs w:val="17"/>
        </w:rPr>
        <w:t xml:space="preserve">역할</w:t>
      </w:r>
    </w:p>
    <w:p>
      <w:pPr>
        <w:spacing w:after="80"/>
        <w:jc w:val="both"/>
      </w:pPr>
      <w:r>
        <w:rPr>
          <w:rFonts w:ascii="Arial" w:cs="Arial" w:eastAsia="Arial" w:hAnsi="Arial"/>
          <w:color w:val="262626"/>
          <w:sz w:val="18"/>
          <w:szCs w:val="18"/>
        </w:rPr>
        <w:t xml:space="preserve">문체부 소통나눔방(공공 게시판형 시스템)의 ASP → 전자정부프레임워크(Spring/PostgreSQL) 차세대 전환 프로젝트에서, SM 계약 인력임에도 AS-IS 분석부터 개선방향 도출, 화면설계·기획서 작성·발표까지 주도했습니다. 본 기획서(v1.1, 총 50면)는 그 산출물입니다.</w:t>
      </w:r>
    </w:p>
    <w:p>
      <w:pPr>
        <w:pBdr>
          <w:left w:val="single" w:color="2E74B5" w:sz="16" w:space="6"/>
        </w:pBdr>
        <w:spacing w:after="50" w:before="120"/>
        <w:ind w:left="100"/>
      </w:pPr>
      <w:r>
        <w:rPr>
          <w:rFonts w:ascii="Arial" w:cs="Arial" w:eastAsia="Arial" w:hAnsi="Arial"/>
          <w:b/>
          <w:bCs/>
          <w:color w:val="1F3864"/>
          <w:sz w:val="17"/>
          <w:szCs w:val="17"/>
        </w:rPr>
        <w:t xml:space="preserve">작업 범위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262626"/>
          <w:sz w:val="18"/>
          <w:szCs w:val="18"/>
        </w:rPr>
        <w:t xml:space="preserve">AS-IS 현황 분석 — 메뉴 중복 운영, 검색/UX 한계, 알림 자동화 부족 등 문제 진단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262626"/>
          <w:sz w:val="18"/>
          <w:szCs w:val="18"/>
        </w:rPr>
        <w:t xml:space="preserve">기능분해도·매뉴얼·메뉴구조도 기반의 전체 메뉴 구조도 작성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262626"/>
          <w:sz w:val="18"/>
          <w:szCs w:val="18"/>
        </w:rPr>
        <w:t xml:space="preserve">개선방향 설계 — 권한 프로세스 자동화, 알림 체계 고도화, 접근성·편의성 강화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262626"/>
          <w:sz w:val="18"/>
          <w:szCs w:val="18"/>
        </w:rPr>
        <w:t xml:space="preserve">메뉴 구조 개편안(AS-IS vs TO-BE) 및 주요 화면 설계(공지사항·자료요청·마이페이지·관리자·업무캘린더 등)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262626"/>
          <w:sz w:val="18"/>
          <w:szCs w:val="18"/>
        </w:rPr>
        <w:t xml:space="preserve">화면별 컴포넌트 정의·이벤트 명세·개선 포인트 문서화</w:t>
      </w:r>
    </w:p>
    <w:p>
      <w:pPr>
        <w:pStyle w:val="Heading1"/>
        <w:shd w:fill="1F3864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① AS-IS 분석 → 개선방향</w:t>
      </w:r>
    </w:p>
    <w:p>
      <w:pPr>
        <w:spacing w:after="80"/>
        <w:jc w:val="both"/>
      </w:pPr>
      <w:r>
        <w:rPr>
          <w:rFonts w:ascii="Arial" w:cs="Arial" w:eastAsia="Arial" w:hAnsi="Arial"/>
          <w:color w:val="262626"/>
          <w:sz w:val="18"/>
          <w:szCs w:val="18"/>
        </w:rPr>
        <w:t xml:space="preserve">현행 시스템의 문제를 화면·프로세스 단위로 진단하고, 각 문제에 대응하는 TO-BE 개선안을 제시했습니다. 예를 들어 권한 승인이 전화·수동으로 이뤄지던 프로세스를 시스템 내 신청→알림→승인/반려→결과수신의 자동화 흐름으로 재설계했습니다.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pacing w:after="20" w:before="8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95959"/>
          <w:sz w:val="15"/>
          <w:szCs w:val="15"/>
        </w:rPr>
        <w:t xml:space="preserve">개선방향 ① 권한 프로세스 자동화 — AS-IS(수동) vs TO-BE(시스템 자동화) 비교</w:t>
      </w:r>
    </w:p>
    <w:p>
      <w:pPr>
        <w:pStyle w:val="Heading1"/>
        <w:shd w:fill="1F3864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② 메뉴 구조 개편안</w:t>
      </w:r>
    </w:p>
    <w:p>
      <w:pPr>
        <w:spacing w:after="80"/>
        <w:jc w:val="both"/>
      </w:pPr>
      <w:r>
        <w:rPr>
          <w:rFonts w:ascii="Arial" w:cs="Arial" w:eastAsia="Arial" w:hAnsi="Arial"/>
          <w:color w:val="262626"/>
          <w:sz w:val="18"/>
          <w:szCs w:val="18"/>
        </w:rPr>
        <w:t xml:space="preserve">중복 운영되던 메뉴를 통합하고 접근성을 개선하는 방향으로 전체 정보구조(IA)를 재설계했습니다. AS-IS와 TO-BE를 나란히 비교해 개편의 근거와 효과를 제시했습니다.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pacing w:after="20" w:before="8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95959"/>
          <w:sz w:val="15"/>
          <w:szCs w:val="15"/>
        </w:rPr>
        <w:t xml:space="preserve">전체 메뉴 구조도 (마스킹 처리)</w:t>
      </w:r>
    </w:p>
    <w:p>
      <w:pPr>
        <w:pStyle w:val="Heading1"/>
        <w:shd w:fill="1F3864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③ 주요 화면 설계 (TO-BE 목업)</w:t>
      </w:r>
    </w:p>
    <w:p>
      <w:pPr>
        <w:spacing w:after="80"/>
        <w:jc w:val="both"/>
      </w:pPr>
      <w:r>
        <w:rPr>
          <w:rFonts w:ascii="Arial" w:cs="Arial" w:eastAsia="Arial" w:hAnsi="Arial"/>
          <w:color w:val="262626"/>
          <w:sz w:val="18"/>
          <w:szCs w:val="18"/>
        </w:rPr>
        <w:t xml:space="preserve">각 화면을 단순 목업이 아니라, 화면 ID·접근 권한·사용 컴포넌트·개선 포인트를 함께 정의하고, 화면 내 요소마다 번호를 매겨 이벤트 타입과 동작을 명세하는 방식으로 설계했습니다. 개발자가 그대로 구현할 수 있는 수준의 화면정의서를 지향했습니다.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pacing w:after="20" w:before="8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95959"/>
          <w:sz w:val="15"/>
          <w:szCs w:val="15"/>
        </w:rPr>
        <w:t xml:space="preserve">공지사항 목록 화면 — 주석(①~⑥)·컴포넌트 정의·이벤트 명세 포함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pacing w:after="20" w:before="8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95959"/>
          <w:sz w:val="15"/>
          <w:szCs w:val="15"/>
        </w:rPr>
        <w:t xml:space="preserve">자료요청 취합 현황 대시보드 — KPI 카드·진행률 시각화·상태 뱃지 설계</w:t>
      </w:r>
    </w:p>
    <w:p>
      <w:pPr>
        <w:pStyle w:val="Heading1"/>
        <w:shd w:fill="1F3864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이 산출물이 보여주는 역량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262626"/>
          <w:sz w:val="18"/>
          <w:szCs w:val="18"/>
        </w:rPr>
        <w:t xml:space="preserve">현행 시스템을 구조적으로 분석하고 문제를 정의하는 분석력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262626"/>
          <w:sz w:val="18"/>
          <w:szCs w:val="18"/>
        </w:rPr>
        <w:t xml:space="preserve">문제→개선안→화면설계로 이어지는 기획·설계 일관성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262626"/>
          <w:sz w:val="18"/>
          <w:szCs w:val="18"/>
        </w:rPr>
        <w:t xml:space="preserve">개발자가 구현 가능한 수준의 화면정의서·이벤트 명세 작성 능력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 w:val="false"/>
          <w:bCs w:val="false"/>
          <w:color w:val="262626"/>
          <w:sz w:val="18"/>
          <w:szCs w:val="18"/>
        </w:rPr>
        <w:t xml:space="preserve">SM 범위를 넘어 SI급 분석·설계·기획을 주도한 실행력</w:t>
      </w:r>
    </w:p>
    <w:p>
      <w:pPr>
        <w:spacing w:before="200"/>
      </w:pPr>
      <w:r>
        <w:rPr>
          <w:rFonts w:ascii="Arial" w:cs="Arial" w:eastAsia="Arial" w:hAnsi="Arial"/>
          <w:i/>
          <w:iCs/>
          <w:color w:val="595959"/>
          <w:sz w:val="15"/>
          <w:szCs w:val="15"/>
        </w:rPr>
        <w:t xml:space="preserve">전체 50면 기획서(마스킹본)는 상세 설계문서로 별도 제공 가능합니다.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70e708cb71deb1c6755a097e7da27bcf49c5176.undefined"/><Relationship Id="rId8" Type="http://schemas.openxmlformats.org/officeDocument/2006/relationships/image" Target="media/6645488e2a445ae10f6ae1e0e56b4b850da9c715.undefined"/><Relationship Id="rId9" Type="http://schemas.openxmlformats.org/officeDocument/2006/relationships/image" Target="media/4de75d3c7ff42e9a15a4f11ad3e1310f17445ae2.undefined"/><Relationship Id="rId10" Type="http://schemas.openxmlformats.org/officeDocument/2006/relationships/image" Target="media/c1f6f9b034d6673f077db4079a3a2eba40b790cb.undefined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2026-08-20T00:42:47.857Z</dcterms:created>
  <dcterms:modified xsi:type="dcterms:W3CDTF">2026-08-20T00:42:47.865Z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