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B596" w14:textId="77777777" w:rsidR="007E48AC" w:rsidRDefault="007E48AC" w:rsidP="007E48AC">
      <w:pPr>
        <w:pStyle w:val="Heading2"/>
        <w:rPr>
          <w:rFonts w:ascii="Verdana" w:hAnsi="Verdana"/>
          <w:color w:val="000000"/>
        </w:rPr>
      </w:pPr>
      <w:r>
        <w:rPr>
          <w:rFonts w:ascii="Verdana" w:hAnsi="Verdana"/>
          <w:color w:val="000000"/>
        </w:rPr>
        <w:t>Project Proposal</w:t>
      </w:r>
    </w:p>
    <w:p w14:paraId="72A124FD" w14:textId="77777777" w:rsidR="007E48AC" w:rsidRDefault="007E48AC" w:rsidP="007E48AC">
      <w:pPr>
        <w:pBdr>
          <w:left w:val="single" w:sz="48" w:space="0" w:color="666666"/>
        </w:pBdr>
        <w:shd w:val="clear" w:color="auto" w:fill="CCCCCC"/>
        <w:spacing w:before="100" w:beforeAutospacing="1"/>
        <w:ind w:left="30" w:right="30"/>
        <w:outlineLvl w:val="3"/>
        <w:rPr>
          <w:rFonts w:ascii="Verdana" w:hAnsi="Verdana"/>
          <w:b/>
          <w:bCs/>
          <w:color w:val="000000"/>
          <w:sz w:val="27"/>
          <w:szCs w:val="27"/>
        </w:rPr>
      </w:pPr>
      <w:r>
        <w:rPr>
          <w:rFonts w:ascii="Verdana" w:hAnsi="Verdana"/>
          <w:b/>
          <w:bCs/>
          <w:color w:val="000000"/>
          <w:sz w:val="27"/>
          <w:szCs w:val="27"/>
        </w:rPr>
        <w:t>Project Information</w:t>
      </w: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1989"/>
        <w:gridCol w:w="7371"/>
      </w:tblGrid>
      <w:tr w:rsidR="007E48AC" w14:paraId="2E5C6883" w14:textId="77777777" w:rsidTr="003C667E">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2B14F486" w14:textId="77777777" w:rsidR="007E48AC" w:rsidRDefault="007E48AC" w:rsidP="003C667E">
            <w:pPr>
              <w:jc w:val="right"/>
              <w:rPr>
                <w:rFonts w:ascii="Verdana" w:hAnsi="Verdana"/>
                <w:b/>
                <w:bCs/>
                <w:color w:val="000000"/>
              </w:rPr>
            </w:pPr>
            <w:r>
              <w:rPr>
                <w:rFonts w:ascii="Verdana" w:hAnsi="Verdana"/>
                <w:b/>
                <w:bCs/>
                <w:color w:val="000000"/>
              </w:rPr>
              <w:t>Project:</w:t>
            </w:r>
          </w:p>
        </w:tc>
        <w:tc>
          <w:tcPr>
            <w:tcW w:w="0" w:type="auto"/>
            <w:tcBorders>
              <w:top w:val="nil"/>
              <w:left w:val="nil"/>
              <w:bottom w:val="nil"/>
              <w:right w:val="nil"/>
            </w:tcBorders>
            <w:shd w:val="clear" w:color="auto" w:fill="FFFFFF"/>
            <w:tcMar>
              <w:top w:w="30" w:type="dxa"/>
              <w:left w:w="45" w:type="dxa"/>
              <w:bottom w:w="30" w:type="dxa"/>
              <w:right w:w="45" w:type="dxa"/>
            </w:tcMar>
          </w:tcPr>
          <w:p w14:paraId="5DF580D6" w14:textId="77777777" w:rsidR="007E48AC" w:rsidRDefault="007E48AC" w:rsidP="003C667E">
            <w:pPr>
              <w:rPr>
                <w:rFonts w:ascii="Verdana" w:hAnsi="Verdana"/>
                <w:color w:val="000000"/>
              </w:rPr>
            </w:pPr>
            <w:r w:rsidRPr="00F423CE">
              <w:rPr>
                <w:rFonts w:ascii="Verdana" w:hAnsi="Verdana"/>
              </w:rPr>
              <w:t>S</w:t>
            </w:r>
            <w:r>
              <w:rPr>
                <w:rFonts w:ascii="Verdana" w:hAnsi="Verdana"/>
              </w:rPr>
              <w:t>ummer Quarter CS Class Expansion</w:t>
            </w:r>
          </w:p>
        </w:tc>
      </w:tr>
      <w:tr w:rsidR="007E48AC" w14:paraId="129DE533" w14:textId="77777777" w:rsidTr="003C667E">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2A222A1B" w14:textId="77777777" w:rsidR="007E48AC" w:rsidRDefault="007E48AC" w:rsidP="003C667E">
            <w:pPr>
              <w:jc w:val="right"/>
              <w:rPr>
                <w:rFonts w:ascii="Verdana" w:hAnsi="Verdana"/>
                <w:b/>
                <w:bCs/>
                <w:color w:val="000000"/>
              </w:rPr>
            </w:pPr>
            <w:r>
              <w:rPr>
                <w:rFonts w:ascii="Verdana" w:hAnsi="Verdana"/>
                <w:b/>
                <w:bCs/>
                <w:color w:val="000000"/>
              </w:rPr>
              <w:t>Project Time-frame:</w:t>
            </w:r>
          </w:p>
        </w:tc>
        <w:tc>
          <w:tcPr>
            <w:tcW w:w="0" w:type="auto"/>
            <w:tcBorders>
              <w:top w:val="nil"/>
              <w:left w:val="nil"/>
              <w:bottom w:val="nil"/>
              <w:right w:val="nil"/>
            </w:tcBorders>
            <w:shd w:val="clear" w:color="auto" w:fill="FFFFFF"/>
            <w:tcMar>
              <w:top w:w="30" w:type="dxa"/>
              <w:left w:w="45" w:type="dxa"/>
              <w:bottom w:w="30" w:type="dxa"/>
              <w:right w:w="45" w:type="dxa"/>
            </w:tcMar>
          </w:tcPr>
          <w:p w14:paraId="7BB61057" w14:textId="77777777" w:rsidR="007E48AC" w:rsidRDefault="007E48AC" w:rsidP="003C667E">
            <w:pPr>
              <w:rPr>
                <w:rFonts w:ascii="Verdana" w:hAnsi="Verdana"/>
                <w:color w:val="000000"/>
              </w:rPr>
            </w:pPr>
            <w:r>
              <w:rPr>
                <w:rFonts w:ascii="Verdana" w:hAnsi="Verdana"/>
                <w:color w:val="000000"/>
              </w:rPr>
              <w:t>2023/9/8 to 2024/9/8</w:t>
            </w:r>
          </w:p>
        </w:tc>
      </w:tr>
      <w:tr w:rsidR="007E48AC" w14:paraId="229F3D5B" w14:textId="77777777" w:rsidTr="003C667E">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4E6E984A" w14:textId="77777777" w:rsidR="007E48AC" w:rsidRDefault="007E48AC" w:rsidP="003C667E">
            <w:pPr>
              <w:jc w:val="right"/>
              <w:rPr>
                <w:rFonts w:ascii="Verdana" w:hAnsi="Verdana"/>
                <w:b/>
                <w:bCs/>
                <w:color w:val="000000"/>
              </w:rPr>
            </w:pPr>
            <w:r>
              <w:rPr>
                <w:rFonts w:ascii="Verdana" w:hAnsi="Verdana"/>
                <w:b/>
                <w:bCs/>
                <w:color w:val="000000"/>
              </w:rPr>
              <w:t>Summary:</w:t>
            </w:r>
          </w:p>
        </w:tc>
        <w:tc>
          <w:tcPr>
            <w:tcW w:w="0" w:type="auto"/>
            <w:tcBorders>
              <w:top w:val="nil"/>
              <w:left w:val="nil"/>
              <w:bottom w:val="nil"/>
              <w:right w:val="nil"/>
            </w:tcBorders>
            <w:shd w:val="clear" w:color="auto" w:fill="FFFFFF"/>
            <w:tcMar>
              <w:top w:w="30" w:type="dxa"/>
              <w:left w:w="45" w:type="dxa"/>
              <w:bottom w:w="30" w:type="dxa"/>
              <w:right w:w="45" w:type="dxa"/>
            </w:tcMar>
          </w:tcPr>
          <w:p w14:paraId="03D522A8" w14:textId="730BE334" w:rsidR="007E48AC" w:rsidRDefault="007E48AC" w:rsidP="003C667E">
            <w:pPr>
              <w:rPr>
                <w:rFonts w:ascii="Verdana" w:hAnsi="Verdana"/>
                <w:color w:val="000000"/>
              </w:rPr>
            </w:pPr>
            <w:r>
              <w:rPr>
                <w:rFonts w:ascii="Verdana" w:hAnsi="Verdana"/>
                <w:color w:val="000000"/>
              </w:rPr>
              <w:t>There are less computer science classes available in the summer term than any other. We aim to provide more options/sections for CS courses in the summer by hiring more professors or adjunct professors.</w:t>
            </w:r>
          </w:p>
        </w:tc>
      </w:tr>
      <w:tr w:rsidR="007E48AC" w14:paraId="21756033" w14:textId="77777777" w:rsidTr="003C667E">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520199FC" w14:textId="77777777" w:rsidR="007E48AC" w:rsidRDefault="007E48AC" w:rsidP="003C667E">
            <w:pPr>
              <w:jc w:val="right"/>
              <w:rPr>
                <w:rFonts w:ascii="Verdana" w:hAnsi="Verdana"/>
                <w:b/>
                <w:bCs/>
                <w:color w:val="000000"/>
              </w:rPr>
            </w:pPr>
            <w:r>
              <w:rPr>
                <w:rFonts w:ascii="Verdana" w:hAnsi="Verdana"/>
                <w:b/>
                <w:bCs/>
                <w:color w:val="000000"/>
              </w:rPr>
              <w:t>Related Documents:</w:t>
            </w:r>
          </w:p>
        </w:tc>
        <w:tc>
          <w:tcPr>
            <w:tcW w:w="0" w:type="auto"/>
            <w:tcBorders>
              <w:top w:val="nil"/>
              <w:left w:val="nil"/>
              <w:bottom w:val="nil"/>
              <w:right w:val="nil"/>
            </w:tcBorders>
            <w:shd w:val="clear" w:color="auto" w:fill="FFFFFF"/>
            <w:tcMar>
              <w:top w:w="30" w:type="dxa"/>
              <w:left w:w="45" w:type="dxa"/>
              <w:bottom w:w="30" w:type="dxa"/>
              <w:right w:w="45" w:type="dxa"/>
            </w:tcMar>
          </w:tcPr>
          <w:p w14:paraId="227D2ECB" w14:textId="77777777" w:rsidR="007E48AC" w:rsidRDefault="007E48AC" w:rsidP="003C667E">
            <w:hyperlink r:id="rId5" w:history="1">
              <w:r w:rsidRPr="00BE3CA1">
                <w:rPr>
                  <w:rStyle w:val="Hyperlink"/>
                </w:rPr>
                <w:t>https://www.reddit.com/r/Dr</w:t>
              </w:r>
              <w:r w:rsidRPr="00BE3CA1">
                <w:rPr>
                  <w:rStyle w:val="Hyperlink"/>
                </w:rPr>
                <w:t>e</w:t>
              </w:r>
              <w:r w:rsidRPr="00BE3CA1">
                <w:rPr>
                  <w:rStyle w:val="Hyperlink"/>
                </w:rPr>
                <w:t>xel/comments/</w:t>
              </w:r>
              <w:r w:rsidRPr="00BE3CA1">
                <w:rPr>
                  <w:rStyle w:val="Hyperlink"/>
                </w:rPr>
                <w:t>n</w:t>
              </w:r>
              <w:r w:rsidRPr="00BE3CA1">
                <w:rPr>
                  <w:rStyle w:val="Hyperlink"/>
                </w:rPr>
                <w:t>nouto/so_does_drexel_just_purposely_not_provide_e</w:t>
              </w:r>
              <w:r w:rsidRPr="00BE3CA1">
                <w:rPr>
                  <w:rStyle w:val="Hyperlink"/>
                </w:rPr>
                <w:t>n</w:t>
              </w:r>
              <w:r w:rsidRPr="00BE3CA1">
                <w:rPr>
                  <w:rStyle w:val="Hyperlink"/>
                </w:rPr>
                <w:t>ough/</w:t>
              </w:r>
            </w:hyperlink>
          </w:p>
          <w:p w14:paraId="3778D7D8" w14:textId="77777777" w:rsidR="007E48AC" w:rsidRDefault="007E48AC" w:rsidP="003C667E"/>
          <w:p w14:paraId="31FD58DB" w14:textId="77777777" w:rsidR="007E48AC" w:rsidRDefault="007E48AC" w:rsidP="003C667E">
            <w:hyperlink r:id="rId6" w:history="1">
              <w:r w:rsidRPr="00BE3CA1">
                <w:rPr>
                  <w:rStyle w:val="Hyperlink"/>
                </w:rPr>
                <w:t>https://www.reddit.com/r/Drexel/c</w:t>
              </w:r>
              <w:r w:rsidRPr="00BE3CA1">
                <w:rPr>
                  <w:rStyle w:val="Hyperlink"/>
                </w:rPr>
                <w:t>o</w:t>
              </w:r>
              <w:r w:rsidRPr="00BE3CA1">
                <w:rPr>
                  <w:rStyle w:val="Hyperlink"/>
                </w:rPr>
                <w:t>mments/h00ggx/i_heard_its_difficult_to_register_for_classes_you</w:t>
              </w:r>
              <w:r w:rsidRPr="00BE3CA1">
                <w:rPr>
                  <w:rStyle w:val="Hyperlink"/>
                </w:rPr>
                <w:t>/</w:t>
              </w:r>
            </w:hyperlink>
          </w:p>
          <w:p w14:paraId="5F4685CD" w14:textId="77777777" w:rsidR="007E48AC" w:rsidRDefault="007E48AC" w:rsidP="003C667E"/>
          <w:p w14:paraId="2F87E4D0" w14:textId="77777777" w:rsidR="007E48AC" w:rsidRDefault="007E48AC" w:rsidP="003C667E">
            <w:hyperlink r:id="rId7" w:history="1">
              <w:r w:rsidRPr="00BE3CA1">
                <w:rPr>
                  <w:rStyle w:val="Hyperlink"/>
                </w:rPr>
                <w:t>https://www.reddit.com/r/Drex</w:t>
              </w:r>
              <w:r w:rsidRPr="00BE3CA1">
                <w:rPr>
                  <w:rStyle w:val="Hyperlink"/>
                </w:rPr>
                <w:t>e</w:t>
              </w:r>
              <w:r w:rsidRPr="00BE3CA1">
                <w:rPr>
                  <w:rStyle w:val="Hyperlink"/>
                </w:rPr>
                <w:t>l/comments/35nabq/summer_course_options_suck/</w:t>
              </w:r>
            </w:hyperlink>
          </w:p>
          <w:p w14:paraId="0B61C327" w14:textId="77777777" w:rsidR="007E48AC" w:rsidRDefault="007E48AC" w:rsidP="003C667E"/>
          <w:p w14:paraId="40885C80" w14:textId="77777777" w:rsidR="007E48AC" w:rsidRDefault="007E48AC" w:rsidP="003C667E">
            <w:hyperlink r:id="rId8" w:history="1">
              <w:r w:rsidRPr="00BE3CA1">
                <w:rPr>
                  <w:rStyle w:val="Hyperlink"/>
                </w:rPr>
                <w:t>https://www.reddit.com/r/Dre</w:t>
              </w:r>
              <w:r w:rsidRPr="00BE3CA1">
                <w:rPr>
                  <w:rStyle w:val="Hyperlink"/>
                </w:rPr>
                <w:t>x</w:t>
              </w:r>
              <w:r w:rsidRPr="00BE3CA1">
                <w:rPr>
                  <w:rStyle w:val="Hyperlink"/>
                </w:rPr>
                <w:t>el/comments/hd5jac/why_the_hell_are_there_so_few_courses_available/</w:t>
              </w:r>
            </w:hyperlink>
          </w:p>
          <w:p w14:paraId="4A517038" w14:textId="77777777" w:rsidR="007E48AC" w:rsidRDefault="007E48AC" w:rsidP="003C667E"/>
          <w:p w14:paraId="314AE664" w14:textId="77777777" w:rsidR="007E48AC" w:rsidRPr="00F423CE" w:rsidRDefault="007E48AC" w:rsidP="003C667E">
            <w:hyperlink r:id="rId9" w:history="1">
              <w:r w:rsidRPr="00BE3CA1">
                <w:rPr>
                  <w:rStyle w:val="Hyperlink"/>
                </w:rPr>
                <w:t>https://www.reddit.com/</w:t>
              </w:r>
              <w:r w:rsidRPr="00BE3CA1">
                <w:rPr>
                  <w:rStyle w:val="Hyperlink"/>
                </w:rPr>
                <w:t>r</w:t>
              </w:r>
              <w:r w:rsidRPr="00BE3CA1">
                <w:rPr>
                  <w:rStyle w:val="Hyperlink"/>
                </w:rPr>
                <w:t>/Drexel/comments/mbtc2a/classes_during_summer/</w:t>
              </w:r>
            </w:hyperlink>
          </w:p>
        </w:tc>
      </w:tr>
    </w:tbl>
    <w:p w14:paraId="2EF83E26" w14:textId="153AD3AB" w:rsidR="007E48AC" w:rsidRDefault="007E48AC" w:rsidP="007E48AC">
      <w:pPr>
        <w:shd w:val="clear" w:color="auto" w:fill="EEEEEE"/>
        <w:rPr>
          <w:rFonts w:ascii="Verdana" w:hAnsi="Verdana"/>
          <w:color w:val="000000"/>
        </w:rPr>
      </w:pPr>
      <w:r>
        <w:rPr>
          <w:rStyle w:val="Strong"/>
          <w:rFonts w:ascii="Verdana" w:hAnsi="Verdana"/>
          <w:color w:val="000000"/>
        </w:rPr>
        <w:t>Process impact</w:t>
      </w:r>
      <w:r>
        <w:rPr>
          <w:rStyle w:val="Strong"/>
          <w:rFonts w:ascii="Verdana" w:hAnsi="Verdana"/>
          <w:color w:val="000000"/>
        </w:rPr>
        <w:t xml:space="preserve">: </w:t>
      </w:r>
      <w:r>
        <w:rPr>
          <w:rStyle w:val="Strong"/>
          <w:rFonts w:ascii="Verdana" w:hAnsi="Verdana"/>
          <w:b w:val="0"/>
          <w:bCs w:val="0"/>
          <w:color w:val="000000"/>
        </w:rPr>
        <w:t xml:space="preserve">The related links are current and past students at Drexel who have reached out to others on a Drexel forum with concerns about summer class availability going back at most 8 years. We want to change that tradition for future students, so that they have more flexibility during their summer terms. </w:t>
      </w:r>
      <w:r>
        <w:rPr>
          <w:rFonts w:ascii="Verdana" w:hAnsi="Verdana"/>
          <w:color w:val="000000"/>
        </w:rPr>
        <w:t xml:space="preserve"> </w:t>
      </w:r>
    </w:p>
    <w:p w14:paraId="01163D65" w14:textId="77777777" w:rsidR="00274C41" w:rsidRDefault="00274C41"/>
    <w:p w14:paraId="2F35E74C" w14:textId="60B4171C" w:rsidR="007E48AC" w:rsidRDefault="007E48AC">
      <w:r>
        <w:rPr>
          <w:b/>
          <w:bCs/>
        </w:rPr>
        <w:t>Background and Motivation</w:t>
      </w:r>
    </w:p>
    <w:p w14:paraId="048442F6" w14:textId="77777777" w:rsidR="007E48AC" w:rsidRDefault="007E48AC"/>
    <w:p w14:paraId="482B7A9A" w14:textId="0026DD91" w:rsidR="007E48AC" w:rsidRDefault="007E48AC">
      <w:r>
        <w:t xml:space="preserve">For 104 years, students at Drexel University have participated in Drexel’s famous co-op program. Being one of the few schools in the United States that features a robust co-operative education program for a variety of majors, Drexel attracts many students from around the country who want to gain hands-on work experience to build their </w:t>
      </w:r>
      <w:proofErr w:type="gramStart"/>
      <w:r>
        <w:t>resume’s</w:t>
      </w:r>
      <w:proofErr w:type="gramEnd"/>
      <w:r>
        <w:t xml:space="preserve"> with their education. Co-op is a big part of student life at Drexel, and an even bigger part of their course schedules. </w:t>
      </w:r>
    </w:p>
    <w:p w14:paraId="4794CDD2" w14:textId="77777777" w:rsidR="007E48AC" w:rsidRDefault="007E48AC"/>
    <w:p w14:paraId="11E9F2A0" w14:textId="7DEFB90D" w:rsidR="007E48AC" w:rsidRDefault="007E48AC">
      <w:r>
        <w:t xml:space="preserve">IN order to make lasses and co-op work in timely fashion, Drexel’s academic years operate on trimesters. Instead of semesters, the year is broken down into </w:t>
      </w:r>
      <w:proofErr w:type="gramStart"/>
      <w:r>
        <w:t>3 month</w:t>
      </w:r>
      <w:proofErr w:type="gramEnd"/>
      <w:r>
        <w:t xml:space="preserve"> quarters that follow the seasons. Upon coming into Drexel as a freshman</w:t>
      </w:r>
      <w:r w:rsidR="00E72C01">
        <w:t xml:space="preserve"> as a part of the most popular </w:t>
      </w:r>
      <w:proofErr w:type="gramStart"/>
      <w:r w:rsidR="00E72C01">
        <w:t>5 year</w:t>
      </w:r>
      <w:proofErr w:type="gramEnd"/>
      <w:r w:rsidR="00E72C01">
        <w:t xml:space="preserve"> 3 co-op </w:t>
      </w:r>
      <w:r w:rsidR="00E72C01">
        <w:lastRenderedPageBreak/>
        <w:t>program, students are placed into either a Fall/Winter or Spring/Summer co-op cycle, with the opposite seasons to their co-ops being classes. See the diagram below for a visual example:</w:t>
      </w:r>
    </w:p>
    <w:p w14:paraId="0CD8AF85" w14:textId="77777777" w:rsidR="00E72C01" w:rsidRDefault="00E72C01"/>
    <w:tbl>
      <w:tblPr>
        <w:tblStyle w:val="PlainTable4"/>
        <w:tblW w:w="0" w:type="auto"/>
        <w:tblLook w:val="04A0" w:firstRow="1" w:lastRow="0" w:firstColumn="1" w:lastColumn="0" w:noHBand="0" w:noVBand="1"/>
      </w:tblPr>
      <w:tblGrid>
        <w:gridCol w:w="1870"/>
        <w:gridCol w:w="1870"/>
        <w:gridCol w:w="1870"/>
        <w:gridCol w:w="1870"/>
        <w:gridCol w:w="1870"/>
      </w:tblGrid>
      <w:tr w:rsidR="00E72C01" w14:paraId="1E46590D" w14:textId="77777777" w:rsidTr="00E7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36A4C8D" w14:textId="77777777" w:rsidR="00E72C01" w:rsidRDefault="00E72C01">
            <w:r>
              <w:t>X = Class</w:t>
            </w:r>
          </w:p>
          <w:p w14:paraId="669EFD31" w14:textId="48538D6C" w:rsidR="00E72C01" w:rsidRDefault="00E72C01">
            <w:r>
              <w:t>O = Co-op</w:t>
            </w:r>
          </w:p>
        </w:tc>
        <w:tc>
          <w:tcPr>
            <w:tcW w:w="1870" w:type="dxa"/>
          </w:tcPr>
          <w:p w14:paraId="7C642E0B" w14:textId="08E42383" w:rsidR="00E72C01" w:rsidRDefault="00E72C01">
            <w:pPr>
              <w:cnfStyle w:val="100000000000" w:firstRow="1" w:lastRow="0" w:firstColumn="0" w:lastColumn="0" w:oddVBand="0" w:evenVBand="0" w:oddHBand="0" w:evenHBand="0" w:firstRowFirstColumn="0" w:firstRowLastColumn="0" w:lastRowFirstColumn="0" w:lastRowLastColumn="0"/>
            </w:pPr>
            <w:r>
              <w:t>Fall</w:t>
            </w:r>
          </w:p>
        </w:tc>
        <w:tc>
          <w:tcPr>
            <w:tcW w:w="1870" w:type="dxa"/>
          </w:tcPr>
          <w:p w14:paraId="2A4755C2" w14:textId="5E9956C1" w:rsidR="00E72C01" w:rsidRDefault="00E72C01">
            <w:pPr>
              <w:cnfStyle w:val="100000000000" w:firstRow="1" w:lastRow="0" w:firstColumn="0" w:lastColumn="0" w:oddVBand="0" w:evenVBand="0" w:oddHBand="0" w:evenHBand="0" w:firstRowFirstColumn="0" w:firstRowLastColumn="0" w:lastRowFirstColumn="0" w:lastRowLastColumn="0"/>
            </w:pPr>
            <w:r>
              <w:t>Winter</w:t>
            </w:r>
          </w:p>
        </w:tc>
        <w:tc>
          <w:tcPr>
            <w:tcW w:w="1870" w:type="dxa"/>
          </w:tcPr>
          <w:p w14:paraId="0DB1AD66" w14:textId="6036191C" w:rsidR="00E72C01" w:rsidRDefault="00E72C01">
            <w:pPr>
              <w:cnfStyle w:val="100000000000" w:firstRow="1" w:lastRow="0" w:firstColumn="0" w:lastColumn="0" w:oddVBand="0" w:evenVBand="0" w:oddHBand="0" w:evenHBand="0" w:firstRowFirstColumn="0" w:firstRowLastColumn="0" w:lastRowFirstColumn="0" w:lastRowLastColumn="0"/>
            </w:pPr>
            <w:r>
              <w:t>Spring</w:t>
            </w:r>
          </w:p>
        </w:tc>
        <w:tc>
          <w:tcPr>
            <w:tcW w:w="1870" w:type="dxa"/>
          </w:tcPr>
          <w:p w14:paraId="7455E530" w14:textId="73517078" w:rsidR="00E72C01" w:rsidRDefault="00E72C01">
            <w:pPr>
              <w:cnfStyle w:val="100000000000" w:firstRow="1" w:lastRow="0" w:firstColumn="0" w:lastColumn="0" w:oddVBand="0" w:evenVBand="0" w:oddHBand="0" w:evenHBand="0" w:firstRowFirstColumn="0" w:firstRowLastColumn="0" w:lastRowFirstColumn="0" w:lastRowLastColumn="0"/>
            </w:pPr>
            <w:r>
              <w:t>Summer</w:t>
            </w:r>
          </w:p>
        </w:tc>
      </w:tr>
      <w:tr w:rsidR="00E72C01" w14:paraId="7E121965" w14:textId="77777777" w:rsidTr="00E7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D30FE2" w14:textId="46F031E8" w:rsidR="00E72C01" w:rsidRDefault="00E72C01">
            <w:r>
              <w:t>Freshman</w:t>
            </w:r>
          </w:p>
        </w:tc>
        <w:tc>
          <w:tcPr>
            <w:tcW w:w="1870" w:type="dxa"/>
          </w:tcPr>
          <w:p w14:paraId="3B150182" w14:textId="486538A2"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2FE798BE" w14:textId="6E3A74DE"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62DB738F" w14:textId="53A25691"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17ED1A2E" w14:textId="15DFE480" w:rsidR="00E72C01" w:rsidRDefault="00E72C01">
            <w:pPr>
              <w:cnfStyle w:val="000000100000" w:firstRow="0" w:lastRow="0" w:firstColumn="0" w:lastColumn="0" w:oddVBand="0" w:evenVBand="0" w:oddHBand="1" w:evenHBand="0" w:firstRowFirstColumn="0" w:firstRowLastColumn="0" w:lastRowFirstColumn="0" w:lastRowLastColumn="0"/>
            </w:pPr>
            <w:r>
              <w:t>-</w:t>
            </w:r>
          </w:p>
        </w:tc>
      </w:tr>
      <w:tr w:rsidR="00E72C01" w14:paraId="4EE23DA8" w14:textId="77777777" w:rsidTr="00E72C01">
        <w:tc>
          <w:tcPr>
            <w:cnfStyle w:val="001000000000" w:firstRow="0" w:lastRow="0" w:firstColumn="1" w:lastColumn="0" w:oddVBand="0" w:evenVBand="0" w:oddHBand="0" w:evenHBand="0" w:firstRowFirstColumn="0" w:firstRowLastColumn="0" w:lastRowFirstColumn="0" w:lastRowLastColumn="0"/>
            <w:tcW w:w="1870" w:type="dxa"/>
          </w:tcPr>
          <w:p w14:paraId="17652ADC" w14:textId="7982B81F" w:rsidR="00E72C01" w:rsidRDefault="00E72C01">
            <w:proofErr w:type="spellStart"/>
            <w:r>
              <w:t>Soophomore</w:t>
            </w:r>
            <w:proofErr w:type="spellEnd"/>
          </w:p>
        </w:tc>
        <w:tc>
          <w:tcPr>
            <w:tcW w:w="1870" w:type="dxa"/>
          </w:tcPr>
          <w:p w14:paraId="1F29F471" w14:textId="494DC496" w:rsidR="00E72C01" w:rsidRDefault="00E72C01">
            <w:pPr>
              <w:cnfStyle w:val="000000000000" w:firstRow="0" w:lastRow="0" w:firstColumn="0" w:lastColumn="0" w:oddVBand="0" w:evenVBand="0" w:oddHBand="0" w:evenHBand="0" w:firstRowFirstColumn="0" w:firstRowLastColumn="0" w:lastRowFirstColumn="0" w:lastRowLastColumn="0"/>
            </w:pPr>
            <w:r>
              <w:t>O</w:t>
            </w:r>
          </w:p>
        </w:tc>
        <w:tc>
          <w:tcPr>
            <w:tcW w:w="1870" w:type="dxa"/>
          </w:tcPr>
          <w:p w14:paraId="27936792" w14:textId="477B9046" w:rsidR="00E72C01" w:rsidRDefault="00E72C01">
            <w:pPr>
              <w:cnfStyle w:val="000000000000" w:firstRow="0" w:lastRow="0" w:firstColumn="0" w:lastColumn="0" w:oddVBand="0" w:evenVBand="0" w:oddHBand="0" w:evenHBand="0" w:firstRowFirstColumn="0" w:firstRowLastColumn="0" w:lastRowFirstColumn="0" w:lastRowLastColumn="0"/>
            </w:pPr>
            <w:r>
              <w:t>O</w:t>
            </w:r>
          </w:p>
        </w:tc>
        <w:tc>
          <w:tcPr>
            <w:tcW w:w="1870" w:type="dxa"/>
          </w:tcPr>
          <w:p w14:paraId="5CF921AE" w14:textId="6A5AA8D7" w:rsidR="00E72C01" w:rsidRDefault="00E72C01">
            <w:pPr>
              <w:cnfStyle w:val="000000000000" w:firstRow="0" w:lastRow="0" w:firstColumn="0" w:lastColumn="0" w:oddVBand="0" w:evenVBand="0" w:oddHBand="0" w:evenHBand="0" w:firstRowFirstColumn="0" w:firstRowLastColumn="0" w:lastRowFirstColumn="0" w:lastRowLastColumn="0"/>
            </w:pPr>
            <w:r>
              <w:t>X</w:t>
            </w:r>
          </w:p>
        </w:tc>
        <w:tc>
          <w:tcPr>
            <w:tcW w:w="1870" w:type="dxa"/>
          </w:tcPr>
          <w:p w14:paraId="5C8E01A7" w14:textId="330C3106" w:rsidR="00E72C01" w:rsidRDefault="00E72C01">
            <w:pPr>
              <w:cnfStyle w:val="000000000000" w:firstRow="0" w:lastRow="0" w:firstColumn="0" w:lastColumn="0" w:oddVBand="0" w:evenVBand="0" w:oddHBand="0" w:evenHBand="0" w:firstRowFirstColumn="0" w:firstRowLastColumn="0" w:lastRowFirstColumn="0" w:lastRowLastColumn="0"/>
            </w:pPr>
            <w:r>
              <w:t>X</w:t>
            </w:r>
          </w:p>
        </w:tc>
      </w:tr>
      <w:tr w:rsidR="00E72C01" w14:paraId="349B0A1F" w14:textId="77777777" w:rsidTr="00E7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6435A3" w14:textId="3A80990B" w:rsidR="00E72C01" w:rsidRDefault="00E72C01">
            <w:r>
              <w:t>Pre-junior</w:t>
            </w:r>
          </w:p>
        </w:tc>
        <w:tc>
          <w:tcPr>
            <w:tcW w:w="1870" w:type="dxa"/>
          </w:tcPr>
          <w:p w14:paraId="176AA5BA" w14:textId="75C182C0" w:rsidR="00E72C01" w:rsidRDefault="00E72C01">
            <w:pPr>
              <w:cnfStyle w:val="000000100000" w:firstRow="0" w:lastRow="0" w:firstColumn="0" w:lastColumn="0" w:oddVBand="0" w:evenVBand="0" w:oddHBand="1" w:evenHBand="0" w:firstRowFirstColumn="0" w:firstRowLastColumn="0" w:lastRowFirstColumn="0" w:lastRowLastColumn="0"/>
            </w:pPr>
            <w:r>
              <w:t>O</w:t>
            </w:r>
          </w:p>
        </w:tc>
        <w:tc>
          <w:tcPr>
            <w:tcW w:w="1870" w:type="dxa"/>
          </w:tcPr>
          <w:p w14:paraId="71649F8B" w14:textId="1BC1FC35" w:rsidR="00E72C01" w:rsidRDefault="00E72C01">
            <w:pPr>
              <w:cnfStyle w:val="000000100000" w:firstRow="0" w:lastRow="0" w:firstColumn="0" w:lastColumn="0" w:oddVBand="0" w:evenVBand="0" w:oddHBand="1" w:evenHBand="0" w:firstRowFirstColumn="0" w:firstRowLastColumn="0" w:lastRowFirstColumn="0" w:lastRowLastColumn="0"/>
            </w:pPr>
            <w:r>
              <w:t>O</w:t>
            </w:r>
          </w:p>
        </w:tc>
        <w:tc>
          <w:tcPr>
            <w:tcW w:w="1870" w:type="dxa"/>
          </w:tcPr>
          <w:p w14:paraId="3C498292" w14:textId="7BF54BDA"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6B22E43E" w14:textId="0C6BD8CB" w:rsidR="00E72C01" w:rsidRDefault="00E72C01">
            <w:pPr>
              <w:cnfStyle w:val="000000100000" w:firstRow="0" w:lastRow="0" w:firstColumn="0" w:lastColumn="0" w:oddVBand="0" w:evenVBand="0" w:oddHBand="1" w:evenHBand="0" w:firstRowFirstColumn="0" w:firstRowLastColumn="0" w:lastRowFirstColumn="0" w:lastRowLastColumn="0"/>
            </w:pPr>
            <w:r>
              <w:t>X</w:t>
            </w:r>
          </w:p>
        </w:tc>
      </w:tr>
      <w:tr w:rsidR="00E72C01" w14:paraId="4F47BDF0" w14:textId="77777777" w:rsidTr="00E72C01">
        <w:tc>
          <w:tcPr>
            <w:cnfStyle w:val="001000000000" w:firstRow="0" w:lastRow="0" w:firstColumn="1" w:lastColumn="0" w:oddVBand="0" w:evenVBand="0" w:oddHBand="0" w:evenHBand="0" w:firstRowFirstColumn="0" w:firstRowLastColumn="0" w:lastRowFirstColumn="0" w:lastRowLastColumn="0"/>
            <w:tcW w:w="1870" w:type="dxa"/>
          </w:tcPr>
          <w:p w14:paraId="3AE01ACF" w14:textId="4F5B09F5" w:rsidR="00E72C01" w:rsidRDefault="00E72C01">
            <w:r>
              <w:t>Junior</w:t>
            </w:r>
          </w:p>
        </w:tc>
        <w:tc>
          <w:tcPr>
            <w:tcW w:w="1870" w:type="dxa"/>
          </w:tcPr>
          <w:p w14:paraId="42713EFB" w14:textId="20689B1F" w:rsidR="00E72C01" w:rsidRDefault="00E72C01">
            <w:pPr>
              <w:cnfStyle w:val="000000000000" w:firstRow="0" w:lastRow="0" w:firstColumn="0" w:lastColumn="0" w:oddVBand="0" w:evenVBand="0" w:oddHBand="0" w:evenHBand="0" w:firstRowFirstColumn="0" w:firstRowLastColumn="0" w:lastRowFirstColumn="0" w:lastRowLastColumn="0"/>
            </w:pPr>
            <w:r>
              <w:t>O</w:t>
            </w:r>
          </w:p>
        </w:tc>
        <w:tc>
          <w:tcPr>
            <w:tcW w:w="1870" w:type="dxa"/>
          </w:tcPr>
          <w:p w14:paraId="0D89FD7A" w14:textId="6813B0A7" w:rsidR="00E72C01" w:rsidRDefault="00E72C01">
            <w:pPr>
              <w:cnfStyle w:val="000000000000" w:firstRow="0" w:lastRow="0" w:firstColumn="0" w:lastColumn="0" w:oddVBand="0" w:evenVBand="0" w:oddHBand="0" w:evenHBand="0" w:firstRowFirstColumn="0" w:firstRowLastColumn="0" w:lastRowFirstColumn="0" w:lastRowLastColumn="0"/>
            </w:pPr>
            <w:r>
              <w:t>O</w:t>
            </w:r>
          </w:p>
        </w:tc>
        <w:tc>
          <w:tcPr>
            <w:tcW w:w="1870" w:type="dxa"/>
          </w:tcPr>
          <w:p w14:paraId="01CDE014" w14:textId="566CDFF1" w:rsidR="00E72C01" w:rsidRDefault="00E72C01">
            <w:pPr>
              <w:cnfStyle w:val="000000000000" w:firstRow="0" w:lastRow="0" w:firstColumn="0" w:lastColumn="0" w:oddVBand="0" w:evenVBand="0" w:oddHBand="0" w:evenHBand="0" w:firstRowFirstColumn="0" w:firstRowLastColumn="0" w:lastRowFirstColumn="0" w:lastRowLastColumn="0"/>
            </w:pPr>
            <w:r>
              <w:t>X</w:t>
            </w:r>
          </w:p>
        </w:tc>
        <w:tc>
          <w:tcPr>
            <w:tcW w:w="1870" w:type="dxa"/>
          </w:tcPr>
          <w:p w14:paraId="521A1FEE" w14:textId="29D80242" w:rsidR="00E72C01" w:rsidRDefault="00E72C01">
            <w:pPr>
              <w:cnfStyle w:val="000000000000" w:firstRow="0" w:lastRow="0" w:firstColumn="0" w:lastColumn="0" w:oddVBand="0" w:evenVBand="0" w:oddHBand="0" w:evenHBand="0" w:firstRowFirstColumn="0" w:firstRowLastColumn="0" w:lastRowFirstColumn="0" w:lastRowLastColumn="0"/>
            </w:pPr>
            <w:r>
              <w:t>X</w:t>
            </w:r>
          </w:p>
        </w:tc>
      </w:tr>
      <w:tr w:rsidR="00E72C01" w14:paraId="5C48579B" w14:textId="77777777" w:rsidTr="00E7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4E6DD1" w14:textId="0F4D3268" w:rsidR="00E72C01" w:rsidRDefault="00E72C01">
            <w:r>
              <w:t>Senior</w:t>
            </w:r>
          </w:p>
        </w:tc>
        <w:tc>
          <w:tcPr>
            <w:tcW w:w="1870" w:type="dxa"/>
          </w:tcPr>
          <w:p w14:paraId="71D7A54B" w14:textId="5EDB726B"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78ED1B30" w14:textId="45DE4C15"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3B3904B0" w14:textId="7C19A4C1" w:rsidR="00E72C01" w:rsidRDefault="00E72C01">
            <w:pPr>
              <w:cnfStyle w:val="000000100000" w:firstRow="0" w:lastRow="0" w:firstColumn="0" w:lastColumn="0" w:oddVBand="0" w:evenVBand="0" w:oddHBand="1" w:evenHBand="0" w:firstRowFirstColumn="0" w:firstRowLastColumn="0" w:lastRowFirstColumn="0" w:lastRowLastColumn="0"/>
            </w:pPr>
            <w:r>
              <w:t>X</w:t>
            </w:r>
          </w:p>
        </w:tc>
        <w:tc>
          <w:tcPr>
            <w:tcW w:w="1870" w:type="dxa"/>
          </w:tcPr>
          <w:p w14:paraId="15759E58" w14:textId="7ED28C3A" w:rsidR="00E72C01" w:rsidRDefault="00E72C01">
            <w:pPr>
              <w:cnfStyle w:val="000000100000" w:firstRow="0" w:lastRow="0" w:firstColumn="0" w:lastColumn="0" w:oddVBand="0" w:evenVBand="0" w:oddHBand="1" w:evenHBand="0" w:firstRowFirstColumn="0" w:firstRowLastColumn="0" w:lastRowFirstColumn="0" w:lastRowLastColumn="0"/>
            </w:pPr>
            <w:r>
              <w:t>-</w:t>
            </w:r>
          </w:p>
        </w:tc>
      </w:tr>
    </w:tbl>
    <w:p w14:paraId="2101DE2A" w14:textId="747FB65C" w:rsidR="00E72C01" w:rsidRDefault="00E72C01">
      <w:r>
        <w:t>Fall/Winter co-op Cycle for 5yr, 3-co-op students</w:t>
      </w:r>
    </w:p>
    <w:p w14:paraId="78E3DC19" w14:textId="77777777" w:rsidR="00E72C01" w:rsidRDefault="00E72C01"/>
    <w:p w14:paraId="315CE96A" w14:textId="4645DF0F" w:rsidR="00E72C01" w:rsidRDefault="00E72C01">
      <w:r>
        <w:t xml:space="preserve">This </w:t>
      </w:r>
      <w:proofErr w:type="gramStart"/>
      <w:r>
        <w:t>particular schedule</w:t>
      </w:r>
      <w:proofErr w:type="gramEnd"/>
      <w:r>
        <w:t xml:space="preserve">, popular with many students in general, is a pain point among specifically computer science majors at the College of Computing and Informatics (CCI). During their middle three co-op years, students must take the bulk of their classes during the Spring and Summer, as they are only allowed to take 4 free credits over co-op and are last to register. This would be fine, however CS majors must take the bulk of their CS classes in the Spring, as </w:t>
      </w:r>
      <w:proofErr w:type="gramStart"/>
      <w:r>
        <w:t>Summer</w:t>
      </w:r>
      <w:proofErr w:type="gramEnd"/>
      <w:r>
        <w:t xml:space="preserve"> availability for CS classes is much lower than other terms. </w:t>
      </w:r>
    </w:p>
    <w:p w14:paraId="5280E0C4" w14:textId="77777777" w:rsidR="00E72C01" w:rsidRDefault="00E72C01"/>
    <w:p w14:paraId="63C165E0" w14:textId="0D6E3F95" w:rsidR="00E72C01" w:rsidRDefault="00E72C01">
      <w:r>
        <w:t xml:space="preserve">As mentioned in the r/Drexel posts on Reddit, Summer course availability has been historically bad. In 2023, each quarter had more than 30 available classes with all having at least two sections. Summer quarter had only 20 classes, with many only offering 1 section. </w:t>
      </w:r>
    </w:p>
    <w:p w14:paraId="1DF98B74" w14:textId="77777777" w:rsidR="00E72C01" w:rsidRDefault="00E72C01"/>
    <w:tbl>
      <w:tblPr>
        <w:tblStyle w:val="PlainTable1"/>
        <w:tblW w:w="0" w:type="auto"/>
        <w:tblLook w:val="04A0" w:firstRow="1" w:lastRow="0" w:firstColumn="1" w:lastColumn="0" w:noHBand="0" w:noVBand="1"/>
      </w:tblPr>
      <w:tblGrid>
        <w:gridCol w:w="4675"/>
        <w:gridCol w:w="4675"/>
      </w:tblGrid>
      <w:tr w:rsidR="00E72C01" w14:paraId="5980C3EC" w14:textId="77777777" w:rsidTr="00E7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44A9F" w14:textId="3931ED16" w:rsidR="00E72C01" w:rsidRDefault="00E72C01">
            <w:r>
              <w:t xml:space="preserve">Term </w:t>
            </w:r>
          </w:p>
        </w:tc>
        <w:tc>
          <w:tcPr>
            <w:tcW w:w="4675" w:type="dxa"/>
          </w:tcPr>
          <w:p w14:paraId="2B7F9B97" w14:textId="1E567B08" w:rsidR="00E72C01" w:rsidRDefault="00E72C01">
            <w:pPr>
              <w:cnfStyle w:val="100000000000" w:firstRow="1" w:lastRow="0" w:firstColumn="0" w:lastColumn="0" w:oddVBand="0" w:evenVBand="0" w:oddHBand="0" w:evenHBand="0" w:firstRowFirstColumn="0" w:firstRowLastColumn="0" w:lastRowFirstColumn="0" w:lastRowLastColumn="0"/>
            </w:pPr>
            <w:r>
              <w:t>Number of CS Classes</w:t>
            </w:r>
          </w:p>
        </w:tc>
      </w:tr>
      <w:tr w:rsidR="00E72C01" w14:paraId="4B061C77" w14:textId="77777777" w:rsidTr="00E7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E92D4B" w14:textId="3A977770" w:rsidR="00E72C01" w:rsidRDefault="00E72C01">
            <w:r>
              <w:t>Fall</w:t>
            </w:r>
          </w:p>
        </w:tc>
        <w:tc>
          <w:tcPr>
            <w:tcW w:w="4675" w:type="dxa"/>
          </w:tcPr>
          <w:p w14:paraId="7B7B7A0C" w14:textId="7767D955" w:rsidR="00E72C01" w:rsidRDefault="00E72C01">
            <w:pPr>
              <w:cnfStyle w:val="000000100000" w:firstRow="0" w:lastRow="0" w:firstColumn="0" w:lastColumn="0" w:oddVBand="0" w:evenVBand="0" w:oddHBand="1" w:evenHBand="0" w:firstRowFirstColumn="0" w:firstRowLastColumn="0" w:lastRowFirstColumn="0" w:lastRowLastColumn="0"/>
            </w:pPr>
            <w:r>
              <w:t>31</w:t>
            </w:r>
          </w:p>
        </w:tc>
      </w:tr>
      <w:tr w:rsidR="00E72C01" w14:paraId="17C9F8A1" w14:textId="77777777" w:rsidTr="00E72C01">
        <w:tc>
          <w:tcPr>
            <w:cnfStyle w:val="001000000000" w:firstRow="0" w:lastRow="0" w:firstColumn="1" w:lastColumn="0" w:oddVBand="0" w:evenVBand="0" w:oddHBand="0" w:evenHBand="0" w:firstRowFirstColumn="0" w:firstRowLastColumn="0" w:lastRowFirstColumn="0" w:lastRowLastColumn="0"/>
            <w:tcW w:w="4675" w:type="dxa"/>
          </w:tcPr>
          <w:p w14:paraId="447ECFAE" w14:textId="7099F000" w:rsidR="00E72C01" w:rsidRDefault="00E72C01">
            <w:r>
              <w:t>Winter</w:t>
            </w:r>
          </w:p>
        </w:tc>
        <w:tc>
          <w:tcPr>
            <w:tcW w:w="4675" w:type="dxa"/>
          </w:tcPr>
          <w:p w14:paraId="4FF226DE" w14:textId="7943215D" w:rsidR="00E72C01" w:rsidRDefault="00E72C01">
            <w:pPr>
              <w:cnfStyle w:val="000000000000" w:firstRow="0" w:lastRow="0" w:firstColumn="0" w:lastColumn="0" w:oddVBand="0" w:evenVBand="0" w:oddHBand="0" w:evenHBand="0" w:firstRowFirstColumn="0" w:firstRowLastColumn="0" w:lastRowFirstColumn="0" w:lastRowLastColumn="0"/>
            </w:pPr>
            <w:r>
              <w:t>32</w:t>
            </w:r>
          </w:p>
        </w:tc>
      </w:tr>
      <w:tr w:rsidR="00E72C01" w14:paraId="6B3242E3" w14:textId="77777777" w:rsidTr="00E7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3F422" w14:textId="0A09D3B4" w:rsidR="00E72C01" w:rsidRDefault="00E72C01">
            <w:r>
              <w:t>Spring</w:t>
            </w:r>
          </w:p>
        </w:tc>
        <w:tc>
          <w:tcPr>
            <w:tcW w:w="4675" w:type="dxa"/>
          </w:tcPr>
          <w:p w14:paraId="41C9864E" w14:textId="6A7AEA61" w:rsidR="00E72C01" w:rsidRDefault="00E72C01">
            <w:pPr>
              <w:cnfStyle w:val="000000100000" w:firstRow="0" w:lastRow="0" w:firstColumn="0" w:lastColumn="0" w:oddVBand="0" w:evenVBand="0" w:oddHBand="1" w:evenHBand="0" w:firstRowFirstColumn="0" w:firstRowLastColumn="0" w:lastRowFirstColumn="0" w:lastRowLastColumn="0"/>
            </w:pPr>
            <w:r>
              <w:t>35</w:t>
            </w:r>
          </w:p>
        </w:tc>
      </w:tr>
      <w:tr w:rsidR="00E72C01" w14:paraId="6AC62958" w14:textId="77777777" w:rsidTr="00E72C01">
        <w:tc>
          <w:tcPr>
            <w:cnfStyle w:val="001000000000" w:firstRow="0" w:lastRow="0" w:firstColumn="1" w:lastColumn="0" w:oddVBand="0" w:evenVBand="0" w:oddHBand="0" w:evenHBand="0" w:firstRowFirstColumn="0" w:firstRowLastColumn="0" w:lastRowFirstColumn="0" w:lastRowLastColumn="0"/>
            <w:tcW w:w="4675" w:type="dxa"/>
          </w:tcPr>
          <w:p w14:paraId="023CF588" w14:textId="27933741" w:rsidR="00E72C01" w:rsidRDefault="00E72C01">
            <w:r>
              <w:t>Summer</w:t>
            </w:r>
          </w:p>
        </w:tc>
        <w:tc>
          <w:tcPr>
            <w:tcW w:w="4675" w:type="dxa"/>
          </w:tcPr>
          <w:p w14:paraId="77A407A4" w14:textId="1810BC43" w:rsidR="00E72C01" w:rsidRDefault="00E72C01">
            <w:pPr>
              <w:cnfStyle w:val="000000000000" w:firstRow="0" w:lastRow="0" w:firstColumn="0" w:lastColumn="0" w:oddVBand="0" w:evenVBand="0" w:oddHBand="0" w:evenHBand="0" w:firstRowFirstColumn="0" w:firstRowLastColumn="0" w:lastRowFirstColumn="0" w:lastRowLastColumn="0"/>
            </w:pPr>
            <w:r>
              <w:t>20</w:t>
            </w:r>
          </w:p>
        </w:tc>
      </w:tr>
    </w:tbl>
    <w:p w14:paraId="67808EC4" w14:textId="77777777" w:rsidR="00E72C01" w:rsidRDefault="00E72C01"/>
    <w:p w14:paraId="5F32DD45" w14:textId="0131101C" w:rsidR="00E72C01" w:rsidRDefault="00E72C01">
      <w:r>
        <w:t xml:space="preserve">This low availability has several ramifications for students that would otherwise be remediated if they were in the opposite cycle. </w:t>
      </w:r>
      <w:r w:rsidR="00E469E8">
        <w:t>There are two major results of this problem:</w:t>
      </w:r>
    </w:p>
    <w:p w14:paraId="0A7FB446" w14:textId="77777777" w:rsidR="00E469E8" w:rsidRDefault="00E469E8"/>
    <w:p w14:paraId="37F82207" w14:textId="79C387C0" w:rsidR="00E469E8" w:rsidRDefault="00E469E8" w:rsidP="00E469E8">
      <w:pPr>
        <w:pStyle w:val="ListParagraph"/>
        <w:numPr>
          <w:ilvl w:val="0"/>
          <w:numId w:val="1"/>
        </w:numPr>
      </w:pPr>
      <w:r>
        <w:t xml:space="preserve">Students are forced to stack their CS classes in one term, leading to abnormally high workloads. High workloads for students can lead to many things such as burnout, which can have several negative effects such as decreased engagement in classes, poor performance and low motivation as well as depression and anxiety. </w:t>
      </w:r>
    </w:p>
    <w:p w14:paraId="52122882" w14:textId="77777777" w:rsidR="00E469E8" w:rsidRDefault="00E469E8" w:rsidP="00E469E8">
      <w:pPr>
        <w:pStyle w:val="ListParagraph"/>
      </w:pPr>
    </w:p>
    <w:p w14:paraId="5A86F57D" w14:textId="16970BD7" w:rsidR="00E469E8" w:rsidRDefault="00E469E8" w:rsidP="00E469E8">
      <w:pPr>
        <w:pStyle w:val="ListParagraph"/>
        <w:numPr>
          <w:ilvl w:val="0"/>
          <w:numId w:val="1"/>
        </w:numPr>
      </w:pPr>
      <w:r>
        <w:t xml:space="preserve">CS majors are required to take 2 tracks of related course work </w:t>
      </w:r>
      <w:proofErr w:type="gramStart"/>
      <w:r>
        <w:t>in order to</w:t>
      </w:r>
      <w:proofErr w:type="gramEnd"/>
      <w:r>
        <w:t xml:space="preserve"> graduate. This is great because it allows the student to specialize in a particular area like graphics, software engineering, or cybersecurity for example. </w:t>
      </w:r>
      <w:proofErr w:type="gramStart"/>
      <w:r>
        <w:t>However</w:t>
      </w:r>
      <w:proofErr w:type="gramEnd"/>
      <w:r>
        <w:t xml:space="preserve"> if these track courses are not available in the Summer term, students may not be able to specialize in the area they want to, which defeats the purpose of the tracks. </w:t>
      </w:r>
    </w:p>
    <w:p w14:paraId="48326290" w14:textId="77777777" w:rsidR="00E469E8" w:rsidRDefault="00E469E8" w:rsidP="00E469E8">
      <w:pPr>
        <w:pStyle w:val="ListParagraph"/>
      </w:pPr>
    </w:p>
    <w:p w14:paraId="0EBEC904" w14:textId="0D4EFFEA" w:rsidR="00E469E8" w:rsidRDefault="00E469E8" w:rsidP="00E469E8">
      <w:r>
        <w:lastRenderedPageBreak/>
        <w:t>A major reason why there is low availability is because of the lack of professors ready to teach in the summer quarter.</w:t>
      </w:r>
    </w:p>
    <w:p w14:paraId="1107B578" w14:textId="77777777" w:rsidR="008D46DF" w:rsidRDefault="008D46DF" w:rsidP="00E469E8"/>
    <w:p w14:paraId="2A7A9823" w14:textId="3103436D" w:rsidR="008D46DF" w:rsidRDefault="008D46DF" w:rsidP="00E469E8">
      <w:r>
        <w:t>The following pages provide supporting information:</w:t>
      </w:r>
    </w:p>
    <w:p w14:paraId="1BC42582" w14:textId="77777777" w:rsidR="008D46DF" w:rsidRDefault="008D46DF" w:rsidP="00E469E8">
      <w:pPr>
        <w:pStyle w:val="ListParagraph"/>
        <w:numPr>
          <w:ilvl w:val="0"/>
          <w:numId w:val="2"/>
        </w:numPr>
      </w:pPr>
      <w:r>
        <w:fldChar w:fldCharType="begin"/>
      </w:r>
      <w:r>
        <w:instrText>HYPERLINK "</w:instrText>
      </w:r>
      <w:r w:rsidRPr="008D46DF">
        <w:instrText>https://hechingerreport.org/burnout-symptoms-increasing-among-college-students/</w:instrText>
      </w:r>
      <w:r>
        <w:instrText>"</w:instrText>
      </w:r>
      <w:r>
        <w:fldChar w:fldCharType="separate"/>
      </w:r>
      <w:r w:rsidRPr="00FF4182">
        <w:rPr>
          <w:rStyle w:val="Hyperlink"/>
        </w:rPr>
        <w:t>https://hechingerreport.org/burnout-symptoms-increasing-among-college-students/</w:t>
      </w:r>
      <w:r>
        <w:fldChar w:fldCharType="end"/>
      </w:r>
    </w:p>
    <w:p w14:paraId="28BB6ADE" w14:textId="7F6EC96C" w:rsidR="008D46DF" w:rsidRDefault="008D46DF" w:rsidP="00E469E8">
      <w:pPr>
        <w:pStyle w:val="ListParagraph"/>
        <w:numPr>
          <w:ilvl w:val="0"/>
          <w:numId w:val="2"/>
        </w:numPr>
      </w:pPr>
      <w:hyperlink r:id="rId10" w:history="1">
        <w:r w:rsidRPr="00FF4182">
          <w:rPr>
            <w:rStyle w:val="Hyperlink"/>
          </w:rPr>
          <w:t>https://link.springer.com/article/10.1007/s43076-021-00137-4</w:t>
        </w:r>
      </w:hyperlink>
    </w:p>
    <w:p w14:paraId="7860BA40" w14:textId="2B127A37" w:rsidR="008D46DF" w:rsidRDefault="008D46DF" w:rsidP="00E469E8">
      <w:pPr>
        <w:pStyle w:val="ListParagraph"/>
        <w:numPr>
          <w:ilvl w:val="0"/>
          <w:numId w:val="2"/>
        </w:numPr>
      </w:pPr>
      <w:hyperlink r:id="rId11" w:history="1">
        <w:r w:rsidRPr="00FF4182">
          <w:rPr>
            <w:rStyle w:val="Hyperlink"/>
          </w:rPr>
          <w:t>https://bmcpsychiatry.biomedcentral.com/articles/10.1186/s12888-023-04783-z</w:t>
        </w:r>
      </w:hyperlink>
    </w:p>
    <w:p w14:paraId="6DF1233D" w14:textId="77777777" w:rsidR="00E469E8" w:rsidRDefault="00E469E8" w:rsidP="008D46DF"/>
    <w:p w14:paraId="1B0A1C6C" w14:textId="58788AD9" w:rsidR="00E469E8" w:rsidRDefault="00E469E8" w:rsidP="00E469E8">
      <w:pPr>
        <w:rPr>
          <w:b/>
          <w:bCs/>
        </w:rPr>
      </w:pPr>
      <w:r>
        <w:rPr>
          <w:b/>
          <w:bCs/>
        </w:rPr>
        <w:t>Goals:</w:t>
      </w:r>
    </w:p>
    <w:p w14:paraId="2BB9B6B2" w14:textId="77777777" w:rsidR="00E469E8" w:rsidRDefault="00E469E8" w:rsidP="00E469E8"/>
    <w:p w14:paraId="2488D0B7" w14:textId="220FA968" w:rsidR="00E469E8" w:rsidRDefault="00E469E8" w:rsidP="00E469E8">
      <w:r>
        <w:t xml:space="preserve">The goal of this project is to remediate those two major concerns. To do this, we will hire 5 new processors or adjuncts to bridge the 10-course gap between the summer and fall quarters, which would provide more professors to teach the classes not previously offered. </w:t>
      </w:r>
    </w:p>
    <w:p w14:paraId="0D521F7F" w14:textId="77777777" w:rsidR="00E469E8" w:rsidRDefault="00E469E8" w:rsidP="00E469E8"/>
    <w:p w14:paraId="04F7BA0C" w14:textId="29083A9C" w:rsidR="00E469E8" w:rsidRDefault="00E469E8" w:rsidP="00E469E8">
      <w:r>
        <w:t xml:space="preserve">Salary information is available at the link below, and salaries for professors can range anywhere between $28,790 and $380,120 based on years of experience and at what level of academics taught. There would be no need to hire 5 Ph.D. level professors for a maximum </w:t>
      </w:r>
      <w:proofErr w:type="gramStart"/>
      <w:r>
        <w:t>pay-grade</w:t>
      </w:r>
      <w:proofErr w:type="gramEnd"/>
      <w:r>
        <w:t xml:space="preserve">, so younger, less experienced professors around the middle of the pay-grade scale in the L-M range should suffice. </w:t>
      </w:r>
    </w:p>
    <w:p w14:paraId="59F51E4E" w14:textId="5AAEA6B0" w:rsidR="00E469E8" w:rsidRDefault="00E469E8" w:rsidP="00E469E8"/>
    <w:p w14:paraId="48A2CE0F" w14:textId="3B16CD98" w:rsidR="00EC34F1" w:rsidRDefault="00EC34F1" w:rsidP="00E469E8">
      <w:r>
        <w:t xml:space="preserve">Drexel does not need to hire 5 full-time professors either, they could hire a mix of full-time professors and adjuncts given that the need is only for a </w:t>
      </w:r>
      <w:proofErr w:type="gramStart"/>
      <w:r>
        <w:t>3 month</w:t>
      </w:r>
      <w:proofErr w:type="gramEnd"/>
      <w:r>
        <w:t xml:space="preserve"> term. Adjunct professor compensation is not listed online by Drexel.</w:t>
      </w:r>
    </w:p>
    <w:p w14:paraId="6B1006AF" w14:textId="77777777" w:rsidR="00EC34F1" w:rsidRDefault="00EC34F1" w:rsidP="00E469E8"/>
    <w:p w14:paraId="49D9D0FF" w14:textId="5A07D012" w:rsidR="008D46DF" w:rsidRDefault="008D46DF" w:rsidP="00E469E8">
      <w:r>
        <w:t xml:space="preserve">Salary information: </w:t>
      </w:r>
      <w:hyperlink r:id="rId12" w:history="1">
        <w:r w:rsidRPr="00FF4182">
          <w:rPr>
            <w:rStyle w:val="Hyperlink"/>
          </w:rPr>
          <w:t>https://drexel.edu/hr/career/ducomp/salstructure/</w:t>
        </w:r>
      </w:hyperlink>
    </w:p>
    <w:p w14:paraId="4F88CE3B" w14:textId="77777777" w:rsidR="008D46DF" w:rsidRDefault="008D46DF" w:rsidP="00E469E8"/>
    <w:p w14:paraId="26312E14" w14:textId="63714A16" w:rsidR="00EC34F1" w:rsidRDefault="00EC34F1" w:rsidP="00E469E8">
      <w:pPr>
        <w:rPr>
          <w:b/>
          <w:bCs/>
        </w:rPr>
      </w:pPr>
      <w:r>
        <w:rPr>
          <w:b/>
          <w:bCs/>
        </w:rPr>
        <w:t>Scope:</w:t>
      </w:r>
    </w:p>
    <w:p w14:paraId="47C35282" w14:textId="77777777" w:rsidR="00EC34F1" w:rsidRDefault="00EC34F1" w:rsidP="00E469E8">
      <w:pPr>
        <w:rPr>
          <w:b/>
          <w:bCs/>
        </w:rPr>
      </w:pPr>
    </w:p>
    <w:p w14:paraId="7F487EB4" w14:textId="62C70A43" w:rsidR="00EC34F1" w:rsidRDefault="00EC34F1" w:rsidP="00E469E8">
      <w:r>
        <w:t xml:space="preserve">This project will only pertain to computer science classes to start. There are other majors at other colleges within Drexel that also need more summer course availability, however keeping to something small to start would be more beneficial. </w:t>
      </w:r>
    </w:p>
    <w:p w14:paraId="517D6682" w14:textId="77777777" w:rsidR="00EC34F1" w:rsidRDefault="00EC34F1" w:rsidP="00E469E8"/>
    <w:p w14:paraId="6D2F2956" w14:textId="39BDBC22" w:rsidR="00EC34F1" w:rsidRDefault="00EC34F1" w:rsidP="00E469E8">
      <w:pPr>
        <w:rPr>
          <w:b/>
          <w:bCs/>
        </w:rPr>
      </w:pPr>
      <w:r>
        <w:rPr>
          <w:b/>
          <w:bCs/>
        </w:rPr>
        <w:t>Deliverables:</w:t>
      </w:r>
    </w:p>
    <w:p w14:paraId="1D96187F" w14:textId="77777777" w:rsidR="00EC34F1" w:rsidRDefault="00EC34F1" w:rsidP="00E469E8"/>
    <w:p w14:paraId="1E4E9C17" w14:textId="1034FA70" w:rsidR="00EC34F1" w:rsidRDefault="00EC34F1" w:rsidP="00E469E8">
      <w:r>
        <w:t xml:space="preserve">After the professors have been hired and missing courses </w:t>
      </w:r>
      <w:proofErr w:type="gramStart"/>
      <w:r>
        <w:t>created,</w:t>
      </w:r>
      <w:proofErr w:type="gramEnd"/>
      <w:r>
        <w:t xml:space="preserve"> students in the Fall/Winter co-op </w:t>
      </w:r>
      <w:r w:rsidR="00D70F30">
        <w:t>cycle</w:t>
      </w:r>
      <w:r>
        <w:t xml:space="preserve"> will have more flexibility in their schedules, allowing them to spread out their major-specific classes across two terms instead of one. This will alleviate their workloads, thus leading to less stress and burnout for students. </w:t>
      </w:r>
    </w:p>
    <w:p w14:paraId="047A8CC0" w14:textId="77777777" w:rsidR="00EC34F1" w:rsidRDefault="00EC34F1" w:rsidP="00E469E8"/>
    <w:p w14:paraId="12CD2274" w14:textId="4C443F78" w:rsidR="00EC34F1" w:rsidRDefault="00EC34F1" w:rsidP="00E469E8">
      <w:pPr>
        <w:rPr>
          <w:b/>
          <w:bCs/>
        </w:rPr>
      </w:pPr>
      <w:r>
        <w:rPr>
          <w:b/>
          <w:bCs/>
        </w:rPr>
        <w:t>Risks/Rewards:</w:t>
      </w:r>
    </w:p>
    <w:p w14:paraId="4BDC84F5" w14:textId="77777777" w:rsidR="00EC34F1" w:rsidRDefault="00EC34F1" w:rsidP="00E469E8">
      <w:pPr>
        <w:rPr>
          <w:b/>
          <w:bCs/>
        </w:rPr>
      </w:pPr>
    </w:p>
    <w:p w14:paraId="2F8DF682" w14:textId="4160357E" w:rsidR="00EC34F1" w:rsidRDefault="00D70F30" w:rsidP="00E469E8">
      <w:r>
        <w:t xml:space="preserve">The risk to this project is that there is not enough demand for hiring these professors and starting new courses in the Summer. This could lead to unnecessary spending and wasting of </w:t>
      </w:r>
      <w:proofErr w:type="gramStart"/>
      <w:r>
        <w:t>professors</w:t>
      </w:r>
      <w:proofErr w:type="gramEnd"/>
      <w:r>
        <w:t xml:space="preserve"> time, however to retort this risk the project could be extended by 2-3 years in order </w:t>
      </w:r>
      <w:r>
        <w:lastRenderedPageBreak/>
        <w:t>to experiment with the balance of demand to nail the correct amount of professors and classes needed to be balanced with the rest of the year.</w:t>
      </w:r>
    </w:p>
    <w:p w14:paraId="5EC68B7A" w14:textId="77777777" w:rsidR="00D70F30" w:rsidRDefault="00D70F30" w:rsidP="00E469E8"/>
    <w:p w14:paraId="47F07391" w14:textId="49722BAD" w:rsidR="00D70F30" w:rsidRPr="00D70F30" w:rsidRDefault="00D70F30" w:rsidP="00E469E8">
      <w:r>
        <w:t xml:space="preserve">The reward of this project is happier, less stressed, and more productive CS students at Drexel, which can also make the program more attractive to </w:t>
      </w:r>
      <w:proofErr w:type="spellStart"/>
      <w:r>
        <w:t>prospectice</w:t>
      </w:r>
      <w:proofErr w:type="spellEnd"/>
      <w:r>
        <w:t xml:space="preserve"> students in the future. </w:t>
      </w:r>
    </w:p>
    <w:sectPr w:rsidR="00D70F30" w:rsidRPr="00D7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3BD"/>
    <w:multiLevelType w:val="hybridMultilevel"/>
    <w:tmpl w:val="AC6E9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25B67"/>
    <w:multiLevelType w:val="hybridMultilevel"/>
    <w:tmpl w:val="391EC1D0"/>
    <w:lvl w:ilvl="0" w:tplc="8D1E4D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897084">
    <w:abstractNumId w:val="0"/>
  </w:num>
  <w:num w:numId="2" w16cid:durableId="19858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AC"/>
    <w:rsid w:val="001B150C"/>
    <w:rsid w:val="00274C41"/>
    <w:rsid w:val="007E48AC"/>
    <w:rsid w:val="008D46DF"/>
    <w:rsid w:val="00D70F30"/>
    <w:rsid w:val="00E469E8"/>
    <w:rsid w:val="00E72C01"/>
    <w:rsid w:val="00EC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EFD1C"/>
  <w15:chartTrackingRefBased/>
  <w15:docId w15:val="{1E573A4A-C067-F440-BB1E-F3996D4C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AC"/>
  </w:style>
  <w:style w:type="paragraph" w:styleId="Heading2">
    <w:name w:val="heading 2"/>
    <w:basedOn w:val="Normal"/>
    <w:link w:val="Heading2Char"/>
    <w:qFormat/>
    <w:rsid w:val="007E48A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48AC"/>
    <w:rPr>
      <w:rFonts w:ascii="Times New Roman" w:eastAsia="Times New Roman" w:hAnsi="Times New Roman" w:cs="Times New Roman"/>
      <w:b/>
      <w:bCs/>
      <w:kern w:val="0"/>
      <w:sz w:val="36"/>
      <w:szCs w:val="36"/>
      <w14:ligatures w14:val="none"/>
    </w:rPr>
  </w:style>
  <w:style w:type="character" w:styleId="Hyperlink">
    <w:name w:val="Hyperlink"/>
    <w:rsid w:val="007E48AC"/>
    <w:rPr>
      <w:color w:val="0000FF"/>
      <w:u w:val="single"/>
    </w:rPr>
  </w:style>
  <w:style w:type="character" w:styleId="Strong">
    <w:name w:val="Strong"/>
    <w:qFormat/>
    <w:rsid w:val="007E48AC"/>
    <w:rPr>
      <w:b/>
      <w:bCs/>
    </w:rPr>
  </w:style>
  <w:style w:type="character" w:styleId="FollowedHyperlink">
    <w:name w:val="FollowedHyperlink"/>
    <w:basedOn w:val="DefaultParagraphFont"/>
    <w:uiPriority w:val="99"/>
    <w:semiHidden/>
    <w:unhideWhenUsed/>
    <w:rsid w:val="007E48AC"/>
    <w:rPr>
      <w:color w:val="954F72" w:themeColor="followedHyperlink"/>
      <w:u w:val="single"/>
    </w:rPr>
  </w:style>
  <w:style w:type="table" w:styleId="TableGrid">
    <w:name w:val="Table Grid"/>
    <w:basedOn w:val="TableNormal"/>
    <w:uiPriority w:val="39"/>
    <w:rsid w:val="00E72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72C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72C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469E8"/>
    <w:pPr>
      <w:ind w:left="720"/>
      <w:contextualSpacing/>
    </w:pPr>
  </w:style>
  <w:style w:type="character" w:styleId="UnresolvedMention">
    <w:name w:val="Unresolved Mention"/>
    <w:basedOn w:val="DefaultParagraphFont"/>
    <w:uiPriority w:val="99"/>
    <w:semiHidden/>
    <w:unhideWhenUsed/>
    <w:rsid w:val="008D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rexel/comments/hd5jac/why_the_hell_are_there_so_few_courses_avail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Drexel/comments/35nabq/summer_course_options_suck/" TargetMode="External"/><Relationship Id="rId12" Type="http://schemas.openxmlformats.org/officeDocument/2006/relationships/hyperlink" Target="https://drexel.edu/hr/career/ducomp/sal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Drexel/comments/h00ggx/i_heard_its_difficult_to_register_for_classes_you/" TargetMode="External"/><Relationship Id="rId11" Type="http://schemas.openxmlformats.org/officeDocument/2006/relationships/hyperlink" Target="https://bmcpsychiatry.biomedcentral.com/articles/10.1186/s12888-023-04783-z" TargetMode="External"/><Relationship Id="rId5" Type="http://schemas.openxmlformats.org/officeDocument/2006/relationships/hyperlink" Target="https://www.reddit.com/r/Drexel/comments/nnouto/so_does_drexel_just_purposely_not_provide_enough/" TargetMode="External"/><Relationship Id="rId10" Type="http://schemas.openxmlformats.org/officeDocument/2006/relationships/hyperlink" Target="https://link.springer.com/article/10.1007/s43076-021-00137-4" TargetMode="External"/><Relationship Id="rId4" Type="http://schemas.openxmlformats.org/officeDocument/2006/relationships/webSettings" Target="webSettings.xml"/><Relationship Id="rId9" Type="http://schemas.openxmlformats.org/officeDocument/2006/relationships/hyperlink" Target="https://www.reddit.com/r/Drexel/comments/mbtc2a/classes_during_summ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3</cp:revision>
  <dcterms:created xsi:type="dcterms:W3CDTF">2023-09-04T00:28:00Z</dcterms:created>
  <dcterms:modified xsi:type="dcterms:W3CDTF">2023-09-04T02:46:00Z</dcterms:modified>
</cp:coreProperties>
</file>