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left"/>
        <w:rPr>
          <w:sz w:val="28"/>
          <w:szCs w:val="28"/>
          <w:lang w:bidi="fa-IR"/>
        </w:rPr>
      </w:pPr>
      <w:r>
        <w:rPr>
          <w:sz w:val="28"/>
          <w:sz w:val="28"/>
          <w:szCs w:val="28"/>
          <w:rtl w:val="true"/>
          <w:lang w:bidi="fa-IR"/>
        </w:rPr>
        <w:t>صفحه اول</w:t>
      </w:r>
      <w:r>
        <w:rPr>
          <w:sz w:val="28"/>
          <w:szCs w:val="28"/>
          <w:rtl w:val="true"/>
          <w:lang w:bidi="fa-IR"/>
        </w:rPr>
        <w:t>:</w:t>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w:t>
      </w:r>
      <w:r>
        <w:rPr>
          <w:sz w:val="28"/>
          <w:sz w:val="28"/>
          <w:szCs w:val="28"/>
          <w:rtl w:val="true"/>
        </w:rPr>
        <w:t xml:space="preserve">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 xml:space="preserve">چنین تیرهایی در سمت کشش در بارهای کم مدتها قبل از کار می افتند </w:t>
      </w:r>
      <w:r>
        <w:rPr>
          <w:sz w:val="28"/>
          <w:sz w:val="28"/>
          <w:szCs w:val="28"/>
          <w:rtl w:val="true"/>
        </w:rPr>
        <w:t>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w:t>
      </w:r>
      <w:r>
        <w:rPr>
          <w:sz w:val="28"/>
          <w:sz w:val="28"/>
          <w:szCs w:val="28"/>
          <w:rtl w:val="true"/>
        </w:rPr>
        <w:t>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LibreOffice/6.4.7.2$Linux_X86_64 LibreOffice_project/40$Build-2</Application>
  <Pages>4</Pages>
  <Words>473</Words>
  <Characters>1792</Characters>
  <CharactersWithSpaces>2255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2021-12-26T17:37:32Z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