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b/>
          <w:i w:val="0"/>
          <w:color w:val="1F3B73"/>
          <w:sz w:val="80"/>
        </w:rPr>
        <w:t>SIGAD</w:t>
      </w:r>
    </w:p>
    <w:p>
      <w:pPr>
        <w:spacing w:after="520"/>
        <w:jc w:val="center"/>
      </w:pPr>
      <w:r>
        <w:rPr>
          <w:b w:val="0"/>
          <w:i/>
          <w:sz w:val="26"/>
        </w:rPr>
        <w:t>Sistema web inteligente para la gestión, clasificación, análisis y consulta de documentos empresariales.</w:t>
      </w:r>
    </w:p>
    <w:p>
      <w:pPr>
        <w:spacing w:after="80"/>
        <w:jc w:val="center"/>
      </w:pPr>
      <w:r>
        <w:rPr>
          <w:b w:val="0"/>
          <w:i w:val="0"/>
          <w:sz w:val="32"/>
        </w:rPr>
        <w:t>Desarrollo de Aplicaciones Empresariales</w:t>
      </w:r>
    </w:p>
    <w:p>
      <w:pPr>
        <w:spacing w:after="160"/>
        <w:jc w:val="center"/>
      </w:pPr>
      <w:r>
        <w:rPr>
          <w:b/>
          <w:i w:val="0"/>
          <w:color w:val="1F3B73"/>
          <w:sz w:val="36"/>
        </w:rPr>
        <w:t>Chat por Documento</w:t>
      </w:r>
    </w:p>
    <w:p/>
    <w:p/>
    <w:p/>
    <w:p/>
    <w:p/>
    <w:p>
      <w:pPr>
        <w:spacing w:after="80"/>
        <w:jc w:val="center"/>
      </w:pPr>
      <w:r>
        <w:rPr>
          <w:b w:val="0"/>
          <w:i w:val="0"/>
          <w:sz w:val="28"/>
        </w:rPr>
        <w:t>Universitaria Tecnológica de Santander</w:t>
      </w:r>
    </w:p>
    <w:p>
      <w:pPr>
        <w:spacing w:after="40"/>
        <w:jc w:val="center"/>
      </w:pPr>
      <w:r>
        <w:rPr>
          <w:b w:val="0"/>
          <w:i w:val="0"/>
          <w:sz w:val="24"/>
        </w:rPr>
        <w:t>Docente: Wilson Castaño Galviz</w:t>
      </w:r>
    </w:p>
    <w:p>
      <w:pPr>
        <w:spacing w:after="40"/>
        <w:jc w:val="center"/>
      </w:pPr>
      <w:r>
        <w:rPr>
          <w:b w:val="0"/>
          <w:i w:val="0"/>
          <w:sz w:val="24"/>
        </w:rPr>
        <w:t>Integrante: Javier Andrés Núñez Sánchez</w:t>
      </w:r>
    </w:p>
    <w:p>
      <w:r>
        <w:br w:type="page"/>
      </w:r>
    </w:p>
    <w:p>
      <w:pPr>
        <w:pStyle w:val="Title"/>
        <w:spacing w:after="80"/>
      </w:pPr>
      <w:r>
        <w:rPr>
          <w:b/>
          <w:color w:val="1F3B73"/>
          <w:sz w:val="40"/>
        </w:rPr>
        <w:t>Chat por Documento</w:t>
      </w:r>
    </w:p>
    <w:p>
      <w:pPr>
        <w:pStyle w:val="Heading1"/>
        <w:spacing w:after="120" w:before="360"/>
        <w:jc w:val="both"/>
      </w:pPr>
      <w:r>
        <w:rPr>
          <w:b/>
          <w:color w:val="1F3B73"/>
          <w:sz w:val="28"/>
        </w:rPr>
        <w:t>1. Objetivo</w:t>
      </w:r>
    </w:p>
    <w:p>
      <w:pPr>
        <w:spacing w:after="120"/>
        <w:jc w:val="both"/>
      </w:pPr>
      <w:r>
        <w:rPr>
          <w:sz w:val="23"/>
        </w:rPr>
        <w:t>SIGAD permite conversar en lenguaje natural con un documento. Esta evidencia demuestra el funcionamiento del modo "chat por documento": la consulta se acota al archivo elegido, se ofrecen preguntas predeterminadas, la IA responde solo con lo que dice ese documento, cita la fuente de donde extrae el dato y mantiene una conversación (hilo) separada por cada documento.</w:t>
      </w:r>
    </w:p>
    <w:p>
      <w:pPr>
        <w:pStyle w:val="Heading1"/>
        <w:spacing w:after="120" w:before="360"/>
        <w:jc w:val="both"/>
      </w:pPr>
      <w:r>
        <w:rPr>
          <w:b/>
          <w:color w:val="1F3B73"/>
          <w:sz w:val="28"/>
        </w:rPr>
        <w:t>2. Funcionamiento del chat por documento</w:t>
      </w:r>
    </w:p>
    <w:p>
      <w:pPr>
        <w:pStyle w:val="ListBullet"/>
        <w:spacing w:after="120"/>
        <w:jc w:val="both"/>
      </w:pPr>
      <w:r>
        <w:rPr>
          <w:sz w:val="23"/>
        </w:rPr>
        <w:t>1. Acceso. Desde el listado de documentos, el botón 💬 de cada fila abre la consulta con ese documento ya seleccionado. También se llega desde el detalle con el botón "💬 Consultar en el chat".</w:t>
      </w:r>
    </w:p>
    <w:p>
      <w:pPr>
        <w:pStyle w:val="ListBullet"/>
        <w:spacing w:after="120"/>
        <w:jc w:val="both"/>
      </w:pPr>
      <w:r>
        <w:rPr>
          <w:sz w:val="23"/>
        </w:rPr>
        <w:t>2. Ámbito de la consulta. La barra superior muestra "Consultando sobre:" con el nombre del documento, su categoría y el aviso de que la IA responde SOLO con el contenido de ese archivo. El hilo de conversación inicia vacío.</w:t>
      </w:r>
    </w:p>
    <w:p>
      <w:pPr>
        <w:pStyle w:val="ListBullet"/>
        <w:spacing w:after="120"/>
        <w:jc w:val="both"/>
      </w:pPr>
      <w:r>
        <w:rPr>
          <w:sz w:val="23"/>
        </w:rPr>
        <w:t>3. Preguntas predeterminadas. El chat ofrece seis sugerencias para el documento: "Resume este documento", "¿De qué trata este documento?", "¿Qué valores o montos aparecen?", "¿Qué fechas menciona?", "¿Quiénes aparecen?" y "¿Hay algo sobre pagos pendientes?". Al hacer clic en una sugerencia, la pregunta se envía automáticamente.</w:t>
      </w:r>
    </w:p>
    <w:p>
      <w:pPr>
        <w:pStyle w:val="ListBullet"/>
        <w:spacing w:after="120"/>
        <w:jc w:val="both"/>
      </w:pPr>
      <w:r>
        <w:rPr>
          <w:sz w:val="23"/>
        </w:rPr>
        <w:t>4. Respuesta acotada. La IA responde únicamente con información del documento seleccionado, indicando la intención detectada y su confianza, y citando la fuente [n] de donde se extrae el dato. Con "Resume este documento" se obtiene el resumen analítico del archivo.</w:t>
      </w:r>
    </w:p>
    <w:p>
      <w:pPr>
        <w:pStyle w:val="ListBullet"/>
        <w:spacing w:after="120"/>
        <w:jc w:val="both"/>
      </w:pPr>
      <w:r>
        <w:rPr>
          <w:sz w:val="23"/>
        </w:rPr>
        <w:t>5. Hilos por ámbito. Cada documento tiene su propia conversación. Al cambiar de documento se muestra el hilo de ese ámbito y, al volver, el hilo anterior permanece intacto.</w:t>
      </w:r>
    </w:p>
    <w:p>
      <w:pPr>
        <w:pStyle w:val="ListBullet"/>
        <w:spacing w:after="120"/>
        <w:jc w:val="both"/>
      </w:pPr>
      <w:r>
        <w:rPr>
          <w:sz w:val="23"/>
        </w:rPr>
        <w:t>6. Ámbito general. El botón "✕ Quitar documento" regresa a "Todos los documentos", donde las sugerencias pasan a ser consultas sobre el repositorio completo.</w:t>
      </w:r>
    </w:p>
    <w:p>
      <w:pPr>
        <w:pStyle w:val="ListBullet"/>
        <w:spacing w:after="120"/>
        <w:jc w:val="both"/>
      </w:pPr>
      <w:r>
        <w:rPr>
          <w:sz w:val="23"/>
        </w:rPr>
        <w:t>7. Limpieza por ámbito. El botón "🗑 Limpiar conversación" borra solo el hilo del ámbito actual (el del documento seleccionado o el general), sin afectar los demás.</w:t>
      </w:r>
    </w:p>
    <w:p>
      <w:pPr>
        <w:pStyle w:val="Heading1"/>
        <w:spacing w:after="120" w:before="360"/>
        <w:jc w:val="both"/>
      </w:pPr>
      <w:r>
        <w:rPr>
          <w:b/>
          <w:color w:val="1F3B73"/>
          <w:sz w:val="28"/>
        </w:rPr>
        <w:t>3. Evidencias capturadas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hat_lis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13 · Listado de documentos con el botón 💬 para consultar cada archivo.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hat_ambi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14 · Chat con el documento preseleccionado: ámbito, categoría, aviso y preguntas predeterminadas.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hat_resum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15 · Respuesta a la sugerencia "Resume este documento": resumen analítico con intención, confianza y fuente citada.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hat_val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16 · Consulta "¿Qué valores o montos aparecen?": respuesta con las cifras del documento y su fuente.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hat_fech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17 · Consulta "¿Qué fechas menciona?": fechas extraídas del documento.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hat_pag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18 · Consulta "¿Hay algo sobre pagos pendientes?": respuesta con el estado de pago del documento.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hat_gen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19 · Botón "✕ Quitar documento": ámbito general con sus preguntas predeterminadas.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hat_general_respue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20 · Consulta general sobre todos los documentos, con respuesta y múltiples fuentes citadas.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6688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hat_limpi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0"/>
        </w:rPr>
        <w:t>Captura 21 · Botón "🗑 Limpiar conversación": hilo del ámbito borrado y listo para una nueva consulta.</w:t>
      </w:r>
    </w:p>
    <w:p>
      <w:pPr>
        <w:pStyle w:val="Heading1"/>
        <w:spacing w:after="120" w:before="360"/>
        <w:jc w:val="both"/>
      </w:pPr>
      <w:r>
        <w:rPr>
          <w:b/>
          <w:color w:val="1F3B73"/>
          <w:sz w:val="28"/>
        </w:rPr>
        <w:t>4. Conclusión</w:t>
      </w:r>
    </w:p>
    <w:p>
      <w:pPr>
        <w:spacing w:after="120"/>
        <w:jc w:val="both"/>
      </w:pPr>
      <w:r>
        <w:rPr>
          <w:sz w:val="23"/>
        </w:rPr>
        <w:t>El chat por documento cumple su propósito: responder en lenguaje natural exclusivamente sobre el contenido del archivo seleccionado, con preguntas predeterminadas, trazabilidad por fuente, historial separado por ámbito y opciones de limpieza, sin mezclar información de otros documentos.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