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F5" w:rsidRDefault="00F762F5" w:rsidP="00DE352B">
      <w:pPr>
        <w:tabs>
          <w:tab w:val="left" w:pos="54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fi-FI"/>
        </w:rPr>
      </w:pPr>
    </w:p>
    <w:p w:rsidR="00DE352B" w:rsidRDefault="00DE352B" w:rsidP="00DE352B">
      <w:pPr>
        <w:tabs>
          <w:tab w:val="left" w:pos="54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fi-FI"/>
        </w:rPr>
      </w:pPr>
    </w:p>
    <w:p w:rsidR="00DE352B" w:rsidRDefault="00DE352B" w:rsidP="00DE352B">
      <w:pPr>
        <w:tabs>
          <w:tab w:val="left" w:pos="54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fi-FI"/>
        </w:rPr>
      </w:pPr>
      <w:r w:rsidRPr="00DE352B">
        <w:rPr>
          <w:rFonts w:ascii="Times New Roman" w:eastAsia="Times New Roman" w:hAnsi="Times New Roman" w:cs="Times New Roman"/>
          <w:b/>
          <w:bCs/>
          <w:noProof/>
          <w:color w:val="231F20"/>
          <w:sz w:val="24"/>
          <w:szCs w:val="24"/>
          <w:lang w:val="fi-FI" w:eastAsia="fi-FI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-396875</wp:posOffset>
            </wp:positionV>
            <wp:extent cx="1307465" cy="744220"/>
            <wp:effectExtent l="0" t="0" r="0" b="0"/>
            <wp:wrapNone/>
            <wp:docPr id="14" name="Kuva 1" descr="VRK_logo_FI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RK_logo_FI_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52B" w:rsidRDefault="00DE352B" w:rsidP="00DE352B">
      <w:pPr>
        <w:tabs>
          <w:tab w:val="left" w:pos="54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fi-FI"/>
        </w:rPr>
      </w:pPr>
    </w:p>
    <w:p w:rsidR="006E67B9" w:rsidRPr="00EA1278" w:rsidRDefault="006E67B9" w:rsidP="006E67B9">
      <w:pPr>
        <w:pStyle w:val="Otsikko1"/>
        <w:spacing w:before="0" w:line="240" w:lineRule="auto"/>
        <w:rPr>
          <w:color w:val="1F497D" w:themeColor="text2"/>
          <w:sz w:val="20"/>
          <w:szCs w:val="20"/>
        </w:rPr>
      </w:pPr>
      <w:r w:rsidRPr="00EA1278">
        <w:rPr>
          <w:color w:val="1F497D" w:themeColor="text2"/>
          <w:sz w:val="20"/>
          <w:szCs w:val="20"/>
        </w:rPr>
        <w:t>VÄESTÖREKISTERIKESKUS</w:t>
      </w:r>
    </w:p>
    <w:p w:rsidR="006E67B9" w:rsidRPr="00EA1278" w:rsidRDefault="006E67B9" w:rsidP="006E67B9">
      <w:pPr>
        <w:pStyle w:val="Otsikko1"/>
        <w:spacing w:before="0" w:line="240" w:lineRule="auto"/>
        <w:rPr>
          <w:color w:val="1F497D" w:themeColor="text2"/>
          <w:sz w:val="20"/>
          <w:szCs w:val="20"/>
        </w:rPr>
      </w:pPr>
      <w:r w:rsidRPr="00EA1278">
        <w:rPr>
          <w:color w:val="1F497D" w:themeColor="text2"/>
          <w:sz w:val="20"/>
          <w:szCs w:val="20"/>
        </w:rPr>
        <w:t>Väestötietojärjestelmä</w:t>
      </w:r>
      <w:r w:rsidR="00BF1F3C">
        <w:rPr>
          <w:color w:val="1F497D" w:themeColor="text2"/>
          <w:sz w:val="20"/>
          <w:szCs w:val="20"/>
        </w:rPr>
        <w:t xml:space="preserve">  </w:t>
      </w:r>
      <w:r w:rsidR="00273CF6">
        <w:rPr>
          <w:color w:val="1F497D" w:themeColor="text2"/>
          <w:sz w:val="20"/>
          <w:szCs w:val="20"/>
        </w:rPr>
        <w:t>Vaalitehtävät</w:t>
      </w:r>
    </w:p>
    <w:p w:rsidR="00BF1F3C" w:rsidRDefault="00BF1F3C" w:rsidP="006E67B9">
      <w:pPr>
        <w:pStyle w:val="Otsikko1"/>
        <w:spacing w:before="0" w:line="240" w:lineRule="auto"/>
      </w:pPr>
    </w:p>
    <w:p w:rsidR="006E67B9" w:rsidRDefault="00DD539B" w:rsidP="006E67B9">
      <w:pPr>
        <w:pStyle w:val="Otsikko1"/>
        <w:spacing w:before="0" w:line="240" w:lineRule="auto"/>
      </w:pPr>
      <w:r>
        <w:t>Äänestys</w:t>
      </w:r>
      <w:r w:rsidR="00C568AC">
        <w:t xml:space="preserve">aluejaon mallintamista varten </w:t>
      </w:r>
      <w:r>
        <w:t>toimitettavat tiedot</w:t>
      </w:r>
    </w:p>
    <w:p w:rsidR="006E67B9" w:rsidRDefault="00995D6D" w:rsidP="006E67B9">
      <w:pPr>
        <w:spacing w:after="0" w:line="240" w:lineRule="auto"/>
        <w:rPr>
          <w:lang w:val="fi-FI"/>
        </w:rPr>
      </w:pPr>
      <w:r>
        <w:rPr>
          <w:color w:val="FF0000"/>
          <w:lang w:val="fi-FI"/>
        </w:rPr>
        <w:t xml:space="preserve"> </w:t>
      </w:r>
      <w:r w:rsidR="006E67B9" w:rsidRPr="00FF0FF4">
        <w:rPr>
          <w:lang w:val="fi-FI"/>
        </w:rPr>
        <w:t xml:space="preserve">Kuvaus </w:t>
      </w:r>
      <w:r w:rsidR="00C568AC">
        <w:rPr>
          <w:lang w:val="fi-FI"/>
        </w:rPr>
        <w:t>16</w:t>
      </w:r>
      <w:r w:rsidR="00FF0FF4" w:rsidRPr="00FF0FF4">
        <w:rPr>
          <w:lang w:val="fi-FI"/>
        </w:rPr>
        <w:t>.</w:t>
      </w:r>
      <w:r w:rsidR="00DD539B">
        <w:rPr>
          <w:lang w:val="fi-FI"/>
        </w:rPr>
        <w:t>2</w:t>
      </w:r>
      <w:r w:rsidR="00FF0FF4" w:rsidRPr="00FF0FF4">
        <w:rPr>
          <w:lang w:val="fi-FI"/>
        </w:rPr>
        <w:t>.2015</w:t>
      </w:r>
    </w:p>
    <w:p w:rsidR="00273CF6" w:rsidRDefault="00273CF6" w:rsidP="006E67B9">
      <w:pPr>
        <w:spacing w:after="0" w:line="240" w:lineRule="auto"/>
        <w:rPr>
          <w:lang w:val="fi-FI"/>
        </w:rPr>
      </w:pPr>
    </w:p>
    <w:p w:rsidR="00273CF6" w:rsidRPr="00EA1278" w:rsidRDefault="00273CF6" w:rsidP="00273CF6">
      <w:pPr>
        <w:pStyle w:val="Otsikko3"/>
        <w:rPr>
          <w:color w:val="1F497D" w:themeColor="text2"/>
          <w:lang w:val="fi-FI"/>
        </w:rPr>
      </w:pPr>
      <w:r>
        <w:rPr>
          <w:color w:val="1F497D" w:themeColor="text2"/>
          <w:lang w:val="fi-FI"/>
        </w:rPr>
        <w:t xml:space="preserve">1. </w:t>
      </w:r>
      <w:r w:rsidR="0015093E">
        <w:rPr>
          <w:color w:val="1F497D" w:themeColor="text2"/>
          <w:lang w:val="fi-FI"/>
        </w:rPr>
        <w:t>Yleistä</w:t>
      </w:r>
    </w:p>
    <w:p w:rsidR="0015093E" w:rsidRDefault="0015093E" w:rsidP="006E67B9">
      <w:pPr>
        <w:spacing w:after="0" w:line="240" w:lineRule="auto"/>
        <w:rPr>
          <w:lang w:val="fi-FI"/>
        </w:rPr>
      </w:pPr>
      <w:r>
        <w:rPr>
          <w:lang w:val="fi-FI"/>
        </w:rPr>
        <w:t>Väestötietojärjestelmästä poimittava a</w:t>
      </w:r>
      <w:r w:rsidR="00DD539B">
        <w:rPr>
          <w:lang w:val="fi-FI"/>
        </w:rPr>
        <w:t xml:space="preserve">ineisto sisältää </w:t>
      </w:r>
      <w:r w:rsidR="0094482A">
        <w:rPr>
          <w:lang w:val="fi-FI"/>
        </w:rPr>
        <w:t xml:space="preserve">asuinkäytössä </w:t>
      </w:r>
      <w:r w:rsidR="00072213">
        <w:rPr>
          <w:lang w:val="fi-FI"/>
        </w:rPr>
        <w:t>(rakennu</w:t>
      </w:r>
      <w:r w:rsidR="00BF1F3C">
        <w:rPr>
          <w:lang w:val="fi-FI"/>
        </w:rPr>
        <w:t>k</w:t>
      </w:r>
      <w:r w:rsidR="00072213">
        <w:rPr>
          <w:lang w:val="fi-FI"/>
        </w:rPr>
        <w:t>s</w:t>
      </w:r>
      <w:r w:rsidR="00BF1F3C">
        <w:rPr>
          <w:lang w:val="fi-FI"/>
        </w:rPr>
        <w:t>en käyttötarkoitus on asuinrakennus ja se on vakituisesti asuttu</w:t>
      </w:r>
      <w:r w:rsidR="00072213">
        <w:rPr>
          <w:lang w:val="fi-FI"/>
        </w:rPr>
        <w:t>)</w:t>
      </w:r>
      <w:r w:rsidR="00BF1F3C">
        <w:rPr>
          <w:lang w:val="fi-FI"/>
        </w:rPr>
        <w:t xml:space="preserve"> </w:t>
      </w:r>
      <w:r w:rsidR="0094482A">
        <w:rPr>
          <w:lang w:val="fi-FI"/>
        </w:rPr>
        <w:t xml:space="preserve">olevien </w:t>
      </w:r>
      <w:r w:rsidR="00072213">
        <w:rPr>
          <w:lang w:val="fi-FI"/>
        </w:rPr>
        <w:t>rakennusten pysyvät rakennustunnukset, koordinaattitiedot, tiedon rakennuksen sijaintikunnasta ja äänestysalueesta. Poimittavaa tiedostoa</w:t>
      </w:r>
      <w:r w:rsidR="00DD539B">
        <w:rPr>
          <w:lang w:val="fi-FI"/>
        </w:rPr>
        <w:t xml:space="preserve"> käyte</w:t>
      </w:r>
      <w:r w:rsidR="00072213">
        <w:rPr>
          <w:lang w:val="fi-FI"/>
        </w:rPr>
        <w:t>tään vaalien äänestysaluerajojen määrittelemiseen karttapohjaisissa palveluissa.</w:t>
      </w:r>
    </w:p>
    <w:p w:rsidR="00DD539B" w:rsidRDefault="00DD539B" w:rsidP="006E67B9">
      <w:pPr>
        <w:spacing w:after="0" w:line="240" w:lineRule="auto"/>
        <w:rPr>
          <w:lang w:val="fi-FI"/>
        </w:rPr>
      </w:pPr>
    </w:p>
    <w:p w:rsidR="0015093E" w:rsidRPr="00EA1278" w:rsidRDefault="0015093E" w:rsidP="0015093E">
      <w:pPr>
        <w:pStyle w:val="Otsikko3"/>
        <w:rPr>
          <w:color w:val="1F497D" w:themeColor="text2"/>
          <w:lang w:val="fi-FI"/>
        </w:rPr>
      </w:pPr>
      <w:r>
        <w:rPr>
          <w:color w:val="1F497D" w:themeColor="text2"/>
          <w:lang w:val="fi-FI"/>
        </w:rPr>
        <w:t>2. Tietojen poimintaehdot</w:t>
      </w:r>
    </w:p>
    <w:p w:rsidR="0015093E" w:rsidRDefault="0015093E" w:rsidP="0015093E">
      <w:pPr>
        <w:spacing w:after="0" w:line="240" w:lineRule="auto"/>
        <w:rPr>
          <w:lang w:val="fi-FI"/>
        </w:rPr>
      </w:pPr>
      <w:r>
        <w:rPr>
          <w:lang w:val="fi-FI"/>
        </w:rPr>
        <w:t xml:space="preserve">Aineiston poimintaehdot ovat: </w:t>
      </w:r>
    </w:p>
    <w:p w:rsidR="0015093E" w:rsidRPr="0094482A" w:rsidRDefault="0015093E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rakennuksen</w:t>
      </w:r>
      <w:r w:rsidR="001C510A" w:rsidRPr="0094482A">
        <w:rPr>
          <w:lang w:val="fi-FI"/>
        </w:rPr>
        <w:t xml:space="preserve"> tila </w:t>
      </w:r>
      <w:r w:rsidRPr="0094482A">
        <w:rPr>
          <w:lang w:val="fi-FI"/>
        </w:rPr>
        <w:t xml:space="preserve"> on 10</w:t>
      </w:r>
      <w:r w:rsidR="001C510A" w:rsidRPr="0094482A">
        <w:rPr>
          <w:lang w:val="fi-FI"/>
        </w:rPr>
        <w:t xml:space="preserve"> (keskeneräinen)</w:t>
      </w:r>
      <w:r w:rsidRPr="0094482A">
        <w:rPr>
          <w:lang w:val="fi-FI"/>
        </w:rPr>
        <w:t xml:space="preserve"> tai 20</w:t>
      </w:r>
      <w:r w:rsidR="001C510A" w:rsidRPr="0094482A">
        <w:rPr>
          <w:lang w:val="fi-FI"/>
        </w:rPr>
        <w:t xml:space="preserve"> (valmis)</w:t>
      </w:r>
      <w:r w:rsidR="0094482A" w:rsidRPr="0094482A">
        <w:rPr>
          <w:lang w:val="fi-FI"/>
        </w:rPr>
        <w:t>,</w:t>
      </w:r>
      <w:r w:rsidR="0094482A">
        <w:rPr>
          <w:lang w:val="fi-FI"/>
        </w:rPr>
        <w:t xml:space="preserve"> JA</w:t>
      </w:r>
    </w:p>
    <w:p w:rsidR="0015093E" w:rsidRDefault="0015093E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rakennuksen käyttötarkoitus</w:t>
      </w:r>
      <w:r w:rsidR="001C510A" w:rsidRPr="0094482A">
        <w:rPr>
          <w:lang w:val="fi-FI"/>
        </w:rPr>
        <w:t xml:space="preserve"> </w:t>
      </w:r>
      <w:r w:rsidR="00BF1F3C">
        <w:rPr>
          <w:lang w:val="fi-FI"/>
        </w:rPr>
        <w:t xml:space="preserve"> on väliltä 01</w:t>
      </w:r>
      <w:r w:rsidR="00072213">
        <w:rPr>
          <w:lang w:val="fi-FI"/>
        </w:rPr>
        <w:t>1-0</w:t>
      </w:r>
      <w:r w:rsidR="00BF1F3C">
        <w:rPr>
          <w:lang w:val="fi-FI"/>
        </w:rPr>
        <w:t>39 (molemmat raja-arvot ml.)</w:t>
      </w:r>
      <w:r w:rsidR="0094482A">
        <w:rPr>
          <w:lang w:val="fi-FI"/>
        </w:rPr>
        <w:t>, JA</w:t>
      </w:r>
    </w:p>
    <w:p w:rsidR="00BF1F3C" w:rsidRPr="0094482A" w:rsidRDefault="00BF1F3C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>
        <w:rPr>
          <w:lang w:val="fi-FI"/>
        </w:rPr>
        <w:t>rakennuksen käytössäolotilanne on 01 (vakituisesti asuttu)</w:t>
      </w:r>
    </w:p>
    <w:p w:rsidR="0094482A" w:rsidRPr="0094482A" w:rsidRDefault="0094482A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rakennuksella on sijaintikunta,</w:t>
      </w:r>
      <w:r>
        <w:rPr>
          <w:lang w:val="fi-FI"/>
        </w:rPr>
        <w:t xml:space="preserve"> JA</w:t>
      </w:r>
    </w:p>
    <w:p w:rsidR="0094482A" w:rsidRPr="0094482A" w:rsidRDefault="0094482A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rakennuksella on postinumero,</w:t>
      </w:r>
      <w:r>
        <w:rPr>
          <w:lang w:val="fi-FI"/>
        </w:rPr>
        <w:t xml:space="preserve"> JA</w:t>
      </w:r>
    </w:p>
    <w:p w:rsidR="0015093E" w:rsidRPr="0094482A" w:rsidRDefault="0015093E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rakennuksella on pohjois- ja itäkoordinaat</w:t>
      </w:r>
      <w:r w:rsidR="001C510A" w:rsidRPr="0094482A">
        <w:rPr>
          <w:lang w:val="fi-FI"/>
        </w:rPr>
        <w:t>t</w:t>
      </w:r>
      <w:r w:rsidRPr="0094482A">
        <w:rPr>
          <w:lang w:val="fi-FI"/>
        </w:rPr>
        <w:t>i</w:t>
      </w:r>
      <w:r w:rsidR="001C510A" w:rsidRPr="0094482A">
        <w:rPr>
          <w:lang w:val="fi-FI"/>
        </w:rPr>
        <w:t>tiedot</w:t>
      </w:r>
      <w:r w:rsidR="0094482A" w:rsidRPr="0094482A">
        <w:rPr>
          <w:lang w:val="fi-FI"/>
        </w:rPr>
        <w:t>,</w:t>
      </w:r>
      <w:r w:rsidR="0094482A">
        <w:rPr>
          <w:lang w:val="fi-FI"/>
        </w:rPr>
        <w:t xml:space="preserve"> JA</w:t>
      </w:r>
    </w:p>
    <w:p w:rsidR="0094482A" w:rsidRPr="0094482A" w:rsidRDefault="0094482A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rakennuksella on äänestysalueen kunta  ja äänestysalue;</w:t>
      </w:r>
      <w:r>
        <w:rPr>
          <w:lang w:val="fi-FI"/>
        </w:rPr>
        <w:t xml:space="preserve"> JA</w:t>
      </w:r>
    </w:p>
    <w:p w:rsidR="0015093E" w:rsidRPr="0094482A" w:rsidRDefault="0015093E" w:rsidP="0094482A">
      <w:pPr>
        <w:pStyle w:val="Luettelokappale"/>
        <w:numPr>
          <w:ilvl w:val="0"/>
          <w:numId w:val="20"/>
        </w:numPr>
        <w:spacing w:after="0" w:line="240" w:lineRule="auto"/>
        <w:rPr>
          <w:lang w:val="fi-FI"/>
        </w:rPr>
      </w:pPr>
      <w:r w:rsidRPr="0094482A">
        <w:rPr>
          <w:lang w:val="fi-FI"/>
        </w:rPr>
        <w:t>rakennuksella on vähintään yksi</w:t>
      </w:r>
      <w:r w:rsidR="001C510A" w:rsidRPr="0094482A">
        <w:rPr>
          <w:lang w:val="fi-FI"/>
        </w:rPr>
        <w:t xml:space="preserve"> </w:t>
      </w:r>
      <w:r w:rsidRPr="0094482A">
        <w:rPr>
          <w:lang w:val="fi-FI"/>
        </w:rPr>
        <w:t>sijaintiosoite, jolla ei ole päättymispäivää.</w:t>
      </w:r>
      <w:r w:rsidR="00DD643D">
        <w:rPr>
          <w:lang w:val="fi-FI"/>
        </w:rPr>
        <w:t xml:space="preserve"> </w:t>
      </w:r>
    </w:p>
    <w:p w:rsidR="0015093E" w:rsidRDefault="0015093E" w:rsidP="0015093E">
      <w:pPr>
        <w:spacing w:after="0" w:line="240" w:lineRule="auto"/>
        <w:rPr>
          <w:lang w:val="fi-FI"/>
        </w:rPr>
      </w:pPr>
    </w:p>
    <w:p w:rsidR="0015093E" w:rsidRPr="00EA1278" w:rsidRDefault="0015093E" w:rsidP="0015093E">
      <w:pPr>
        <w:pStyle w:val="Otsikko3"/>
        <w:rPr>
          <w:color w:val="1F497D" w:themeColor="text2"/>
          <w:lang w:val="fi-FI"/>
        </w:rPr>
      </w:pPr>
      <w:r>
        <w:rPr>
          <w:color w:val="1F497D" w:themeColor="text2"/>
          <w:lang w:val="fi-FI"/>
        </w:rPr>
        <w:t>3. Tulostiedoston kuvaus</w:t>
      </w:r>
    </w:p>
    <w:p w:rsidR="0015093E" w:rsidRDefault="0015093E" w:rsidP="0015093E">
      <w:pPr>
        <w:spacing w:after="0" w:line="240" w:lineRule="auto"/>
        <w:rPr>
          <w:lang w:val="fi-FI"/>
        </w:rPr>
      </w:pPr>
      <w:r>
        <w:rPr>
          <w:lang w:val="fi-FI"/>
        </w:rPr>
        <w:t>Tulostiedosto</w:t>
      </w:r>
      <w:r w:rsidRPr="00B5476A">
        <w:rPr>
          <w:lang w:val="fi-FI"/>
        </w:rPr>
        <w:t xml:space="preserve"> o</w:t>
      </w:r>
      <w:r>
        <w:rPr>
          <w:lang w:val="fi-FI"/>
        </w:rPr>
        <w:t xml:space="preserve">n </w:t>
      </w:r>
      <w:r w:rsidRPr="00B5476A">
        <w:rPr>
          <w:lang w:val="fi-FI"/>
        </w:rPr>
        <w:t>vaihtuvamittai</w:t>
      </w:r>
      <w:r>
        <w:rPr>
          <w:lang w:val="fi-FI"/>
        </w:rPr>
        <w:t>nen</w:t>
      </w:r>
      <w:r w:rsidR="00DD643D">
        <w:rPr>
          <w:lang w:val="fi-FI"/>
        </w:rPr>
        <w:t xml:space="preserve"> CSV-tiedosto</w:t>
      </w:r>
      <w:r>
        <w:rPr>
          <w:lang w:val="fi-FI"/>
        </w:rPr>
        <w:t xml:space="preserve">, yhdellä rivillä/tietueella on </w:t>
      </w:r>
      <w:r w:rsidR="00DD643D">
        <w:rPr>
          <w:lang w:val="fi-FI"/>
        </w:rPr>
        <w:t xml:space="preserve">yhden </w:t>
      </w:r>
      <w:r>
        <w:rPr>
          <w:lang w:val="fi-FI"/>
        </w:rPr>
        <w:t>rakennuksen tiedot. Tietokenttien e</w:t>
      </w:r>
      <w:r w:rsidRPr="00B5476A">
        <w:rPr>
          <w:lang w:val="fi-FI"/>
        </w:rPr>
        <w:t>rotinmerkki on puolipiste (;). Väestötietojärjestelmässä ja näissä tulostiedostoissa käytettävä merkistö on ISO 8859-1.</w:t>
      </w:r>
      <w:r w:rsidR="00BF1F3C">
        <w:rPr>
          <w:lang w:val="fi-FI"/>
        </w:rPr>
        <w:t xml:space="preserve"> </w:t>
      </w:r>
      <w:r>
        <w:rPr>
          <w:lang w:val="fi-FI"/>
        </w:rPr>
        <w:t>Kuntanumerot ja äänestysaluenumero</w:t>
      </w:r>
      <w:r w:rsidR="00BF1F3C">
        <w:rPr>
          <w:lang w:val="fi-FI"/>
        </w:rPr>
        <w:t>t</w:t>
      </w:r>
      <w:r>
        <w:rPr>
          <w:lang w:val="fi-FI"/>
        </w:rPr>
        <w:t xml:space="preserve"> muunnetaan tulostiedostoon vakiopituiseen merkkimuotoon (etunollat ja äänestysaluetunnukseen tarvittaessa jälkiblankko), jos ne eivät ole </w:t>
      </w:r>
      <w:r w:rsidR="0094482A">
        <w:rPr>
          <w:lang w:val="fi-FI"/>
        </w:rPr>
        <w:t>tieto</w:t>
      </w:r>
      <w:r>
        <w:rPr>
          <w:lang w:val="fi-FI"/>
        </w:rPr>
        <w:t>kannassa tässä muodossa.</w:t>
      </w:r>
    </w:p>
    <w:tbl>
      <w:tblPr>
        <w:tblStyle w:val="TaulukkoRuudukko"/>
        <w:tblW w:w="10314" w:type="dxa"/>
        <w:tblLayout w:type="fixed"/>
        <w:tblLook w:val="04A0"/>
      </w:tblPr>
      <w:tblGrid>
        <w:gridCol w:w="2376"/>
        <w:gridCol w:w="1560"/>
        <w:gridCol w:w="6378"/>
      </w:tblGrid>
      <w:tr w:rsidR="008D572A" w:rsidRPr="00C7201B" w:rsidTr="008D572A">
        <w:tc>
          <w:tcPr>
            <w:tcW w:w="2376" w:type="dxa"/>
          </w:tcPr>
          <w:p w:rsidR="008D572A" w:rsidRPr="00C7201B" w:rsidRDefault="008D572A" w:rsidP="004541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Tietokenttä</w:t>
            </w:r>
          </w:p>
        </w:tc>
        <w:tc>
          <w:tcPr>
            <w:tcW w:w="1560" w:type="dxa"/>
          </w:tcPr>
          <w:p w:rsidR="008D572A" w:rsidRDefault="008D572A" w:rsidP="00C568AC">
            <w:pPr>
              <w:rPr>
                <w:b/>
                <w:sz w:val="20"/>
                <w:szCs w:val="20"/>
              </w:rPr>
            </w:pPr>
            <w:r w:rsidRPr="00C7201B">
              <w:rPr>
                <w:b/>
                <w:sz w:val="20"/>
                <w:szCs w:val="20"/>
              </w:rPr>
              <w:t>Tyyppi ja pituus</w:t>
            </w:r>
          </w:p>
          <w:p w:rsidR="008D572A" w:rsidRPr="001C510A" w:rsidRDefault="008D572A" w:rsidP="00C568AC">
            <w:pPr>
              <w:rPr>
                <w:sz w:val="20"/>
                <w:szCs w:val="20"/>
              </w:rPr>
            </w:pPr>
            <w:r w:rsidRPr="001C510A">
              <w:rPr>
                <w:sz w:val="20"/>
                <w:szCs w:val="20"/>
              </w:rPr>
              <w:t>(tietokannassa)</w:t>
            </w:r>
          </w:p>
        </w:tc>
        <w:tc>
          <w:tcPr>
            <w:tcW w:w="6378" w:type="dxa"/>
          </w:tcPr>
          <w:p w:rsidR="008D572A" w:rsidRPr="00C7201B" w:rsidRDefault="008D572A" w:rsidP="00C568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Selitys / huomautuksia</w:t>
            </w:r>
          </w:p>
        </w:tc>
      </w:tr>
      <w:tr w:rsidR="008D572A" w:rsidRPr="00BF1F3C" w:rsidTr="008D572A">
        <w:tc>
          <w:tcPr>
            <w:tcW w:w="2376" w:type="dxa"/>
          </w:tcPr>
          <w:p w:rsidR="008D572A" w:rsidRPr="00C7201B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Rakennustunnus</w:t>
            </w:r>
          </w:p>
        </w:tc>
        <w:tc>
          <w:tcPr>
            <w:tcW w:w="1560" w:type="dxa"/>
          </w:tcPr>
          <w:p w:rsidR="008D572A" w:rsidRPr="00C7201B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varchar2(20)</w:t>
            </w:r>
          </w:p>
        </w:tc>
        <w:tc>
          <w:tcPr>
            <w:tcW w:w="6378" w:type="dxa"/>
          </w:tcPr>
          <w:p w:rsidR="008D572A" w:rsidRPr="005747EB" w:rsidRDefault="008D572A" w:rsidP="00C568AC">
            <w:pPr>
              <w:rPr>
                <w:sz w:val="20"/>
                <w:szCs w:val="20"/>
                <w:lang w:val="fi-FI"/>
              </w:rPr>
            </w:pPr>
            <w:r w:rsidRPr="005747EB">
              <w:rPr>
                <w:sz w:val="20"/>
                <w:szCs w:val="20"/>
                <w:lang w:val="fi-FI"/>
              </w:rPr>
              <w:t>Pysyvä rakennustunnus. 10 merkkiä pitkä aakkosnumeerinen tunnus, jonka ensimmäinen merkki on ”1” ja viimeinen merkki Modulo-31 säännöllä laskettu tarkistusmerkki, joka on joko numero tai iso kirjain.</w:t>
            </w:r>
          </w:p>
        </w:tc>
      </w:tr>
      <w:tr w:rsidR="008D572A" w:rsidRPr="0015093E" w:rsidTr="008D572A">
        <w:tc>
          <w:tcPr>
            <w:tcW w:w="2376" w:type="dxa"/>
          </w:tcPr>
          <w:p w:rsidR="008D572A" w:rsidRDefault="008D572A" w:rsidP="00150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Rakennuksen pohjoiskoordinaatti</w:t>
            </w:r>
          </w:p>
        </w:tc>
        <w:tc>
          <w:tcPr>
            <w:tcW w:w="1560" w:type="dxa"/>
          </w:tcPr>
          <w:p w:rsidR="008D572A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number(7)</w:t>
            </w:r>
          </w:p>
        </w:tc>
        <w:tc>
          <w:tcPr>
            <w:tcW w:w="6378" w:type="dxa"/>
          </w:tcPr>
          <w:p w:rsidR="008D572A" w:rsidRPr="0015093E" w:rsidRDefault="008D572A" w:rsidP="005747EB">
            <w:pPr>
              <w:rPr>
                <w:sz w:val="20"/>
                <w:szCs w:val="20"/>
                <w:lang w:val="fi-FI"/>
              </w:rPr>
            </w:pPr>
            <w:r w:rsidRPr="0015093E">
              <w:rPr>
                <w:sz w:val="20"/>
                <w:szCs w:val="20"/>
                <w:lang w:val="fi-FI"/>
              </w:rPr>
              <w:t>Osoitteen sijaintitietona käytettävä rakennuksen ns. keskipisteen koordinaattitieto</w:t>
            </w:r>
            <w:r>
              <w:rPr>
                <w:sz w:val="20"/>
                <w:szCs w:val="20"/>
                <w:lang w:val="fi-FI"/>
              </w:rPr>
              <w:t xml:space="preserve"> kokonaisluvuksi pyöristettynä (Mtp näkymässä valmiiksi pyöristettynä oikeanlaiset koordinaatit)</w:t>
            </w:r>
            <w:r w:rsidRPr="0015093E">
              <w:rPr>
                <w:sz w:val="20"/>
                <w:szCs w:val="20"/>
                <w:lang w:val="fi-FI"/>
              </w:rPr>
              <w:t>.</w:t>
            </w:r>
            <w:r>
              <w:rPr>
                <w:sz w:val="20"/>
                <w:szCs w:val="20"/>
                <w:lang w:val="fi-FI"/>
              </w:rPr>
              <w:t xml:space="preserve"> Koordinaatisto </w:t>
            </w:r>
            <w:r w:rsidRPr="0015093E">
              <w:rPr>
                <w:sz w:val="20"/>
                <w:szCs w:val="20"/>
                <w:lang w:val="fi-FI"/>
              </w:rPr>
              <w:t>ETRS-TM35 FIN</w:t>
            </w:r>
          </w:p>
        </w:tc>
      </w:tr>
      <w:tr w:rsidR="008D572A" w:rsidRPr="00F762F5" w:rsidTr="008D572A">
        <w:tc>
          <w:tcPr>
            <w:tcW w:w="2376" w:type="dxa"/>
          </w:tcPr>
          <w:p w:rsidR="008D572A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Rakennuksen itäkoordinaatti</w:t>
            </w:r>
          </w:p>
        </w:tc>
        <w:tc>
          <w:tcPr>
            <w:tcW w:w="1560" w:type="dxa"/>
          </w:tcPr>
          <w:p w:rsidR="008D572A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number(6)</w:t>
            </w:r>
          </w:p>
        </w:tc>
        <w:tc>
          <w:tcPr>
            <w:tcW w:w="6378" w:type="dxa"/>
          </w:tcPr>
          <w:p w:rsidR="008D572A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Ks. ed.</w:t>
            </w:r>
          </w:p>
        </w:tc>
      </w:tr>
      <w:tr w:rsidR="008D572A" w:rsidRPr="00BF1F3C" w:rsidTr="008D572A">
        <w:tc>
          <w:tcPr>
            <w:tcW w:w="2376" w:type="dxa"/>
          </w:tcPr>
          <w:p w:rsidR="008D572A" w:rsidRDefault="008D572A" w:rsidP="00150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Rakennuksen äänestysalueen kunta</w:t>
            </w:r>
          </w:p>
        </w:tc>
        <w:tc>
          <w:tcPr>
            <w:tcW w:w="1560" w:type="dxa"/>
          </w:tcPr>
          <w:p w:rsidR="008D572A" w:rsidRPr="00C7201B" w:rsidRDefault="008D572A" w:rsidP="00C56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varchar2(3)</w:t>
            </w:r>
          </w:p>
        </w:tc>
        <w:tc>
          <w:tcPr>
            <w:tcW w:w="6378" w:type="dxa"/>
          </w:tcPr>
          <w:p w:rsidR="008D572A" w:rsidRPr="0015093E" w:rsidRDefault="008D572A" w:rsidP="005747EB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Vakiopituus, etunollat. </w:t>
            </w:r>
            <w:r w:rsidRPr="0015093E">
              <w:rPr>
                <w:sz w:val="20"/>
                <w:szCs w:val="20"/>
                <w:lang w:val="fi-FI"/>
              </w:rPr>
              <w:t xml:space="preserve">Minkä kunnan äänestysalueisiin rakennus kuuluu kulloinkin toimeen pantavassa vaalissa. </w:t>
            </w:r>
            <w:r>
              <w:rPr>
                <w:sz w:val="20"/>
                <w:szCs w:val="20"/>
                <w:lang w:val="fi-FI"/>
              </w:rPr>
              <w:t>T</w:t>
            </w:r>
            <w:r w:rsidRPr="0015093E">
              <w:rPr>
                <w:sz w:val="20"/>
                <w:szCs w:val="20"/>
                <w:lang w:val="fi-FI"/>
              </w:rPr>
              <w:t>ammikuun presidentinvaalissa äänestyskunta voi olla muu kuin rakennuksen sijaintikunta (kuntaliitostapaukset).</w:t>
            </w:r>
          </w:p>
        </w:tc>
      </w:tr>
      <w:tr w:rsidR="008D572A" w:rsidRPr="00BF1F3C" w:rsidTr="008D572A">
        <w:tc>
          <w:tcPr>
            <w:tcW w:w="2376" w:type="dxa"/>
          </w:tcPr>
          <w:p w:rsidR="008D572A" w:rsidRDefault="008D572A" w:rsidP="00150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Rakennuksen äänestysalue</w:t>
            </w:r>
          </w:p>
        </w:tc>
        <w:tc>
          <w:tcPr>
            <w:tcW w:w="1560" w:type="dxa"/>
          </w:tcPr>
          <w:p w:rsidR="008D572A" w:rsidRPr="007741CE" w:rsidRDefault="008D572A" w:rsidP="00C568AC">
            <w:pPr>
              <w:spacing w:after="200" w:line="276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char(4)</w:t>
            </w:r>
          </w:p>
        </w:tc>
        <w:tc>
          <w:tcPr>
            <w:tcW w:w="6378" w:type="dxa"/>
          </w:tcPr>
          <w:p w:rsidR="008D572A" w:rsidRPr="0015093E" w:rsidRDefault="008D572A" w:rsidP="0015093E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Vakiopituus, etunollat ja mahdollinen jälkiblankko. </w:t>
            </w:r>
            <w:r w:rsidRPr="0015093E">
              <w:rPr>
                <w:sz w:val="20"/>
                <w:szCs w:val="20"/>
                <w:lang w:val="fi-FI"/>
              </w:rPr>
              <w:t>Mihin kunnassa olevaan äänestysalueeseen rakennus kuuluu. Äänestysaluetunnuksia on kahden tyyppisiä, tavallisimmassa tyypissä pelkkä numero väliltä 001-999 (etunollat käytössä); ns. jakokirjaimellisessa tyypissä numeron perässä on iso kirjain, esim. ”001A”, ”001B”.</w:t>
            </w:r>
          </w:p>
        </w:tc>
      </w:tr>
    </w:tbl>
    <w:p w:rsidR="0015093E" w:rsidRPr="005747EB" w:rsidRDefault="0015093E" w:rsidP="00BF1F3C">
      <w:pPr>
        <w:spacing w:after="0" w:line="240" w:lineRule="auto"/>
        <w:rPr>
          <w:lang w:val="fi-FI"/>
        </w:rPr>
      </w:pPr>
    </w:p>
    <w:sectPr w:rsidR="0015093E" w:rsidRPr="005747EB" w:rsidSect="006E67B9">
      <w:footerReference w:type="default" r:id="rId9"/>
      <w:pgSz w:w="11920" w:h="16840"/>
      <w:pgMar w:top="851" w:right="851" w:bottom="1134" w:left="851" w:header="601" w:footer="4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8AC" w:rsidRDefault="00C568AC" w:rsidP="008C0CB1">
      <w:pPr>
        <w:spacing w:after="0" w:line="240" w:lineRule="auto"/>
      </w:pPr>
      <w:r>
        <w:separator/>
      </w:r>
    </w:p>
  </w:endnote>
  <w:endnote w:type="continuationSeparator" w:id="0">
    <w:p w:rsidR="00C568AC" w:rsidRDefault="00C568AC" w:rsidP="008C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8745"/>
      <w:docPartObj>
        <w:docPartGallery w:val="Page Numbers (Bottom of Page)"/>
        <w:docPartUnique/>
      </w:docPartObj>
    </w:sdtPr>
    <w:sdtContent>
      <w:p w:rsidR="00C568AC" w:rsidRDefault="001E1A23">
        <w:pPr>
          <w:pStyle w:val="Alatunniste"/>
          <w:jc w:val="right"/>
        </w:pPr>
        <w:fldSimple w:instr=" PAGE   \* MERGEFORMAT ">
          <w:r w:rsidR="00BF1F3C">
            <w:rPr>
              <w:noProof/>
            </w:rPr>
            <w:t>1</w:t>
          </w:r>
        </w:fldSimple>
      </w:p>
    </w:sdtContent>
  </w:sdt>
  <w:p w:rsidR="00C568AC" w:rsidRDefault="00C568AC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8AC" w:rsidRDefault="00C568AC" w:rsidP="008C0CB1">
      <w:pPr>
        <w:spacing w:after="0" w:line="240" w:lineRule="auto"/>
      </w:pPr>
      <w:r>
        <w:separator/>
      </w:r>
    </w:p>
  </w:footnote>
  <w:footnote w:type="continuationSeparator" w:id="0">
    <w:p w:rsidR="00C568AC" w:rsidRDefault="00C568AC" w:rsidP="008C0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636"/>
    <w:multiLevelType w:val="hybridMultilevel"/>
    <w:tmpl w:val="48C66614"/>
    <w:lvl w:ilvl="0" w:tplc="EC32EA4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C16B78"/>
    <w:multiLevelType w:val="hybridMultilevel"/>
    <w:tmpl w:val="F9D8739C"/>
    <w:lvl w:ilvl="0" w:tplc="FD1A7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D2E32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529DD"/>
    <w:multiLevelType w:val="multilevel"/>
    <w:tmpl w:val="2EC49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B7436FE"/>
    <w:multiLevelType w:val="hybridMultilevel"/>
    <w:tmpl w:val="CBEC9788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EA7624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37C4A"/>
    <w:multiLevelType w:val="hybridMultilevel"/>
    <w:tmpl w:val="F0BC1108"/>
    <w:lvl w:ilvl="0" w:tplc="9DCE527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87" w:hanging="360"/>
      </w:pPr>
    </w:lvl>
    <w:lvl w:ilvl="2" w:tplc="040B001B" w:tentative="1">
      <w:start w:val="1"/>
      <w:numFmt w:val="lowerRoman"/>
      <w:lvlText w:val="%3."/>
      <w:lvlJc w:val="right"/>
      <w:pPr>
        <w:ind w:left="1907" w:hanging="180"/>
      </w:pPr>
    </w:lvl>
    <w:lvl w:ilvl="3" w:tplc="040B000F" w:tentative="1">
      <w:start w:val="1"/>
      <w:numFmt w:val="decimal"/>
      <w:lvlText w:val="%4."/>
      <w:lvlJc w:val="left"/>
      <w:pPr>
        <w:ind w:left="2627" w:hanging="360"/>
      </w:pPr>
    </w:lvl>
    <w:lvl w:ilvl="4" w:tplc="040B0019" w:tentative="1">
      <w:start w:val="1"/>
      <w:numFmt w:val="lowerLetter"/>
      <w:lvlText w:val="%5."/>
      <w:lvlJc w:val="left"/>
      <w:pPr>
        <w:ind w:left="3347" w:hanging="360"/>
      </w:pPr>
    </w:lvl>
    <w:lvl w:ilvl="5" w:tplc="040B001B" w:tentative="1">
      <w:start w:val="1"/>
      <w:numFmt w:val="lowerRoman"/>
      <w:lvlText w:val="%6."/>
      <w:lvlJc w:val="right"/>
      <w:pPr>
        <w:ind w:left="4067" w:hanging="180"/>
      </w:pPr>
    </w:lvl>
    <w:lvl w:ilvl="6" w:tplc="040B000F" w:tentative="1">
      <w:start w:val="1"/>
      <w:numFmt w:val="decimal"/>
      <w:lvlText w:val="%7."/>
      <w:lvlJc w:val="left"/>
      <w:pPr>
        <w:ind w:left="4787" w:hanging="360"/>
      </w:pPr>
    </w:lvl>
    <w:lvl w:ilvl="7" w:tplc="040B0019" w:tentative="1">
      <w:start w:val="1"/>
      <w:numFmt w:val="lowerLetter"/>
      <w:lvlText w:val="%8."/>
      <w:lvlJc w:val="left"/>
      <w:pPr>
        <w:ind w:left="5507" w:hanging="360"/>
      </w:pPr>
    </w:lvl>
    <w:lvl w:ilvl="8" w:tplc="040B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4341632A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40B0A"/>
    <w:multiLevelType w:val="hybridMultilevel"/>
    <w:tmpl w:val="6D221540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4483"/>
    <w:multiLevelType w:val="hybridMultilevel"/>
    <w:tmpl w:val="18CA55F4"/>
    <w:lvl w:ilvl="0" w:tplc="040B0011">
      <w:start w:val="1"/>
      <w:numFmt w:val="decimal"/>
      <w:lvlText w:val="%1)"/>
      <w:lvlJc w:val="left"/>
      <w:pPr>
        <w:ind w:left="2520" w:hanging="360"/>
      </w:pPr>
    </w:lvl>
    <w:lvl w:ilvl="1" w:tplc="040B0019" w:tentative="1">
      <w:start w:val="1"/>
      <w:numFmt w:val="lowerLetter"/>
      <w:lvlText w:val="%2."/>
      <w:lvlJc w:val="left"/>
      <w:pPr>
        <w:ind w:left="3240" w:hanging="360"/>
      </w:pPr>
    </w:lvl>
    <w:lvl w:ilvl="2" w:tplc="040B001B" w:tentative="1">
      <w:start w:val="1"/>
      <w:numFmt w:val="lowerRoman"/>
      <w:lvlText w:val="%3."/>
      <w:lvlJc w:val="right"/>
      <w:pPr>
        <w:ind w:left="3960" w:hanging="180"/>
      </w:pPr>
    </w:lvl>
    <w:lvl w:ilvl="3" w:tplc="040B000F" w:tentative="1">
      <w:start w:val="1"/>
      <w:numFmt w:val="decimal"/>
      <w:lvlText w:val="%4."/>
      <w:lvlJc w:val="left"/>
      <w:pPr>
        <w:ind w:left="4680" w:hanging="360"/>
      </w:pPr>
    </w:lvl>
    <w:lvl w:ilvl="4" w:tplc="040B0019" w:tentative="1">
      <w:start w:val="1"/>
      <w:numFmt w:val="lowerLetter"/>
      <w:lvlText w:val="%5."/>
      <w:lvlJc w:val="left"/>
      <w:pPr>
        <w:ind w:left="5400" w:hanging="360"/>
      </w:pPr>
    </w:lvl>
    <w:lvl w:ilvl="5" w:tplc="040B001B" w:tentative="1">
      <w:start w:val="1"/>
      <w:numFmt w:val="lowerRoman"/>
      <w:lvlText w:val="%6."/>
      <w:lvlJc w:val="right"/>
      <w:pPr>
        <w:ind w:left="6120" w:hanging="180"/>
      </w:pPr>
    </w:lvl>
    <w:lvl w:ilvl="6" w:tplc="040B000F" w:tentative="1">
      <w:start w:val="1"/>
      <w:numFmt w:val="decimal"/>
      <w:lvlText w:val="%7."/>
      <w:lvlJc w:val="left"/>
      <w:pPr>
        <w:ind w:left="6840" w:hanging="360"/>
      </w:pPr>
    </w:lvl>
    <w:lvl w:ilvl="7" w:tplc="040B0019" w:tentative="1">
      <w:start w:val="1"/>
      <w:numFmt w:val="lowerLetter"/>
      <w:lvlText w:val="%8."/>
      <w:lvlJc w:val="left"/>
      <w:pPr>
        <w:ind w:left="7560" w:hanging="360"/>
      </w:pPr>
    </w:lvl>
    <w:lvl w:ilvl="8" w:tplc="040B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8231A4D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97BB0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330BE"/>
    <w:multiLevelType w:val="hybridMultilevel"/>
    <w:tmpl w:val="60109B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11D21"/>
    <w:multiLevelType w:val="hybridMultilevel"/>
    <w:tmpl w:val="88F211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50DCE"/>
    <w:multiLevelType w:val="hybridMultilevel"/>
    <w:tmpl w:val="2FE00D72"/>
    <w:lvl w:ilvl="0" w:tplc="4718D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72EE6"/>
    <w:multiLevelType w:val="hybridMultilevel"/>
    <w:tmpl w:val="43B6271C"/>
    <w:lvl w:ilvl="0" w:tplc="DA1E5B4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53B07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27157"/>
    <w:multiLevelType w:val="hybridMultilevel"/>
    <w:tmpl w:val="46CA024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C5EFF"/>
    <w:multiLevelType w:val="hybridMultilevel"/>
    <w:tmpl w:val="E4BA442C"/>
    <w:lvl w:ilvl="0" w:tplc="86B67938">
      <w:start w:val="2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9">
    <w:nsid w:val="748B5296"/>
    <w:multiLevelType w:val="hybridMultilevel"/>
    <w:tmpl w:val="553A2AC8"/>
    <w:lvl w:ilvl="0" w:tplc="EC32EA4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17"/>
  </w:num>
  <w:num w:numId="10">
    <w:abstractNumId w:val="16"/>
  </w:num>
  <w:num w:numId="11">
    <w:abstractNumId w:val="8"/>
  </w:num>
  <w:num w:numId="12">
    <w:abstractNumId w:val="15"/>
  </w:num>
  <w:num w:numId="13">
    <w:abstractNumId w:val="9"/>
  </w:num>
  <w:num w:numId="14">
    <w:abstractNumId w:val="6"/>
  </w:num>
  <w:num w:numId="15">
    <w:abstractNumId w:val="12"/>
  </w:num>
  <w:num w:numId="16">
    <w:abstractNumId w:val="14"/>
  </w:num>
  <w:num w:numId="17">
    <w:abstractNumId w:val="11"/>
  </w:num>
  <w:num w:numId="18">
    <w:abstractNumId w:val="5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C0CB1"/>
    <w:rsid w:val="00022F7F"/>
    <w:rsid w:val="00057767"/>
    <w:rsid w:val="00072213"/>
    <w:rsid w:val="00076368"/>
    <w:rsid w:val="00086B08"/>
    <w:rsid w:val="00095287"/>
    <w:rsid w:val="000A272B"/>
    <w:rsid w:val="000B5325"/>
    <w:rsid w:val="000B5D32"/>
    <w:rsid w:val="000B7AFF"/>
    <w:rsid w:val="00103A5E"/>
    <w:rsid w:val="00126E7F"/>
    <w:rsid w:val="0015093E"/>
    <w:rsid w:val="00161234"/>
    <w:rsid w:val="00177A18"/>
    <w:rsid w:val="001A5C1F"/>
    <w:rsid w:val="001C510A"/>
    <w:rsid w:val="001D02A9"/>
    <w:rsid w:val="001E1A23"/>
    <w:rsid w:val="001E5E8D"/>
    <w:rsid w:val="002228B3"/>
    <w:rsid w:val="00273CF6"/>
    <w:rsid w:val="00282B90"/>
    <w:rsid w:val="002E7DAC"/>
    <w:rsid w:val="002F28F8"/>
    <w:rsid w:val="00327E71"/>
    <w:rsid w:val="00350FCB"/>
    <w:rsid w:val="0036541D"/>
    <w:rsid w:val="0037611C"/>
    <w:rsid w:val="003D3163"/>
    <w:rsid w:val="00453733"/>
    <w:rsid w:val="0045418E"/>
    <w:rsid w:val="004544BD"/>
    <w:rsid w:val="00454C1C"/>
    <w:rsid w:val="00470D64"/>
    <w:rsid w:val="00476B04"/>
    <w:rsid w:val="00484530"/>
    <w:rsid w:val="004A5869"/>
    <w:rsid w:val="004A710B"/>
    <w:rsid w:val="00572A08"/>
    <w:rsid w:val="005747EB"/>
    <w:rsid w:val="0057692B"/>
    <w:rsid w:val="0057760F"/>
    <w:rsid w:val="005924FB"/>
    <w:rsid w:val="005B24CA"/>
    <w:rsid w:val="005D63EC"/>
    <w:rsid w:val="005E14FA"/>
    <w:rsid w:val="006213B7"/>
    <w:rsid w:val="0063789B"/>
    <w:rsid w:val="00653AB1"/>
    <w:rsid w:val="00672C37"/>
    <w:rsid w:val="0067691E"/>
    <w:rsid w:val="00686152"/>
    <w:rsid w:val="00697B30"/>
    <w:rsid w:val="006A70B2"/>
    <w:rsid w:val="006E44D1"/>
    <w:rsid w:val="006E67B9"/>
    <w:rsid w:val="006F453F"/>
    <w:rsid w:val="00722BBE"/>
    <w:rsid w:val="00740CCA"/>
    <w:rsid w:val="00770202"/>
    <w:rsid w:val="007741CE"/>
    <w:rsid w:val="00774DE1"/>
    <w:rsid w:val="007803A6"/>
    <w:rsid w:val="00782A2D"/>
    <w:rsid w:val="00786DCD"/>
    <w:rsid w:val="0078753A"/>
    <w:rsid w:val="007B3EAB"/>
    <w:rsid w:val="007C56AF"/>
    <w:rsid w:val="00810095"/>
    <w:rsid w:val="00826CC1"/>
    <w:rsid w:val="00833768"/>
    <w:rsid w:val="008429D4"/>
    <w:rsid w:val="00845707"/>
    <w:rsid w:val="008463FD"/>
    <w:rsid w:val="008652FF"/>
    <w:rsid w:val="008724E0"/>
    <w:rsid w:val="0088167E"/>
    <w:rsid w:val="008B4347"/>
    <w:rsid w:val="008C0CB1"/>
    <w:rsid w:val="008C0D24"/>
    <w:rsid w:val="008D276F"/>
    <w:rsid w:val="008D572A"/>
    <w:rsid w:val="008F6473"/>
    <w:rsid w:val="0094482A"/>
    <w:rsid w:val="00973610"/>
    <w:rsid w:val="00995D6D"/>
    <w:rsid w:val="009D7D4B"/>
    <w:rsid w:val="009E3F53"/>
    <w:rsid w:val="009F2654"/>
    <w:rsid w:val="00A07E3A"/>
    <w:rsid w:val="00A23451"/>
    <w:rsid w:val="00A61965"/>
    <w:rsid w:val="00AA55FF"/>
    <w:rsid w:val="00AF2876"/>
    <w:rsid w:val="00AF595C"/>
    <w:rsid w:val="00B11247"/>
    <w:rsid w:val="00B155C5"/>
    <w:rsid w:val="00B209CB"/>
    <w:rsid w:val="00B5476A"/>
    <w:rsid w:val="00B67404"/>
    <w:rsid w:val="00B84F75"/>
    <w:rsid w:val="00BA2042"/>
    <w:rsid w:val="00BA7162"/>
    <w:rsid w:val="00BB0E97"/>
    <w:rsid w:val="00BF1F3C"/>
    <w:rsid w:val="00C25FC5"/>
    <w:rsid w:val="00C568AC"/>
    <w:rsid w:val="00CA369E"/>
    <w:rsid w:val="00D069E1"/>
    <w:rsid w:val="00D73CA1"/>
    <w:rsid w:val="00D863EB"/>
    <w:rsid w:val="00D94570"/>
    <w:rsid w:val="00DC4F2E"/>
    <w:rsid w:val="00DD3834"/>
    <w:rsid w:val="00DD539B"/>
    <w:rsid w:val="00DD643D"/>
    <w:rsid w:val="00DD7B9E"/>
    <w:rsid w:val="00DE352B"/>
    <w:rsid w:val="00DF33F5"/>
    <w:rsid w:val="00E10340"/>
    <w:rsid w:val="00E108C6"/>
    <w:rsid w:val="00E149ED"/>
    <w:rsid w:val="00E4134D"/>
    <w:rsid w:val="00E5380D"/>
    <w:rsid w:val="00E60DC2"/>
    <w:rsid w:val="00EA1278"/>
    <w:rsid w:val="00EB00D1"/>
    <w:rsid w:val="00EB1751"/>
    <w:rsid w:val="00EB5A2B"/>
    <w:rsid w:val="00F251BA"/>
    <w:rsid w:val="00F5225A"/>
    <w:rsid w:val="00F762F5"/>
    <w:rsid w:val="00F849D4"/>
    <w:rsid w:val="00FF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3102B"/>
  </w:style>
  <w:style w:type="paragraph" w:styleId="Otsikko1">
    <w:name w:val="heading 1"/>
    <w:basedOn w:val="Normaali"/>
    <w:next w:val="Normaali"/>
    <w:link w:val="Otsikko1Char"/>
    <w:uiPriority w:val="9"/>
    <w:qFormat/>
    <w:rsid w:val="006E67B9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i-FI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762F5"/>
    <w:pPr>
      <w:keepNext/>
      <w:keepLines/>
      <w:widowControl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76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826C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826CC1"/>
  </w:style>
  <w:style w:type="paragraph" w:styleId="Alatunniste">
    <w:name w:val="footer"/>
    <w:basedOn w:val="Normaali"/>
    <w:link w:val="AlatunnisteChar"/>
    <w:uiPriority w:val="99"/>
    <w:unhideWhenUsed/>
    <w:rsid w:val="00826C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26CC1"/>
  </w:style>
  <w:style w:type="paragraph" w:styleId="Seliteteksti">
    <w:name w:val="Balloon Text"/>
    <w:basedOn w:val="Normaali"/>
    <w:link w:val="SelitetekstiChar"/>
    <w:uiPriority w:val="99"/>
    <w:semiHidden/>
    <w:unhideWhenUsed/>
    <w:rsid w:val="0012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26E7F"/>
    <w:rPr>
      <w:rFonts w:ascii="Tahoma" w:hAnsi="Tahoma" w:cs="Tahoma"/>
      <w:sz w:val="16"/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26E7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26E7F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26E7F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26E7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26E7F"/>
    <w:rPr>
      <w:b/>
      <w:bCs/>
    </w:rPr>
  </w:style>
  <w:style w:type="paragraph" w:styleId="Luettelokappale">
    <w:name w:val="List Paragraph"/>
    <w:basedOn w:val="Normaali"/>
    <w:uiPriority w:val="34"/>
    <w:qFormat/>
    <w:rsid w:val="00126E7F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9D7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sikko2Char">
    <w:name w:val="Otsikko 2 Char"/>
    <w:basedOn w:val="Kappaleenoletusfontti"/>
    <w:link w:val="Otsikko2"/>
    <w:uiPriority w:val="9"/>
    <w:rsid w:val="00F7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F76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tsikko1Char">
    <w:name w:val="Otsikko 1 Char"/>
    <w:basedOn w:val="Kappaleenoletusfontti"/>
    <w:link w:val="Otsikko1"/>
    <w:uiPriority w:val="9"/>
    <w:rsid w:val="006E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0BD4E-A527-4F27-9A81-268C8599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300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vv_poiminta.pdf</vt:lpstr>
    </vt:vector>
  </TitlesOfParts>
  <Company>AVI ELY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vv_poiminta.pdf</dc:title>
  <dc:creator>Maritta Kiviniitty</dc:creator>
  <cp:lastModifiedBy>Timo Salovaara</cp:lastModifiedBy>
  <cp:revision>5</cp:revision>
  <dcterms:created xsi:type="dcterms:W3CDTF">2015-02-16T10:58:00Z</dcterms:created>
  <dcterms:modified xsi:type="dcterms:W3CDTF">2015-02-17T08:25:00Z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LastSaved">
    <vt:filetime>2014-01-21T00:00:00Z</vt:filetime>
  </property>
</Properties>
</file>