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"/>
        <w:spacing w:before="40" w:after="0" w:line="240" w:lineRule="auto"/>
        <w:jc w:val="both"/>
        <w:rPr>
          <w:rFonts w:ascii="Carlito" w:cs="Carlito" w:hAnsi="Carlito" w:eastAsia="Carlito"/>
          <w:b w:val="1"/>
          <w:bCs w:val="1"/>
          <w:sz w:val="44"/>
          <w:szCs w:val="44"/>
        </w:rPr>
      </w:pPr>
      <w:r>
        <w:rPr>
          <w:rFonts w:ascii="Carlito" w:hAnsi="Carlito"/>
          <w:b w:val="1"/>
          <w:bCs w:val="1"/>
          <w:sz w:val="44"/>
          <w:szCs w:val="44"/>
          <w:rtl w:val="0"/>
        </w:rPr>
        <w:t>Jaani Francis Nickolas</w:t>
      </w:r>
    </w:p>
    <w:p>
      <w:pPr>
        <w:pStyle w:val="Body"/>
        <w:spacing w:before="40" w:after="0" w:line="240" w:lineRule="auto"/>
        <w:jc w:val="both"/>
        <w:rPr>
          <w:rFonts w:ascii="Calibri Light" w:cs="Calibri Light" w:hAnsi="Calibri Light" w:eastAsia="Calibri Light"/>
        </w:rPr>
      </w:pPr>
      <w:r>
        <w:rPr>
          <w:rFonts w:ascii="Calibri Light" w:hAnsi="Calibri Light"/>
          <w:sz w:val="20"/>
          <w:szCs w:val="20"/>
          <w:rtl w:val="0"/>
        </w:rPr>
        <w:t xml:space="preserve">Singapore | +65 85123705 |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"mailto:ping.jaani@gmail.com"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  <w:lang w:val="en-US"/>
        </w:rPr>
        <w:t>ping.jaani@gmail.com</w:t>
      </w:r>
      <w:r>
        <w:rPr/>
        <w:fldChar w:fldCharType="end" w:fldLock="0"/>
      </w:r>
      <w:r>
        <w:rPr>
          <w:rFonts w:ascii="Calibri Light" w:hAnsi="Calibri Light"/>
          <w:sz w:val="20"/>
          <w:szCs w:val="20"/>
          <w:rtl w:val="0"/>
        </w:rPr>
        <w:t xml:space="preserve"> |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"https://www.linkedin.com/in/jaani-francis-nickolas/"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</w:rPr>
        <w:t>linkedin.com/in/jaani-francis-nickolas/</w:t>
      </w:r>
      <w:r>
        <w:rPr/>
        <w:fldChar w:fldCharType="end" w:fldLock="0"/>
      </w:r>
      <w:r>
        <w:rPr>
          <w:rFonts w:ascii="Calibri Light" w:hAnsi="Calibri Light"/>
          <w:sz w:val="20"/>
          <w:szCs w:val="20"/>
          <w:rtl w:val="0"/>
        </w:rPr>
        <w:t xml:space="preserve"> | 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Portfolio -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"https://jaani-builds.github.io/"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</w:rPr>
        <w:t>jaani-builds.github.io</w:t>
      </w:r>
      <w:r>
        <w:rPr/>
        <w:fldChar w:fldCharType="end" w:fldLock="0"/>
      </w:r>
    </w:p>
    <w:p>
      <w:pPr>
        <w:pStyle w:val="Body"/>
        <w:spacing w:before="40" w:after="0" w:line="240" w:lineRule="auto"/>
        <w:jc w:val="both"/>
        <w:rPr>
          <w:rFonts w:ascii="Carlito" w:cs="Carlito" w:hAnsi="Carlito" w:eastAsia="Carlito"/>
          <w:b w:val="1"/>
          <w:bCs w:val="1"/>
          <w:sz w:val="22"/>
          <w:szCs w:val="22"/>
        </w:rPr>
      </w:pPr>
      <w:r>
        <w:rPr>
          <w:rFonts w:ascii="Carlito" w:hAnsi="Carlito"/>
          <w:b w:val="1"/>
          <w:bCs w:val="1"/>
          <w:sz w:val="20"/>
          <w:szCs w:val="20"/>
          <w:rtl w:val="0"/>
          <w:lang w:val="en-US"/>
        </w:rPr>
        <w:t>Technical Product Owner | Multi-Cloud Platforms | Infrastructure Engineering | Internal Developer Platforms</w:t>
      </w:r>
    </w:p>
    <w:p>
      <w:pPr>
        <w:pStyle w:val="Body"/>
        <w:spacing w:before="40" w:after="0" w:line="240" w:lineRule="auto"/>
        <w:jc w:val="both"/>
        <w:rPr>
          <w:rFonts w:ascii="Calibri Light" w:cs="Calibri Light" w:hAnsi="Calibri Light" w:eastAsia="Calibri Light"/>
          <w:sz w:val="20"/>
          <w:szCs w:val="20"/>
        </w:rPr>
      </w:pPr>
      <w:r>
        <w:rPr>
          <w:rFonts w:ascii="Carlito" w:cs="Carlito" w:hAnsi="Carlito" w:eastAsia="Carlito"/>
          <w:b w:val="1"/>
          <w:bCs w:val="1"/>
        </w:rPr>
        <w:br w:type="textWrapping"/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Technical Product Owner with 10+ years of experience in </w:t>
      </w:r>
      <w:r>
        <w:rPr>
          <w:rFonts w:ascii="Calibri Light" w:hAnsi="Calibri Light"/>
          <w:sz w:val="20"/>
          <w:szCs w:val="20"/>
          <w:rtl w:val="0"/>
          <w:lang w:val="en-US"/>
        </w:rPr>
        <w:t>multi-</w:t>
      </w:r>
      <w:r>
        <w:rPr>
          <w:rFonts w:ascii="Calibri Light" w:hAnsi="Calibri Light"/>
          <w:sz w:val="20"/>
          <w:szCs w:val="20"/>
          <w:rtl w:val="0"/>
          <w:lang w:val="en-US"/>
        </w:rPr>
        <w:t>cloud platforms, infrastructure engineering, and software delivery. Experienced in product strategy, roadmap planning, stakeholder management, and cross-functional team leadership. Proven track record of building Internal Developer Platforms (IDP), driving cloud migration initiatives, maintaining PCI DSS compliance, and delivering secure, scalable cloud-native solutions. Delivered measurable outcomes including 40% faster infrastructure onboarding, 20</w:t>
      </w:r>
      <w:r>
        <w:rPr>
          <w:rFonts w:ascii="Calibri Light" w:hAnsi="Calibri Light" w:hint="default"/>
          <w:sz w:val="20"/>
          <w:szCs w:val="20"/>
          <w:rtl w:val="0"/>
        </w:rPr>
        <w:t>–</w:t>
      </w:r>
      <w:r>
        <w:rPr>
          <w:rFonts w:ascii="Calibri Light" w:hAnsi="Calibri Light"/>
          <w:sz w:val="20"/>
          <w:szCs w:val="20"/>
          <w:rtl w:val="0"/>
          <w:lang w:val="en-US"/>
        </w:rPr>
        <w:t>30% infrastructure cost optimi</w:t>
      </w:r>
      <w:r>
        <w:rPr>
          <w:rFonts w:ascii="Calibri Light" w:hAnsi="Calibri Light"/>
          <w:sz w:val="20"/>
          <w:szCs w:val="20"/>
          <w:rtl w:val="0"/>
          <w:lang w:val="en-US"/>
        </w:rPr>
        <w:t>z</w:t>
      </w:r>
      <w:r>
        <w:rPr>
          <w:rFonts w:ascii="Calibri Light" w:hAnsi="Calibri Light"/>
          <w:sz w:val="20"/>
          <w:szCs w:val="20"/>
          <w:rtl w:val="0"/>
          <w:lang w:val="en-US"/>
        </w:rPr>
        <w:t>ation, and improved developer productivity through platform standardi</w:t>
      </w:r>
      <w:r>
        <w:rPr>
          <w:rFonts w:ascii="Calibri Light" w:hAnsi="Calibri Light"/>
          <w:sz w:val="20"/>
          <w:szCs w:val="20"/>
          <w:rtl w:val="0"/>
          <w:lang w:val="en-US"/>
        </w:rPr>
        <w:t>z</w:t>
      </w:r>
      <w:r>
        <w:rPr>
          <w:rFonts w:ascii="Calibri Light" w:hAnsi="Calibri Light"/>
          <w:sz w:val="20"/>
          <w:szCs w:val="20"/>
          <w:rtl w:val="0"/>
          <w:lang w:val="en-US"/>
        </w:rPr>
        <w:t>ation and automation.</w:t>
      </w:r>
    </w:p>
    <w:p>
      <w:pPr>
        <w:pStyle w:val="Body"/>
        <w:spacing w:before="40" w:after="0" w:line="240" w:lineRule="auto"/>
        <w:jc w:val="both"/>
        <w:rPr>
          <w:rFonts w:ascii="Calibri Light" w:cs="Calibri Light" w:hAnsi="Calibri Light" w:eastAsia="Calibri Light"/>
          <w:sz w:val="20"/>
          <w:szCs w:val="20"/>
        </w:rPr>
      </w:pPr>
    </w:p>
    <w:p>
      <w:pPr>
        <w:pStyle w:val="Body"/>
        <w:spacing w:before="40" w:after="0" w:line="240" w:lineRule="auto"/>
        <w:jc w:val="both"/>
        <w:rPr>
          <w:rFonts w:ascii="Calibri Light" w:cs="Calibri Light" w:hAnsi="Calibri Light" w:eastAsia="Calibri Light"/>
          <w:sz w:val="20"/>
          <w:szCs w:val="20"/>
        </w:rPr>
      </w:pPr>
      <w:r>
        <w:rPr>
          <w:rFonts w:ascii="Carlito" w:hAnsi="Carlito"/>
          <w:b w:val="1"/>
          <w:bCs w:val="1"/>
          <w:sz w:val="20"/>
          <w:szCs w:val="20"/>
          <w:rtl w:val="0"/>
          <w:lang w:val="es-ES_tradnl"/>
        </w:rPr>
        <w:t>Core Competencies:</w:t>
      </w:r>
      <w:r>
        <w:rPr>
          <w:rFonts w:ascii="Calibri Light" w:hAnsi="Calibri Light"/>
          <w:sz w:val="20"/>
          <w:szCs w:val="20"/>
          <w:rtl w:val="0"/>
        </w:rPr>
        <w:t xml:space="preserve"> Product Strategy &amp; Roadmap Management | Platform Engineering | Internal Developer Platforms (IDP) | Cloud Infrastructure | Cloud Migration | 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FinOps | </w:t>
      </w:r>
      <w:r>
        <w:rPr>
          <w:rFonts w:ascii="Calibri Light" w:hAnsi="Calibri Light"/>
          <w:sz w:val="20"/>
          <w:szCs w:val="20"/>
          <w:rtl w:val="0"/>
        </w:rPr>
        <w:t>Stakeholder Management | Agile Delivery | Platform Adoption | DevOps &amp; Automation | PCI DSS Compliance | Infrastructure Cost Optimi</w:t>
      </w:r>
      <w:r>
        <w:rPr>
          <w:rFonts w:ascii="Calibri Light" w:hAnsi="Calibri Light"/>
          <w:sz w:val="20"/>
          <w:szCs w:val="20"/>
          <w:rtl w:val="0"/>
          <w:lang w:val="en-US"/>
        </w:rPr>
        <w:t>z</w:t>
      </w:r>
      <w:r>
        <w:rPr>
          <w:rFonts w:ascii="Calibri Light" w:hAnsi="Calibri Light"/>
          <w:sz w:val="20"/>
          <w:szCs w:val="20"/>
          <w:rtl w:val="0"/>
          <w:lang w:val="en-US"/>
        </w:rPr>
        <w:t>ation | Cross-Functional Leadership</w:t>
      </w:r>
    </w:p>
    <w:p>
      <w:pPr>
        <w:pStyle w:val="Body"/>
        <w:spacing w:before="40" w:after="0" w:line="240" w:lineRule="auto"/>
        <w:jc w:val="both"/>
        <w:rPr>
          <w:rFonts w:ascii="Calibri Light" w:cs="Calibri Light" w:hAnsi="Calibri Light" w:eastAsia="Calibri Light"/>
        </w:rPr>
      </w:pPr>
    </w:p>
    <w:p>
      <w:pPr>
        <w:pStyle w:val="Body"/>
        <w:pBdr>
          <w:top w:val="nil"/>
          <w:left w:val="nil"/>
          <w:bottom w:val="single" w:color="4472c4" w:sz="12" w:space="0" w:shadow="0" w:frame="0"/>
          <w:right w:val="nil"/>
        </w:pBdr>
        <w:shd w:val="clear" w:color="auto" w:fill="d9e2f3"/>
        <w:spacing w:before="40" w:after="0" w:line="240" w:lineRule="auto"/>
        <w:jc w:val="both"/>
        <w:rPr>
          <w:rFonts w:ascii="Carlito" w:cs="Carlito" w:hAnsi="Carlito" w:eastAsia="Carlito"/>
          <w:b w:val="1"/>
          <w:bCs w:val="1"/>
          <w:sz w:val="20"/>
          <w:szCs w:val="20"/>
        </w:rPr>
      </w:pPr>
      <w:r>
        <w:rPr>
          <w:rFonts w:ascii="Carlito" w:hAnsi="Carlito"/>
          <w:b w:val="1"/>
          <w:bCs w:val="1"/>
          <w:sz w:val="22"/>
          <w:szCs w:val="22"/>
          <w:rtl w:val="0"/>
          <w:lang w:val="en-US"/>
        </w:rPr>
        <w:t xml:space="preserve">Professional Experience </w:t>
      </w:r>
    </w:p>
    <w:p>
      <w:pPr>
        <w:pStyle w:val="Body"/>
        <w:spacing w:before="40" w:after="0" w:line="240" w:lineRule="auto"/>
        <w:jc w:val="both"/>
        <w:rPr>
          <w:rFonts w:ascii="Carlito" w:cs="Carlito" w:hAnsi="Carlito" w:eastAsia="Carlito"/>
          <w:b w:val="1"/>
          <w:bCs w:val="1"/>
          <w:outline w:val="0"/>
          <w:color w:val="2f5496"/>
          <w:sz w:val="20"/>
          <w:szCs w:val="20"/>
          <w:u w:color="2f5496"/>
          <w14:textFill>
            <w14:solidFill>
              <w14:srgbClr w14:val="2F5496"/>
            </w14:solidFill>
          </w14:textFill>
        </w:rPr>
      </w:pPr>
      <w:r>
        <w:rPr>
          <w:rFonts w:ascii="Carlito" w:hAnsi="Carlito"/>
          <w:b w:val="1"/>
          <w:bCs w:val="1"/>
          <w:outline w:val="0"/>
          <w:color w:val="2f5496"/>
          <w:sz w:val="20"/>
          <w:szCs w:val="20"/>
          <w:u w:color="2f5496"/>
          <w:rtl w:val="0"/>
          <w:lang w:val="en-US"/>
          <w14:textFill>
            <w14:solidFill>
              <w14:srgbClr w14:val="2F5496"/>
            </w14:solidFill>
          </w14:textFill>
        </w:rPr>
        <w:t xml:space="preserve">Technical Product Owner | </w:t>
      </w:r>
      <w:r>
        <w:rPr>
          <w:rFonts w:ascii="Carlito" w:hAnsi="Carlito"/>
          <w:b w:val="1"/>
          <w:bCs w:val="1"/>
          <w:outline w:val="0"/>
          <w:color w:val="2f5496"/>
          <w:sz w:val="20"/>
          <w:szCs w:val="20"/>
          <w:u w:color="2f5496"/>
          <w:rtl w:val="0"/>
          <w:lang w:val="en-US"/>
          <w14:textFill>
            <w14:solidFill>
              <w14:srgbClr w14:val="2F5496"/>
            </w14:solidFill>
          </w14:textFill>
        </w:rPr>
        <w:t xml:space="preserve">Jetstar Airways, Singapore | </w:t>
      </w:r>
      <w:r>
        <w:rPr>
          <w:rFonts w:ascii="Carlito" w:hAnsi="Carlito"/>
          <w:b w:val="1"/>
          <w:bCs w:val="1"/>
          <w:outline w:val="0"/>
          <w:color w:val="2f5496"/>
          <w:sz w:val="20"/>
          <w:szCs w:val="20"/>
          <w:u w:color="2f5496"/>
          <w:rtl w:val="0"/>
          <w:lang w:val="en-US"/>
          <w14:textFill>
            <w14:solidFill>
              <w14:srgbClr w14:val="2F5496"/>
            </w14:solidFill>
          </w14:textFill>
        </w:rPr>
        <w:t xml:space="preserve">Jul 2024 - </w:t>
      </w:r>
      <w:r>
        <w:rPr>
          <w:rFonts w:ascii="Carlito" w:hAnsi="Carlito"/>
          <w:b w:val="1"/>
          <w:bCs w:val="1"/>
          <w:outline w:val="0"/>
          <w:color w:val="2f5496"/>
          <w:sz w:val="20"/>
          <w:szCs w:val="20"/>
          <w:u w:color="2f5496"/>
          <w:rtl w:val="0"/>
          <w:lang w:val="en-US"/>
          <w14:textFill>
            <w14:solidFill>
              <w14:srgbClr w14:val="2F5496"/>
            </w14:solidFill>
          </w14:textFill>
        </w:rPr>
        <w:t>Jul 2026</w:t>
      </w:r>
    </w:p>
    <w:p>
      <w:pPr>
        <w:pStyle w:val="List Paragraph"/>
        <w:numPr>
          <w:ilvl w:val="0"/>
          <w:numId w:val="2"/>
        </w:numPr>
        <w:bidi w:val="0"/>
        <w:spacing w:before="40" w:after="0" w:line="240" w:lineRule="auto"/>
        <w:ind w:right="0"/>
        <w:jc w:val="both"/>
        <w:rPr>
          <w:rFonts w:ascii="Calibri Light" w:hAnsi="Calibri Light"/>
          <w:sz w:val="20"/>
          <w:szCs w:val="20"/>
          <w:rtl w:val="0"/>
          <w:lang w:val="en-US"/>
        </w:rPr>
      </w:pPr>
      <w:r>
        <w:rPr>
          <w:rFonts w:ascii="Calibri Light" w:hAnsi="Calibri Light"/>
          <w:sz w:val="20"/>
          <w:szCs w:val="20"/>
          <w:rtl w:val="0"/>
          <w:lang w:val="en-US"/>
        </w:rPr>
        <w:t xml:space="preserve">Owned the vision and roadmap for Jetstar's Internal Developer Platform (IDP) and Unified Infrastructure </w:t>
      </w:r>
      <w:r>
        <w:rPr>
          <w:rFonts w:ascii="Calibri Light" w:hAnsi="Calibri Light" w:hint="default"/>
          <w:sz w:val="20"/>
          <w:szCs w:val="20"/>
          <w:rtl w:val="0"/>
          <w:lang w:val="en-US"/>
        </w:rPr>
        <w:t xml:space="preserve">— </w:t>
      </w:r>
      <w:r>
        <w:rPr>
          <w:rFonts w:ascii="Calibri Light" w:hAnsi="Calibri Light"/>
          <w:sz w:val="20"/>
          <w:szCs w:val="20"/>
          <w:rtl w:val="0"/>
          <w:lang w:val="en-US"/>
        </w:rPr>
        <w:t>cutting infrastructure onboarding time by ~40% and driving adoption across 10+ engineering squads, eliminating ticket-driven dependencies on the platform team.</w:t>
      </w:r>
    </w:p>
    <w:p>
      <w:pPr>
        <w:pStyle w:val="List Paragraph"/>
        <w:numPr>
          <w:ilvl w:val="0"/>
          <w:numId w:val="2"/>
        </w:numPr>
        <w:bidi w:val="0"/>
        <w:spacing w:before="40" w:after="0" w:line="240" w:lineRule="auto"/>
        <w:ind w:right="0"/>
        <w:jc w:val="both"/>
        <w:rPr>
          <w:rFonts w:ascii="Calibri Light" w:hAnsi="Calibri Light"/>
          <w:sz w:val="20"/>
          <w:szCs w:val="20"/>
          <w:rtl w:val="0"/>
          <w:lang w:val="en-US"/>
        </w:rPr>
      </w:pPr>
      <w:r>
        <w:rPr>
          <w:rFonts w:ascii="Calibri Light" w:hAnsi="Calibri Light"/>
          <w:sz w:val="20"/>
          <w:szCs w:val="20"/>
          <w:rtl w:val="0"/>
          <w:lang w:val="en-US"/>
        </w:rPr>
        <w:t xml:space="preserve">Drove voluntary adoption of the Platform Team Engagement Guide across 10+ squads with no mandate </w:t>
      </w:r>
      <w:r>
        <w:rPr>
          <w:rFonts w:ascii="Calibri Light" w:hAnsi="Calibri Light" w:hint="default"/>
          <w:sz w:val="20"/>
          <w:szCs w:val="20"/>
          <w:rtl w:val="0"/>
          <w:lang w:val="en-US"/>
        </w:rPr>
        <w:t xml:space="preserve">— </w:t>
      </w:r>
      <w:r>
        <w:rPr>
          <w:rFonts w:ascii="Calibri Light" w:hAnsi="Calibri Light"/>
          <w:sz w:val="20"/>
          <w:szCs w:val="20"/>
          <w:rtl w:val="0"/>
          <w:lang w:val="en-US"/>
        </w:rPr>
        <w:t>standardi</w:t>
      </w:r>
      <w:r>
        <w:rPr>
          <w:rFonts w:ascii="Calibri Light" w:hAnsi="Calibri Light"/>
          <w:sz w:val="20"/>
          <w:szCs w:val="20"/>
          <w:rtl w:val="0"/>
          <w:lang w:val="en-US"/>
        </w:rPr>
        <w:t>z</w:t>
      </w:r>
      <w:r>
        <w:rPr>
          <w:rFonts w:ascii="Calibri Light" w:hAnsi="Calibri Light"/>
          <w:sz w:val="20"/>
          <w:szCs w:val="20"/>
          <w:rtl w:val="0"/>
          <w:lang w:val="en-US"/>
        </w:rPr>
        <w:t>ing onboarding and automation-first workflows through enablement, not enforcement.</w:t>
      </w:r>
    </w:p>
    <w:p>
      <w:pPr>
        <w:pStyle w:val="List Paragraph"/>
        <w:numPr>
          <w:ilvl w:val="0"/>
          <w:numId w:val="2"/>
        </w:numPr>
        <w:bidi w:val="0"/>
        <w:spacing w:before="40" w:after="0" w:line="240" w:lineRule="auto"/>
        <w:ind w:right="0"/>
        <w:jc w:val="both"/>
        <w:rPr>
          <w:rFonts w:ascii="Calibri Light" w:hAnsi="Calibri Light"/>
          <w:sz w:val="20"/>
          <w:szCs w:val="20"/>
          <w:rtl w:val="0"/>
          <w:lang w:val="en-US"/>
        </w:rPr>
      </w:pPr>
      <w:r>
        <w:rPr>
          <w:rFonts w:ascii="Calibri Light" w:hAnsi="Calibri Light"/>
          <w:sz w:val="20"/>
          <w:szCs w:val="20"/>
          <w:rtl w:val="0"/>
          <w:lang w:val="en-US"/>
        </w:rPr>
        <w:t xml:space="preserve">Introduced a dual-track operating model separating platform support and roadmap delivery, improving operational reliability and execution for an 8-member platform team supporting 10+ engineering squads. </w:t>
      </w:r>
    </w:p>
    <w:p>
      <w:pPr>
        <w:pStyle w:val="List Paragraph"/>
        <w:numPr>
          <w:ilvl w:val="0"/>
          <w:numId w:val="2"/>
        </w:numPr>
        <w:bidi w:val="0"/>
        <w:spacing w:before="40" w:after="0" w:line="240" w:lineRule="auto"/>
        <w:ind w:right="0"/>
        <w:jc w:val="both"/>
        <w:rPr>
          <w:rFonts w:ascii="Calibri Light" w:hAnsi="Calibri Light"/>
          <w:sz w:val="20"/>
          <w:szCs w:val="20"/>
          <w:rtl w:val="0"/>
          <w:lang w:val="en-US"/>
        </w:rPr>
      </w:pPr>
      <w:r>
        <w:rPr>
          <w:rFonts w:ascii="Calibri Light" w:hAnsi="Calibri Light"/>
          <w:sz w:val="20"/>
          <w:szCs w:val="20"/>
          <w:rtl w:val="0"/>
          <w:lang w:val="en-US"/>
        </w:rPr>
        <w:t xml:space="preserve">Owned end-to-end migration of </w:t>
      </w:r>
      <w:r>
        <w:rPr>
          <w:rFonts w:ascii="Calibri Light" w:hAnsi="Calibri Light"/>
          <w:sz w:val="20"/>
          <w:szCs w:val="20"/>
          <w:rtl w:val="0"/>
          <w:lang w:val="en-US"/>
        </w:rPr>
        <w:t>1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0+ workloads from Jetstar to Qantas Cloud Platform </w:t>
      </w:r>
      <w:r>
        <w:rPr>
          <w:rFonts w:ascii="Calibri Light" w:hAnsi="Calibri Light" w:hint="default"/>
          <w:sz w:val="20"/>
          <w:szCs w:val="20"/>
          <w:rtl w:val="0"/>
          <w:lang w:val="en-US"/>
        </w:rPr>
        <w:t xml:space="preserve">— </w:t>
      </w:r>
      <w:r>
        <w:rPr>
          <w:rFonts w:ascii="Calibri Light" w:hAnsi="Calibri Light"/>
          <w:sz w:val="20"/>
          <w:szCs w:val="20"/>
          <w:rtl w:val="0"/>
          <w:lang w:val="en-US"/>
        </w:rPr>
        <w:t>defining migration sequencing, risk mitigation strategy, and landing zone alignment, with zero production incidents at cutover.</w:t>
      </w:r>
    </w:p>
    <w:p>
      <w:pPr>
        <w:pStyle w:val="List Paragraph"/>
        <w:numPr>
          <w:ilvl w:val="0"/>
          <w:numId w:val="2"/>
        </w:numPr>
        <w:bidi w:val="0"/>
        <w:spacing w:before="40" w:after="0" w:line="240" w:lineRule="auto"/>
        <w:ind w:right="0"/>
        <w:jc w:val="both"/>
        <w:rPr>
          <w:rFonts w:ascii="Calibri Light" w:hAnsi="Calibri Light"/>
          <w:sz w:val="20"/>
          <w:szCs w:val="20"/>
          <w:rtl w:val="0"/>
          <w:lang w:val="en-US"/>
        </w:rPr>
      </w:pPr>
      <w:r>
        <w:rPr>
          <w:rFonts w:ascii="Calibri Light" w:hAnsi="Calibri Light"/>
          <w:sz w:val="20"/>
          <w:szCs w:val="20"/>
          <w:rtl w:val="0"/>
          <w:lang w:val="en-US"/>
        </w:rPr>
        <w:t>Maintained 100% PCI DSS compliance across existing infrastructure through year-on-year assessment cycles, coordinating audit readiness, evidence gathering, and continuous control improvements.</w:t>
      </w:r>
    </w:p>
    <w:p>
      <w:pPr>
        <w:pStyle w:val="List Paragraph"/>
        <w:numPr>
          <w:ilvl w:val="0"/>
          <w:numId w:val="2"/>
        </w:numPr>
        <w:bidi w:val="0"/>
        <w:spacing w:before="40" w:after="0" w:line="240" w:lineRule="auto"/>
        <w:ind w:right="0"/>
        <w:jc w:val="both"/>
        <w:rPr>
          <w:rFonts w:ascii="Calibri Light" w:hAnsi="Calibri Light"/>
          <w:sz w:val="20"/>
          <w:szCs w:val="20"/>
          <w:rtl w:val="0"/>
          <w:lang w:val="en-US"/>
        </w:rPr>
      </w:pPr>
      <w:r>
        <w:rPr>
          <w:rFonts w:ascii="Calibri Light" w:hAnsi="Calibri Light"/>
          <w:sz w:val="20"/>
          <w:szCs w:val="20"/>
          <w:rtl w:val="0"/>
          <w:lang w:val="en-US"/>
        </w:rPr>
        <w:t xml:space="preserve">Owned platform delivery across 4 geographies (SG, AU, BKK, MNL) </w:t>
      </w:r>
      <w:r>
        <w:rPr>
          <w:rFonts w:ascii="Calibri Light" w:hAnsi="Calibri Light" w:hint="default"/>
          <w:sz w:val="20"/>
          <w:szCs w:val="20"/>
          <w:rtl w:val="0"/>
          <w:lang w:val="en-US"/>
        </w:rPr>
        <w:t xml:space="preserve">— </w:t>
      </w:r>
      <w:r>
        <w:rPr>
          <w:rFonts w:ascii="Calibri Light" w:hAnsi="Calibri Light"/>
          <w:sz w:val="20"/>
          <w:szCs w:val="20"/>
          <w:rtl w:val="0"/>
          <w:lang w:val="en-US"/>
        </w:rPr>
        <w:t>aligning 6 stakeholder functions including security, cloud, and release management to unblock engineering squads and sustain adoption velocity.</w:t>
      </w:r>
    </w:p>
    <w:p>
      <w:pPr>
        <w:pStyle w:val="List Paragraph"/>
        <w:numPr>
          <w:ilvl w:val="0"/>
          <w:numId w:val="2"/>
        </w:numPr>
        <w:bidi w:val="0"/>
        <w:spacing w:before="40" w:after="0" w:line="240" w:lineRule="auto"/>
        <w:ind w:right="0"/>
        <w:jc w:val="both"/>
        <w:rPr>
          <w:rFonts w:ascii="Calibri Light" w:hAnsi="Calibri Light"/>
          <w:sz w:val="20"/>
          <w:szCs w:val="20"/>
          <w:rtl w:val="0"/>
          <w:lang w:val="en-US"/>
        </w:rPr>
      </w:pPr>
      <w:r>
        <w:rPr>
          <w:rFonts w:ascii="Calibri Light" w:hAnsi="Calibri Light"/>
          <w:sz w:val="20"/>
          <w:szCs w:val="20"/>
          <w:rtl w:val="0"/>
          <w:lang w:val="en-US"/>
        </w:rPr>
        <w:t xml:space="preserve">Defined and tracked platform OKRs, SLOs, and delivery metrics </w:t>
      </w:r>
      <w:r>
        <w:rPr>
          <w:rFonts w:ascii="Calibri Light" w:hAnsi="Calibri Light" w:hint="default"/>
          <w:sz w:val="20"/>
          <w:szCs w:val="20"/>
          <w:rtl w:val="0"/>
          <w:lang w:val="en-US"/>
        </w:rPr>
        <w:t xml:space="preserve">— </w:t>
      </w:r>
      <w:r>
        <w:rPr>
          <w:rFonts w:ascii="Calibri Light" w:hAnsi="Calibri Light"/>
          <w:sz w:val="20"/>
          <w:szCs w:val="20"/>
          <w:rtl w:val="0"/>
          <w:lang w:val="en-US"/>
        </w:rPr>
        <w:t>reporting to senior leadership to drive data-informed prioriti</w:t>
      </w:r>
      <w:r>
        <w:rPr>
          <w:rFonts w:ascii="Calibri Light" w:hAnsi="Calibri Light"/>
          <w:sz w:val="20"/>
          <w:szCs w:val="20"/>
          <w:rtl w:val="0"/>
          <w:lang w:val="en-US"/>
        </w:rPr>
        <w:t>z</w:t>
      </w:r>
      <w:r>
        <w:rPr>
          <w:rFonts w:ascii="Calibri Light" w:hAnsi="Calibri Light"/>
          <w:sz w:val="20"/>
          <w:szCs w:val="20"/>
          <w:rtl w:val="0"/>
          <w:lang w:val="en-US"/>
        </w:rPr>
        <w:t>ation and roadmap trade-off decisions.</w:t>
      </w:r>
    </w:p>
    <w:p>
      <w:pPr>
        <w:pStyle w:val="List Paragraph"/>
        <w:bidi w:val="0"/>
        <w:spacing w:before="40" w:after="0" w:line="240" w:lineRule="auto"/>
        <w:ind w:left="0" w:right="0" w:firstLine="0"/>
        <w:jc w:val="both"/>
        <w:rPr>
          <w:rFonts w:ascii="Calibri Light" w:cs="Calibri Light" w:hAnsi="Calibri Light" w:eastAsia="Calibri Light"/>
          <w:sz w:val="20"/>
          <w:szCs w:val="20"/>
          <w:rtl w:val="0"/>
        </w:rPr>
      </w:pPr>
    </w:p>
    <w:p>
      <w:pPr>
        <w:pStyle w:val="Body"/>
        <w:spacing w:before="40" w:after="0" w:line="240" w:lineRule="auto"/>
        <w:jc w:val="both"/>
        <w:rPr>
          <w:rFonts w:ascii="Carlito" w:cs="Carlito" w:hAnsi="Carlito" w:eastAsia="Carlito"/>
          <w:b w:val="1"/>
          <w:bCs w:val="1"/>
          <w:outline w:val="0"/>
          <w:color w:val="2f5496"/>
          <w:sz w:val="20"/>
          <w:szCs w:val="20"/>
          <w:u w:color="2f5496"/>
          <w14:textFill>
            <w14:solidFill>
              <w14:srgbClr w14:val="2F5496"/>
            </w14:solidFill>
          </w14:textFill>
        </w:rPr>
      </w:pPr>
      <w:r>
        <w:rPr>
          <w:rFonts w:ascii="Carlito" w:hAnsi="Carlito"/>
          <w:b w:val="1"/>
          <w:bCs w:val="1"/>
          <w:outline w:val="0"/>
          <w:color w:val="2f5496"/>
          <w:sz w:val="20"/>
          <w:szCs w:val="20"/>
          <w:u w:color="2f5496"/>
          <w:rtl w:val="0"/>
          <w14:textFill>
            <w14:solidFill>
              <w14:srgbClr w14:val="2F5496"/>
            </w14:solidFill>
          </w14:textFill>
        </w:rPr>
        <w:t xml:space="preserve">Cloud Engineer | </w:t>
      </w:r>
      <w:r>
        <w:rPr>
          <w:rFonts w:ascii="Carlito" w:hAnsi="Carlito"/>
          <w:b w:val="1"/>
          <w:bCs w:val="1"/>
          <w:outline w:val="0"/>
          <w:color w:val="2f5496"/>
          <w:sz w:val="20"/>
          <w:szCs w:val="20"/>
          <w:u w:color="2f5496"/>
          <w:rtl w:val="0"/>
          <w:lang w:val="en-US"/>
          <w14:textFill>
            <w14:solidFill>
              <w14:srgbClr w14:val="2F5496"/>
            </w14:solidFill>
          </w14:textFill>
        </w:rPr>
        <w:t xml:space="preserve">Jetstar Airways, Singapore | </w:t>
      </w:r>
      <w:r>
        <w:rPr>
          <w:rFonts w:ascii="Carlito" w:hAnsi="Carlito"/>
          <w:b w:val="1"/>
          <w:bCs w:val="1"/>
          <w:outline w:val="0"/>
          <w:color w:val="2f5496"/>
          <w:sz w:val="20"/>
          <w:szCs w:val="20"/>
          <w:u w:color="2f5496"/>
          <w:rtl w:val="0"/>
          <w14:textFill>
            <w14:solidFill>
              <w14:srgbClr w14:val="2F5496"/>
            </w14:solidFill>
          </w14:textFill>
        </w:rPr>
        <w:t>Sep 2022 - Jul 2024</w:t>
      </w:r>
    </w:p>
    <w:p>
      <w:pPr>
        <w:pStyle w:val="List Paragraph"/>
        <w:numPr>
          <w:ilvl w:val="0"/>
          <w:numId w:val="2"/>
        </w:numPr>
        <w:bidi w:val="0"/>
        <w:spacing w:before="40" w:after="0" w:line="240" w:lineRule="auto"/>
        <w:ind w:right="0"/>
        <w:jc w:val="both"/>
        <w:rPr>
          <w:rFonts w:ascii="Calibri Light" w:hAnsi="Calibri Light"/>
          <w:sz w:val="20"/>
          <w:szCs w:val="20"/>
          <w:rtl w:val="0"/>
          <w:lang w:val="en-US"/>
        </w:rPr>
      </w:pPr>
      <w:r>
        <w:rPr>
          <w:rFonts w:ascii="Calibri Light" w:hAnsi="Calibri Light"/>
          <w:sz w:val="20"/>
          <w:szCs w:val="20"/>
          <w:rtl w:val="0"/>
          <w:lang w:val="en-US"/>
        </w:rPr>
        <w:t>Optimi</w:t>
      </w:r>
      <w:r>
        <w:rPr>
          <w:rFonts w:ascii="Calibri Light" w:hAnsi="Calibri Light"/>
          <w:sz w:val="20"/>
          <w:szCs w:val="20"/>
          <w:rtl w:val="0"/>
          <w:lang w:val="en-US"/>
        </w:rPr>
        <w:t>z</w:t>
      </w:r>
      <w:r>
        <w:rPr>
          <w:rFonts w:ascii="Calibri Light" w:hAnsi="Calibri Light"/>
          <w:sz w:val="20"/>
          <w:szCs w:val="20"/>
          <w:rtl w:val="0"/>
          <w:lang w:val="en-US"/>
        </w:rPr>
        <w:t>ed AWS workloads across unified infrastructure, reducing infrastructure costs by ~20</w:t>
      </w:r>
      <w:r>
        <w:rPr>
          <w:rFonts w:ascii="Calibri Light" w:hAnsi="Calibri Light" w:hint="default"/>
          <w:sz w:val="20"/>
          <w:szCs w:val="20"/>
          <w:rtl w:val="0"/>
          <w:lang w:val="en-US"/>
        </w:rPr>
        <w:t>–</w:t>
      </w:r>
      <w:r>
        <w:rPr>
          <w:rFonts w:ascii="Calibri Light" w:hAnsi="Calibri Light"/>
          <w:sz w:val="20"/>
          <w:szCs w:val="20"/>
          <w:rtl w:val="0"/>
          <w:lang w:val="en-US"/>
        </w:rPr>
        <w:t>30% through right-sizing and improved resource utili</w:t>
      </w:r>
      <w:r>
        <w:rPr>
          <w:rFonts w:ascii="Calibri Light" w:hAnsi="Calibri Light"/>
          <w:sz w:val="20"/>
          <w:szCs w:val="20"/>
          <w:rtl w:val="0"/>
          <w:lang w:val="en-US"/>
        </w:rPr>
        <w:t>z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ation. </w:t>
      </w:r>
    </w:p>
    <w:p>
      <w:pPr>
        <w:pStyle w:val="List Paragraph"/>
        <w:numPr>
          <w:ilvl w:val="0"/>
          <w:numId w:val="2"/>
        </w:numPr>
        <w:bidi w:val="0"/>
        <w:spacing w:before="40" w:after="0" w:line="240" w:lineRule="auto"/>
        <w:ind w:right="0"/>
        <w:jc w:val="both"/>
        <w:rPr>
          <w:rFonts w:ascii="Calibri Light" w:hAnsi="Calibri Light"/>
          <w:sz w:val="20"/>
          <w:szCs w:val="20"/>
          <w:rtl w:val="0"/>
          <w:lang w:val="en-US"/>
        </w:rPr>
      </w:pPr>
      <w:r>
        <w:rPr>
          <w:rFonts w:ascii="Calibri Light" w:hAnsi="Calibri Light"/>
          <w:sz w:val="20"/>
          <w:szCs w:val="20"/>
          <w:rtl w:val="0"/>
          <w:lang w:val="en-US"/>
        </w:rPr>
        <w:t>Transformed CI/CD pipelines from GoCD to GitHub Actions, cutting deployment time from hours to minutes and standardi</w:t>
      </w:r>
      <w:r>
        <w:rPr>
          <w:rFonts w:ascii="Calibri Light" w:hAnsi="Calibri Light"/>
          <w:sz w:val="20"/>
          <w:szCs w:val="20"/>
          <w:rtl w:val="0"/>
          <w:lang w:val="en-US"/>
        </w:rPr>
        <w:t>z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ing reusable automation frameworks across 10+ teams. </w:t>
      </w:r>
    </w:p>
    <w:p>
      <w:pPr>
        <w:pStyle w:val="List Paragraph"/>
        <w:numPr>
          <w:ilvl w:val="0"/>
          <w:numId w:val="2"/>
        </w:numPr>
        <w:bidi w:val="0"/>
        <w:spacing w:before="40" w:after="0" w:line="240" w:lineRule="auto"/>
        <w:ind w:right="0"/>
        <w:jc w:val="both"/>
        <w:rPr>
          <w:rFonts w:ascii="Calibri Light" w:hAnsi="Calibri Light"/>
          <w:sz w:val="20"/>
          <w:szCs w:val="20"/>
          <w:rtl w:val="0"/>
          <w:lang w:val="en-US"/>
        </w:rPr>
      </w:pPr>
      <w:r>
        <w:rPr>
          <w:rFonts w:ascii="Calibri Light" w:hAnsi="Calibri Light"/>
          <w:sz w:val="20"/>
          <w:szCs w:val="20"/>
          <w:rtl w:val="0"/>
          <w:lang w:val="en-US"/>
        </w:rPr>
        <w:t xml:space="preserve">Architected and managed Akamai CDN solutions including WAF rules and Bot Manager policies, strengthening application security posture and improving global edge performance. </w:t>
      </w:r>
    </w:p>
    <w:p>
      <w:pPr>
        <w:pStyle w:val="List Paragraph"/>
        <w:numPr>
          <w:ilvl w:val="0"/>
          <w:numId w:val="2"/>
        </w:numPr>
        <w:bidi w:val="0"/>
        <w:spacing w:before="40" w:after="0" w:line="240" w:lineRule="auto"/>
        <w:ind w:right="0"/>
        <w:jc w:val="both"/>
        <w:rPr>
          <w:rFonts w:ascii="Calibri Light" w:hAnsi="Calibri Light"/>
          <w:sz w:val="20"/>
          <w:szCs w:val="20"/>
          <w:rtl w:val="0"/>
          <w:lang w:val="en-US"/>
        </w:rPr>
      </w:pPr>
      <w:r>
        <w:rPr>
          <w:rFonts w:ascii="Calibri Light" w:hAnsi="Calibri Light"/>
          <w:sz w:val="20"/>
          <w:szCs w:val="20"/>
          <w:rtl w:val="0"/>
          <w:lang w:val="en-US"/>
        </w:rPr>
        <w:t>Implemented observability solutions using Datadog, Splunk, and CloudWatch, improving monitoring, incident detection, and operational visibility.</w:t>
      </w:r>
    </w:p>
    <w:p>
      <w:pPr>
        <w:pStyle w:val="List Paragraph"/>
        <w:numPr>
          <w:ilvl w:val="0"/>
          <w:numId w:val="2"/>
        </w:numPr>
        <w:bidi w:val="0"/>
        <w:spacing w:before="40" w:after="0" w:line="240" w:lineRule="auto"/>
        <w:ind w:right="0"/>
        <w:jc w:val="both"/>
        <w:rPr>
          <w:rFonts w:ascii="Calibri Light" w:hAnsi="Calibri Light"/>
          <w:sz w:val="20"/>
          <w:szCs w:val="20"/>
          <w:rtl w:val="0"/>
          <w:lang w:val="en-US"/>
        </w:rPr>
      </w:pPr>
      <w:r>
        <w:rPr>
          <w:rFonts w:ascii="Calibri Light" w:hAnsi="Calibri Light"/>
          <w:sz w:val="20"/>
          <w:szCs w:val="20"/>
          <w:rtl w:val="0"/>
          <w:lang w:val="en-US"/>
        </w:rPr>
        <w:t xml:space="preserve">Spearheaded emergency cloud hardening initiative following CrowdStrike findings </w:t>
      </w:r>
      <w:r>
        <w:rPr>
          <w:rFonts w:ascii="Calibri Light" w:hAnsi="Calibri Light" w:hint="default"/>
          <w:sz w:val="20"/>
          <w:szCs w:val="20"/>
          <w:rtl w:val="0"/>
          <w:lang w:val="en-US"/>
        </w:rPr>
        <w:t xml:space="preserve">— 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remediating 100% of critical and high vulnerabilities across AWS infrastructure within </w:t>
      </w:r>
      <w:r>
        <w:rPr>
          <w:rFonts w:ascii="Calibri Light" w:hAnsi="Calibri Light"/>
          <w:sz w:val="20"/>
          <w:szCs w:val="20"/>
          <w:rtl w:val="0"/>
          <w:lang w:val="en-US"/>
        </w:rPr>
        <w:t>3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 weeks, restoring security posture ahead of schedule.</w:t>
      </w:r>
    </w:p>
    <w:p>
      <w:pPr>
        <w:pStyle w:val="List Paragraph"/>
        <w:bidi w:val="0"/>
        <w:spacing w:before="40" w:after="0" w:line="240" w:lineRule="auto"/>
        <w:ind w:left="0" w:right="0" w:firstLine="0"/>
        <w:jc w:val="both"/>
        <w:rPr>
          <w:rFonts w:ascii="Calibri Light" w:cs="Calibri Light" w:hAnsi="Calibri Light" w:eastAsia="Calibri Light"/>
          <w:sz w:val="20"/>
          <w:szCs w:val="20"/>
          <w:rtl w:val="0"/>
        </w:rPr>
      </w:pPr>
    </w:p>
    <w:p>
      <w:pPr>
        <w:pStyle w:val="Body"/>
        <w:spacing w:before="40" w:after="0" w:line="240" w:lineRule="auto"/>
        <w:jc w:val="both"/>
        <w:rPr>
          <w:rFonts w:ascii="Carlito" w:cs="Carlito" w:hAnsi="Carlito" w:eastAsia="Carlito"/>
          <w:b w:val="1"/>
          <w:bCs w:val="1"/>
          <w:outline w:val="0"/>
          <w:color w:val="2f5496"/>
          <w:sz w:val="20"/>
          <w:szCs w:val="20"/>
          <w:u w:color="2f5496"/>
          <w14:textFill>
            <w14:solidFill>
              <w14:srgbClr w14:val="2F5496"/>
            </w14:solidFill>
          </w14:textFill>
        </w:rPr>
      </w:pPr>
      <w:r>
        <w:rPr>
          <w:rFonts w:ascii="Carlito" w:hAnsi="Carlito"/>
          <w:b w:val="1"/>
          <w:bCs w:val="1"/>
          <w:outline w:val="0"/>
          <w:color w:val="2f5496"/>
          <w:sz w:val="20"/>
          <w:szCs w:val="20"/>
          <w:u w:color="2f5496"/>
          <w:rtl w:val="0"/>
          <w:lang w:val="en-US"/>
          <w14:textFill>
            <w14:solidFill>
              <w14:srgbClr w14:val="2F5496"/>
            </w14:solidFill>
          </w14:textFill>
        </w:rPr>
        <w:t xml:space="preserve">Senior Software Developer | </w:t>
      </w:r>
      <w:r>
        <w:rPr>
          <w:rFonts w:ascii="Carlito" w:hAnsi="Carlito"/>
          <w:b w:val="1"/>
          <w:bCs w:val="1"/>
          <w:outline w:val="0"/>
          <w:color w:val="2f5496"/>
          <w:sz w:val="20"/>
          <w:szCs w:val="20"/>
          <w:u w:color="2f5496"/>
          <w:rtl w:val="0"/>
          <w:lang w:val="en-US"/>
          <w14:textFill>
            <w14:solidFill>
              <w14:srgbClr w14:val="2F5496"/>
            </w14:solidFill>
          </w14:textFill>
        </w:rPr>
        <w:t xml:space="preserve">Jetstar Airways, Singapore | </w:t>
      </w:r>
      <w:r>
        <w:rPr>
          <w:rFonts w:ascii="Carlito" w:hAnsi="Carlito"/>
          <w:b w:val="1"/>
          <w:bCs w:val="1"/>
          <w:outline w:val="0"/>
          <w:color w:val="2f5496"/>
          <w:sz w:val="20"/>
          <w:szCs w:val="20"/>
          <w:u w:color="2f5496"/>
          <w:rtl w:val="0"/>
          <w:lang w:val="en-US"/>
          <w14:textFill>
            <w14:solidFill>
              <w14:srgbClr w14:val="2F5496"/>
            </w14:solidFill>
          </w14:textFill>
        </w:rPr>
        <w:t>Feb 2017 - Sep 2022</w:t>
      </w:r>
    </w:p>
    <w:p>
      <w:pPr>
        <w:pStyle w:val="List Paragraph"/>
        <w:numPr>
          <w:ilvl w:val="0"/>
          <w:numId w:val="2"/>
        </w:numPr>
        <w:bidi w:val="0"/>
        <w:spacing w:before="40" w:after="0" w:line="240" w:lineRule="auto"/>
        <w:ind w:right="0"/>
        <w:jc w:val="both"/>
        <w:rPr>
          <w:rFonts w:ascii="Calibri Light" w:hAnsi="Calibri Light"/>
          <w:sz w:val="20"/>
          <w:szCs w:val="20"/>
          <w:rtl w:val="0"/>
          <w:lang w:val="en-US"/>
        </w:rPr>
      </w:pPr>
      <w:r>
        <w:rPr>
          <w:rFonts w:ascii="Calibri Light" w:hAnsi="Calibri Light"/>
          <w:sz w:val="20"/>
          <w:szCs w:val="20"/>
          <w:rtl w:val="0"/>
          <w:lang w:val="en-US"/>
        </w:rPr>
        <w:t>Engineered Jetstar</w:t>
      </w:r>
      <w:r>
        <w:rPr>
          <w:rFonts w:ascii="Calibri Light" w:hAnsi="Calibri Light" w:hint="default"/>
          <w:sz w:val="20"/>
          <w:szCs w:val="20"/>
          <w:rtl w:val="0"/>
          <w:lang w:val="en-US"/>
        </w:rPr>
        <w:t>’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s microservices-based modular distribution platform from the ground up, supporting 100k+ daily e-commerce booking requests with high availability and API-driven architecture. </w:t>
      </w:r>
    </w:p>
    <w:p>
      <w:pPr>
        <w:pStyle w:val="List Paragraph"/>
        <w:numPr>
          <w:ilvl w:val="0"/>
          <w:numId w:val="2"/>
        </w:numPr>
        <w:bidi w:val="0"/>
        <w:spacing w:before="40" w:after="0" w:line="240" w:lineRule="auto"/>
        <w:ind w:right="0"/>
        <w:jc w:val="both"/>
        <w:rPr>
          <w:rFonts w:ascii="Calibri Light" w:hAnsi="Calibri Light"/>
          <w:sz w:val="20"/>
          <w:szCs w:val="20"/>
          <w:rtl w:val="0"/>
          <w:lang w:val="en-US"/>
        </w:rPr>
      </w:pPr>
      <w:r>
        <w:rPr>
          <w:rFonts w:ascii="Calibri Light" w:hAnsi="Calibri Light"/>
          <w:sz w:val="20"/>
          <w:szCs w:val="20"/>
          <w:rtl w:val="0"/>
          <w:lang w:val="en-US"/>
        </w:rPr>
        <w:t xml:space="preserve">Built and maintained scalable mobile backend services and DevOps pipelines (C#, REST/SOAP, Jenkins, AWS CloudFormation) </w:t>
      </w:r>
      <w:r>
        <w:rPr>
          <w:rFonts w:ascii="Calibri Light" w:hAnsi="Calibri Light" w:hint="default"/>
          <w:sz w:val="20"/>
          <w:szCs w:val="20"/>
          <w:rtl w:val="0"/>
          <w:lang w:val="en-US"/>
        </w:rPr>
        <w:t xml:space="preserve">— </w:t>
      </w:r>
      <w:r>
        <w:rPr>
          <w:rFonts w:ascii="Calibri Light" w:hAnsi="Calibri Light"/>
          <w:sz w:val="20"/>
          <w:szCs w:val="20"/>
          <w:rtl w:val="0"/>
          <w:lang w:val="en-US"/>
        </w:rPr>
        <w:t>increasing release frequency and reducing deployment failures through standardi</w:t>
      </w:r>
      <w:r>
        <w:rPr>
          <w:rFonts w:ascii="Calibri Light" w:hAnsi="Calibri Light"/>
          <w:sz w:val="20"/>
          <w:szCs w:val="20"/>
          <w:rtl w:val="0"/>
          <w:lang w:val="en-US"/>
        </w:rPr>
        <w:t>z</w:t>
      </w:r>
      <w:r>
        <w:rPr>
          <w:rFonts w:ascii="Calibri Light" w:hAnsi="Calibri Light"/>
          <w:sz w:val="20"/>
          <w:szCs w:val="20"/>
          <w:rtl w:val="0"/>
          <w:lang w:val="en-US"/>
        </w:rPr>
        <w:t>ed CI/CD practices.</w:t>
      </w:r>
    </w:p>
    <w:p>
      <w:pPr>
        <w:pStyle w:val="List Paragraph"/>
        <w:numPr>
          <w:ilvl w:val="0"/>
          <w:numId w:val="2"/>
        </w:numPr>
        <w:bidi w:val="0"/>
        <w:spacing w:before="40" w:after="0" w:line="240" w:lineRule="auto"/>
        <w:ind w:right="0"/>
        <w:jc w:val="both"/>
        <w:rPr>
          <w:rFonts w:ascii="Calibri Light" w:hAnsi="Calibri Light"/>
          <w:sz w:val="20"/>
          <w:szCs w:val="20"/>
          <w:rtl w:val="0"/>
          <w:lang w:val="en-US"/>
        </w:rPr>
      </w:pPr>
      <w:r>
        <w:rPr>
          <w:rFonts w:ascii="Calibri Light" w:hAnsi="Calibri Light"/>
          <w:sz w:val="20"/>
          <w:szCs w:val="20"/>
          <w:rtl w:val="0"/>
          <w:lang w:val="en-US"/>
        </w:rPr>
        <w:t xml:space="preserve">Partnered with operations to implement proactive monitoring and alerting, significantly reducing unplanned downtime and enhancing overall service reliability. </w:t>
      </w:r>
    </w:p>
    <w:p>
      <w:pPr>
        <w:pStyle w:val="Body"/>
        <w:spacing w:before="40" w:after="0" w:line="240" w:lineRule="auto"/>
        <w:jc w:val="both"/>
        <w:rPr>
          <w:rFonts w:ascii="Calibri Light" w:cs="Calibri Light" w:hAnsi="Calibri Light" w:eastAsia="Calibri Light"/>
          <w:sz w:val="20"/>
          <w:szCs w:val="20"/>
        </w:rPr>
      </w:pPr>
    </w:p>
    <w:p>
      <w:pPr>
        <w:pStyle w:val="Body"/>
        <w:spacing w:before="40" w:after="0" w:line="240" w:lineRule="auto"/>
        <w:jc w:val="both"/>
        <w:rPr>
          <w:rFonts w:ascii="Calibri Light" w:cs="Calibri Light" w:hAnsi="Calibri Light" w:eastAsia="Calibri Light"/>
          <w:sz w:val="20"/>
          <w:szCs w:val="20"/>
        </w:rPr>
      </w:pPr>
    </w:p>
    <w:p>
      <w:pPr>
        <w:pStyle w:val="Body"/>
        <w:spacing w:before="40" w:after="0" w:line="240" w:lineRule="auto"/>
        <w:jc w:val="both"/>
        <w:rPr>
          <w:rFonts w:ascii="Carlito" w:cs="Carlito" w:hAnsi="Carlito" w:eastAsia="Carlito"/>
          <w:b w:val="1"/>
          <w:bCs w:val="1"/>
          <w:outline w:val="0"/>
          <w:color w:val="2f5496"/>
          <w:sz w:val="20"/>
          <w:szCs w:val="20"/>
          <w:u w:color="2f5496"/>
          <w14:textFill>
            <w14:solidFill>
              <w14:srgbClr w14:val="2F5496"/>
            </w14:solidFill>
          </w14:textFill>
        </w:rPr>
      </w:pPr>
      <w:r>
        <w:rPr>
          <w:rFonts w:ascii="Carlito" w:hAnsi="Carlito"/>
          <w:b w:val="1"/>
          <w:bCs w:val="1"/>
          <w:outline w:val="0"/>
          <w:color w:val="2f5496"/>
          <w:sz w:val="20"/>
          <w:szCs w:val="20"/>
          <w:u w:color="2f5496"/>
          <w:rtl w:val="0"/>
          <w:lang w:val="en-US"/>
          <w14:textFill>
            <w14:solidFill>
              <w14:srgbClr w14:val="2F5496"/>
            </w14:solidFill>
          </w14:textFill>
        </w:rPr>
        <w:t xml:space="preserve">Application Developer | Thoughtworks, India | Oct 2013 </w:t>
      </w:r>
      <w:r>
        <w:rPr>
          <w:rFonts w:ascii="Carlito" w:hAnsi="Carlito"/>
          <w:b w:val="1"/>
          <w:bCs w:val="1"/>
          <w:outline w:val="0"/>
          <w:color w:val="2f5496"/>
          <w:sz w:val="20"/>
          <w:szCs w:val="20"/>
          <w:u w:color="2f5496"/>
          <w:rtl w:val="0"/>
          <w:lang w:val="ru-RU"/>
          <w14:textFill>
            <w14:solidFill>
              <w14:srgbClr w14:val="2F5496"/>
            </w14:solidFill>
          </w14:textFill>
        </w:rPr>
        <w:t xml:space="preserve">- </w:t>
      </w:r>
      <w:r>
        <w:rPr>
          <w:rFonts w:ascii="Carlito" w:hAnsi="Carlito"/>
          <w:b w:val="1"/>
          <w:bCs w:val="1"/>
          <w:outline w:val="0"/>
          <w:color w:val="2f5496"/>
          <w:sz w:val="20"/>
          <w:szCs w:val="20"/>
          <w:u w:color="2f5496"/>
          <w:rtl w:val="0"/>
          <w:lang w:val="en-US"/>
          <w14:textFill>
            <w14:solidFill>
              <w14:srgbClr w14:val="2F5496"/>
            </w14:solidFill>
          </w14:textFill>
        </w:rPr>
        <w:t>Feb 2017</w:t>
      </w:r>
    </w:p>
    <w:p>
      <w:pPr>
        <w:pStyle w:val="List Paragraph"/>
        <w:numPr>
          <w:ilvl w:val="0"/>
          <w:numId w:val="2"/>
        </w:numPr>
        <w:bidi w:val="0"/>
        <w:spacing w:before="40" w:after="0" w:line="240" w:lineRule="auto"/>
        <w:ind w:right="0"/>
        <w:jc w:val="both"/>
        <w:rPr>
          <w:rFonts w:ascii="Calibri Light" w:hAnsi="Calibri Light"/>
          <w:sz w:val="20"/>
          <w:szCs w:val="20"/>
          <w:rtl w:val="0"/>
          <w:lang w:val="en-US"/>
        </w:rPr>
      </w:pPr>
      <w:r>
        <w:rPr>
          <w:rFonts w:ascii="Calibri Light" w:hAnsi="Calibri Light"/>
          <w:sz w:val="20"/>
          <w:szCs w:val="20"/>
          <w:rtl w:val="0"/>
          <w:lang w:val="en-US"/>
        </w:rPr>
        <w:t>Delivered enterprise applications across airline, e-commerce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 using 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.NET and Java </w:t>
      </w:r>
      <w:r>
        <w:rPr>
          <w:rFonts w:ascii="Calibri Light" w:hAnsi="Calibri Light" w:hint="default"/>
          <w:sz w:val="20"/>
          <w:szCs w:val="20"/>
          <w:rtl w:val="0"/>
          <w:lang w:val="en-US"/>
        </w:rPr>
        <w:t xml:space="preserve">— </w:t>
      </w:r>
      <w:r>
        <w:rPr>
          <w:rFonts w:ascii="Calibri Light" w:hAnsi="Calibri Light"/>
          <w:sz w:val="20"/>
          <w:szCs w:val="20"/>
          <w:rtl w:val="0"/>
          <w:lang w:val="en-US"/>
        </w:rPr>
        <w:t>implementing CI/CD pipelines and establishing frontend design standards via Atomic Design that were adopted as the team baseline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 for </w:t>
      </w:r>
      <w:r>
        <w:rPr>
          <w:rFonts w:ascii="Calibri Light" w:hAnsi="Calibri Light"/>
          <w:sz w:val="20"/>
          <w:szCs w:val="20"/>
          <w:rtl w:val="0"/>
          <w:lang w:val="en-US"/>
        </w:rPr>
        <w:t>thoughtworks.com website.</w:t>
      </w:r>
    </w:p>
    <w:p>
      <w:pPr>
        <w:pStyle w:val="List Paragraph"/>
        <w:bidi w:val="0"/>
        <w:spacing w:before="40" w:after="0" w:line="240" w:lineRule="auto"/>
        <w:ind w:left="0" w:right="0" w:firstLine="0"/>
        <w:jc w:val="both"/>
        <w:rPr>
          <w:rFonts w:ascii="Calibri Light" w:cs="Calibri Light" w:hAnsi="Calibri Light" w:eastAsia="Calibri Light"/>
          <w:sz w:val="20"/>
          <w:szCs w:val="20"/>
          <w:rtl w:val="0"/>
        </w:rPr>
      </w:pPr>
    </w:p>
    <w:p>
      <w:pPr>
        <w:pStyle w:val="Body"/>
        <w:pBdr>
          <w:top w:val="nil"/>
          <w:left w:val="nil"/>
          <w:bottom w:val="single" w:color="4472c4" w:sz="12" w:space="0" w:shadow="0" w:frame="0"/>
          <w:right w:val="nil"/>
        </w:pBdr>
        <w:shd w:val="clear" w:color="auto" w:fill="d9e2f3"/>
        <w:spacing w:before="40" w:after="0" w:line="240" w:lineRule="auto"/>
        <w:jc w:val="both"/>
        <w:rPr>
          <w:rFonts w:ascii="Carlito" w:cs="Carlito" w:hAnsi="Carlito" w:eastAsia="Carlito"/>
          <w:b w:val="1"/>
          <w:bCs w:val="1"/>
          <w:sz w:val="22"/>
          <w:szCs w:val="22"/>
        </w:rPr>
      </w:pPr>
      <w:r>
        <w:rPr>
          <w:rFonts w:ascii="Carlito" w:hAnsi="Carlito"/>
          <w:b w:val="1"/>
          <w:bCs w:val="1"/>
          <w:sz w:val="22"/>
          <w:szCs w:val="22"/>
          <w:rtl w:val="0"/>
          <w:lang w:val="en-US"/>
        </w:rPr>
        <w:t xml:space="preserve">Technical Skills </w:t>
      </w:r>
    </w:p>
    <w:p>
      <w:pPr>
        <w:pStyle w:val="Body"/>
        <w:spacing w:before="40" w:after="0" w:line="240" w:lineRule="auto"/>
        <w:jc w:val="both"/>
        <w:rPr>
          <w:rFonts w:ascii="Calibri Light" w:cs="Calibri Light" w:hAnsi="Calibri Light" w:eastAsia="Calibri Light"/>
          <w:sz w:val="20"/>
          <w:szCs w:val="20"/>
        </w:rPr>
      </w:pPr>
      <w:r>
        <w:rPr>
          <w:rFonts w:ascii="Carlito" w:hAnsi="Carlito"/>
          <w:b w:val="1"/>
          <w:bCs w:val="1"/>
          <w:sz w:val="20"/>
          <w:szCs w:val="20"/>
          <w:rtl w:val="0"/>
        </w:rPr>
        <w:t xml:space="preserve">Cloud &amp; Platform: </w:t>
      </w:r>
      <w:r>
        <w:rPr>
          <w:rFonts w:ascii="Calibri Light" w:hAnsi="Calibri Light"/>
          <w:sz w:val="20"/>
          <w:szCs w:val="20"/>
          <w:rtl w:val="0"/>
          <w:lang w:val="en-US"/>
        </w:rPr>
        <w:t>AWS (EC2, ECS, EKS, Lambda, Fargate, S3, RDS, DynamoDB, CloudFormation, CDK, IAM, KMS, Secrets Manager, WAF, VPC, Route 53, ALB/NLB, API Gateway, CodePipeline, CodeBuild, CloudWatch), Terraform, Docker, Kubernetes, Akamai CDN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, 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 WAF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 &amp; Bot Managers</w:t>
      </w:r>
      <w:r>
        <w:rPr>
          <w:rFonts w:ascii="Calibri Light" w:hAnsi="Calibri Light"/>
          <w:sz w:val="20"/>
          <w:szCs w:val="20"/>
          <w:rtl w:val="0"/>
          <w:lang w:val="de-DE"/>
        </w:rPr>
        <w:t xml:space="preserve">, IaC, Cloud Migration, Platform Automation, 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Platform SLO, </w:t>
      </w:r>
      <w:r>
        <w:rPr>
          <w:rFonts w:ascii="Calibri Light" w:hAnsi="Calibri Light"/>
          <w:sz w:val="20"/>
          <w:szCs w:val="20"/>
          <w:rtl w:val="0"/>
          <w:lang w:val="en-US"/>
        </w:rPr>
        <w:t>PCI DSS Compliance</w:t>
      </w:r>
      <w:r>
        <w:rPr>
          <w:rFonts w:ascii="Calibri Light" w:hAnsi="Calibri Light"/>
          <w:sz w:val="20"/>
          <w:szCs w:val="20"/>
          <w:rtl w:val="0"/>
          <w:lang w:val="en-US"/>
        </w:rPr>
        <w:t>, Backstage IDP</w:t>
      </w:r>
    </w:p>
    <w:p>
      <w:pPr>
        <w:pStyle w:val="Body"/>
        <w:spacing w:before="40" w:after="0" w:line="240" w:lineRule="auto"/>
        <w:jc w:val="both"/>
        <w:rPr>
          <w:rFonts w:ascii="Calibri Light" w:cs="Calibri Light" w:hAnsi="Calibri Light" w:eastAsia="Calibri Light"/>
          <w:sz w:val="20"/>
          <w:szCs w:val="20"/>
        </w:rPr>
      </w:pPr>
      <w:r>
        <w:rPr>
          <w:rFonts w:ascii="Carlito" w:hAnsi="Carlito"/>
          <w:b w:val="1"/>
          <w:bCs w:val="1"/>
          <w:sz w:val="20"/>
          <w:szCs w:val="20"/>
          <w:rtl w:val="0"/>
          <w:lang w:val="en-US"/>
        </w:rPr>
        <w:t>Programming</w:t>
      </w:r>
      <w:r>
        <w:rPr>
          <w:rFonts w:ascii="Carlito" w:hAnsi="Carlito"/>
          <w:b w:val="1"/>
          <w:bCs w:val="1"/>
          <w:sz w:val="20"/>
          <w:szCs w:val="20"/>
          <w:rtl w:val="0"/>
        </w:rPr>
        <w:t xml:space="preserve">: </w:t>
      </w:r>
      <w:r>
        <w:rPr>
          <w:rFonts w:ascii="Calibri Light" w:hAnsi="Calibri Light"/>
          <w:sz w:val="20"/>
          <w:szCs w:val="20"/>
          <w:rtl w:val="0"/>
          <w:lang w:val="fr-FR"/>
        </w:rPr>
        <w:t>.NET, C#, Java, Objective-C,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 Python,</w:t>
      </w:r>
      <w:r>
        <w:rPr>
          <w:rFonts w:ascii="Calibri Light" w:hAnsi="Calibri Light"/>
          <w:sz w:val="20"/>
          <w:szCs w:val="20"/>
          <w:rtl w:val="0"/>
          <w:lang w:val="es-ES_tradnl"/>
        </w:rPr>
        <w:t xml:space="preserve"> JavaScript, MongoDB</w:t>
      </w:r>
      <w:r>
        <w:rPr>
          <w:rFonts w:ascii="Calibri Light" w:cs="Calibri Light" w:hAnsi="Calibri Light" w:eastAsia="Calibri Light"/>
          <w:sz w:val="20"/>
          <w:szCs w:val="20"/>
        </w:rPr>
        <w:br w:type="textWrapping"/>
      </w:r>
      <w:r>
        <w:rPr>
          <w:rFonts w:ascii="Carlito" w:hAnsi="Carlito"/>
          <w:b w:val="1"/>
          <w:bCs w:val="1"/>
          <w:sz w:val="20"/>
          <w:szCs w:val="20"/>
          <w:rtl w:val="0"/>
          <w:lang w:val="en-US"/>
        </w:rPr>
        <w:t xml:space="preserve">DevOps &amp; Practices: 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CI/CD (GitHub Actions, GoCD, Jenkins), 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ArgoCD, </w:t>
      </w:r>
      <w:r>
        <w:rPr>
          <w:rFonts w:ascii="Calibri Light" w:hAnsi="Calibri Light"/>
          <w:sz w:val="20"/>
          <w:szCs w:val="20"/>
          <w:rtl w:val="0"/>
          <w:lang w:val="en-US"/>
        </w:rPr>
        <w:t>DevSecOps, SSDLC, TDD, BDD, DDD, Microservices, REST &amp; SOAP APIs, Continuous Testing</w:t>
      </w:r>
    </w:p>
    <w:p>
      <w:pPr>
        <w:pStyle w:val="Body"/>
        <w:spacing w:before="40" w:after="0" w:line="240" w:lineRule="auto"/>
        <w:jc w:val="both"/>
        <w:rPr>
          <w:rFonts w:ascii="Calibri Light" w:cs="Calibri Light" w:hAnsi="Calibri Light" w:eastAsia="Calibri Light"/>
          <w:sz w:val="20"/>
          <w:szCs w:val="20"/>
        </w:rPr>
      </w:pPr>
      <w:r>
        <w:rPr>
          <w:rFonts w:ascii="Carlito" w:hAnsi="Carlito"/>
          <w:b w:val="1"/>
          <w:bCs w:val="1"/>
          <w:sz w:val="20"/>
          <w:szCs w:val="20"/>
          <w:rtl w:val="0"/>
          <w:lang w:val="en-US"/>
        </w:rPr>
        <w:t>Product</w:t>
      </w:r>
      <w:r>
        <w:rPr>
          <w:rFonts w:ascii="Carlito" w:hAnsi="Carlito"/>
          <w:b w:val="1"/>
          <w:bCs w:val="1"/>
          <w:sz w:val="20"/>
          <w:szCs w:val="20"/>
          <w:rtl w:val="0"/>
          <w:lang w:val="en-US"/>
        </w:rPr>
        <w:t xml:space="preserve"> &amp; Delivery</w:t>
      </w:r>
      <w:r>
        <w:rPr>
          <w:rFonts w:ascii="Carlito" w:hAnsi="Carlito"/>
          <w:b w:val="1"/>
          <w:bCs w:val="1"/>
          <w:sz w:val="20"/>
          <w:szCs w:val="20"/>
          <w:rtl w:val="0"/>
        </w:rPr>
        <w:t>:</w:t>
      </w:r>
      <w:r>
        <w:rPr>
          <w:rFonts w:ascii="Carlito" w:hAnsi="Carlito"/>
          <w:b w:val="1"/>
          <w:bCs w:val="1"/>
          <w:sz w:val="20"/>
          <w:szCs w:val="20"/>
          <w:rtl w:val="0"/>
          <w:lang w:val="en-US"/>
        </w:rPr>
        <w:t xml:space="preserve"> 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Jira, Confluence, Miro, OKRs, Roadmapping, Backlog </w:t>
      </w:r>
      <w:r>
        <w:rPr>
          <w:rFonts w:ascii="Calibri Light" w:hAnsi="Calibri Light"/>
          <w:sz w:val="20"/>
          <w:szCs w:val="20"/>
          <w:rtl w:val="0"/>
          <w:lang w:val="en-US"/>
        </w:rPr>
        <w:t>Prioritization</w:t>
      </w:r>
      <w:r>
        <w:rPr>
          <w:rFonts w:ascii="Calibri Light" w:hAnsi="Calibri Light"/>
          <w:sz w:val="20"/>
          <w:szCs w:val="20"/>
          <w:rtl w:val="0"/>
        </w:rPr>
        <w:t>, Stakeholder Management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, </w:t>
      </w:r>
      <w:r>
        <w:rPr>
          <w:rFonts w:ascii="Calibri Light" w:hAnsi="Calibri Light"/>
          <w:sz w:val="20"/>
          <w:szCs w:val="20"/>
          <w:rtl w:val="0"/>
          <w:lang w:val="it-IT"/>
        </w:rPr>
        <w:t>Agile &amp; Scrum,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 Requirements Elicitation, </w:t>
      </w:r>
      <w:r>
        <w:rPr>
          <w:rFonts w:ascii="Calibri Light" w:hAnsi="Calibri Light"/>
          <w:sz w:val="20"/>
          <w:szCs w:val="20"/>
          <w:rtl w:val="0"/>
          <w:lang w:val="en-US"/>
        </w:rPr>
        <w:t>User Story Mapping, Release Planning, Sprint Facilitation, Data-driven Decision Making</w:t>
      </w:r>
    </w:p>
    <w:p>
      <w:pPr>
        <w:pStyle w:val="Body"/>
        <w:spacing w:before="40" w:after="0" w:line="240" w:lineRule="auto"/>
        <w:jc w:val="both"/>
        <w:rPr>
          <w:rFonts w:ascii="Calibri Light" w:cs="Calibri Light" w:hAnsi="Calibri Light" w:eastAsia="Calibri Light"/>
          <w:sz w:val="20"/>
          <w:szCs w:val="20"/>
        </w:rPr>
      </w:pPr>
      <w:r>
        <w:rPr>
          <w:rFonts w:ascii="Carlito" w:hAnsi="Carlito"/>
          <w:b w:val="1"/>
          <w:bCs w:val="1"/>
          <w:sz w:val="20"/>
          <w:szCs w:val="20"/>
          <w:rtl w:val="0"/>
          <w:lang w:val="en-US"/>
        </w:rPr>
        <w:t xml:space="preserve">Observability &amp; Tools: </w:t>
      </w:r>
      <w:r>
        <w:rPr>
          <w:rFonts w:ascii="Calibri Light" w:hAnsi="Calibri Light"/>
          <w:sz w:val="20"/>
          <w:szCs w:val="20"/>
          <w:rtl w:val="0"/>
          <w:lang w:val="en-US"/>
        </w:rPr>
        <w:t>Datadog, Splunk, AWS CloudWatch, APM, Log Analysis, Postman</w:t>
      </w:r>
      <w:r>
        <w:rPr>
          <w:rFonts w:ascii="Calibri Light" w:cs="Calibri Light" w:hAnsi="Calibri Light" w:eastAsia="Calibri Light"/>
          <w:sz w:val="20"/>
          <w:szCs w:val="20"/>
        </w:rPr>
        <w:br w:type="textWrapping"/>
      </w:r>
      <w:r>
        <w:rPr>
          <w:rFonts w:ascii="Carlito" w:hAnsi="Carlito"/>
          <w:b w:val="1"/>
          <w:bCs w:val="1"/>
          <w:sz w:val="20"/>
          <w:szCs w:val="20"/>
          <w:rtl w:val="0"/>
          <w:lang w:val="en-US"/>
        </w:rPr>
        <w:t xml:space="preserve">FinOps &amp; Cost Management: </w:t>
      </w:r>
      <w:r>
        <w:rPr>
          <w:rFonts w:ascii="Calibri Light" w:hAnsi="Calibri Light"/>
          <w:sz w:val="20"/>
          <w:szCs w:val="20"/>
          <w:rtl w:val="0"/>
          <w:lang w:val="en-US"/>
        </w:rPr>
        <w:t>Cloudability, AWS Cost Explorer</w:t>
      </w:r>
    </w:p>
    <w:p>
      <w:pPr>
        <w:pStyle w:val="Body"/>
        <w:spacing w:before="40" w:after="0" w:line="240" w:lineRule="auto"/>
        <w:jc w:val="both"/>
        <w:rPr>
          <w:rFonts w:ascii="Calibri Light" w:cs="Calibri Light" w:hAnsi="Calibri Light" w:eastAsia="Calibri Light"/>
          <w:sz w:val="20"/>
          <w:szCs w:val="20"/>
        </w:rPr>
      </w:pPr>
    </w:p>
    <w:p>
      <w:pPr>
        <w:pStyle w:val="Body"/>
        <w:pBdr>
          <w:top w:val="nil"/>
          <w:left w:val="nil"/>
          <w:bottom w:val="single" w:color="4472c4" w:sz="12" w:space="0" w:shadow="0" w:frame="0"/>
          <w:right w:val="nil"/>
        </w:pBdr>
        <w:shd w:val="clear" w:color="auto" w:fill="d9e2f3"/>
        <w:spacing w:before="40" w:after="0" w:line="240" w:lineRule="auto"/>
        <w:jc w:val="both"/>
        <w:rPr>
          <w:rFonts w:ascii="Carlito" w:cs="Carlito" w:hAnsi="Carlito" w:eastAsia="Carlito"/>
          <w:b w:val="1"/>
          <w:bCs w:val="1"/>
          <w:sz w:val="22"/>
          <w:szCs w:val="22"/>
        </w:rPr>
      </w:pPr>
      <w:r>
        <w:rPr>
          <w:rFonts w:ascii="Carlito" w:hAnsi="Carlito"/>
          <w:b w:val="1"/>
          <w:bCs w:val="1"/>
          <w:sz w:val="22"/>
          <w:szCs w:val="22"/>
          <w:rtl w:val="0"/>
          <w:lang w:val="en-US"/>
        </w:rPr>
        <w:t>Education</w:t>
      </w:r>
    </w:p>
    <w:p>
      <w:pPr>
        <w:pStyle w:val="Body"/>
        <w:spacing w:before="40" w:after="0" w:line="240" w:lineRule="auto"/>
        <w:jc w:val="both"/>
        <w:rPr>
          <w:rFonts w:ascii="Calibri Light" w:cs="Calibri Light" w:hAnsi="Calibri Light" w:eastAsia="Calibri Light"/>
          <w:sz w:val="20"/>
          <w:szCs w:val="20"/>
        </w:rPr>
      </w:pPr>
      <w:r>
        <w:rPr>
          <w:rFonts w:ascii="Calibri Light" w:hAnsi="Calibri Light"/>
          <w:sz w:val="20"/>
          <w:szCs w:val="20"/>
          <w:rtl w:val="0"/>
          <w:lang w:val="en-US"/>
        </w:rPr>
        <w:t>Master of Technology (M.Tech) in Information Technology - Bharathidasan University</w:t>
      </w:r>
      <w:r>
        <w:rPr>
          <w:rFonts w:ascii="Calibri Light" w:hAnsi="Calibri Light"/>
          <w:sz w:val="20"/>
          <w:szCs w:val="20"/>
          <w:rtl w:val="0"/>
          <w:lang w:val="en-US"/>
        </w:rPr>
        <w:t>, India | Jul 2013 - Jun 2015</w:t>
      </w:r>
    </w:p>
    <w:p>
      <w:pPr>
        <w:pStyle w:val="Body"/>
        <w:spacing w:before="40" w:after="0" w:line="240" w:lineRule="auto"/>
        <w:jc w:val="both"/>
        <w:rPr>
          <w:rFonts w:ascii="Calibri Light" w:cs="Calibri Light" w:hAnsi="Calibri Light" w:eastAsia="Calibri Light"/>
          <w:sz w:val="20"/>
          <w:szCs w:val="20"/>
        </w:rPr>
      </w:pPr>
      <w:r>
        <w:rPr>
          <w:rFonts w:ascii="Calibri Light" w:hAnsi="Calibri Light"/>
          <w:sz w:val="20"/>
          <w:szCs w:val="20"/>
          <w:rtl w:val="0"/>
          <w:lang w:val="en-US"/>
        </w:rPr>
        <w:t>Bachelor of Technology (B.Tech) in Computer Science - Amrita Vishwa Vidyapeetham</w:t>
      </w:r>
      <w:r>
        <w:rPr>
          <w:rFonts w:ascii="Calibri Light" w:hAnsi="Calibri Light"/>
          <w:sz w:val="20"/>
          <w:szCs w:val="20"/>
          <w:rtl w:val="0"/>
          <w:lang w:val="en-US"/>
        </w:rPr>
        <w:t>, India | Jul 2009 - Jun 2013</w:t>
      </w:r>
    </w:p>
    <w:p>
      <w:pPr>
        <w:pStyle w:val="Body"/>
        <w:spacing w:before="40" w:after="0" w:line="240" w:lineRule="auto"/>
        <w:jc w:val="both"/>
        <w:rPr>
          <w:rFonts w:ascii="Calibri Light" w:cs="Calibri Light" w:hAnsi="Calibri Light" w:eastAsia="Calibri Light"/>
          <w:sz w:val="20"/>
          <w:szCs w:val="20"/>
        </w:rPr>
      </w:pPr>
    </w:p>
    <w:p>
      <w:pPr>
        <w:pStyle w:val="Body"/>
        <w:pBdr>
          <w:top w:val="nil"/>
          <w:left w:val="nil"/>
          <w:bottom w:val="single" w:color="4472c4" w:sz="12" w:space="0" w:shadow="0" w:frame="0"/>
          <w:right w:val="nil"/>
        </w:pBdr>
        <w:shd w:val="clear" w:color="auto" w:fill="d9e2f3"/>
        <w:spacing w:before="40" w:after="0" w:line="240" w:lineRule="auto"/>
        <w:jc w:val="both"/>
        <w:rPr>
          <w:rFonts w:ascii="Carlito" w:cs="Carlito" w:hAnsi="Carlito" w:eastAsia="Carlito"/>
          <w:b w:val="1"/>
          <w:bCs w:val="1"/>
          <w:sz w:val="22"/>
          <w:szCs w:val="22"/>
        </w:rPr>
      </w:pPr>
      <w:r>
        <w:rPr>
          <w:rFonts w:ascii="Carlito" w:hAnsi="Carlito"/>
          <w:b w:val="1"/>
          <w:bCs w:val="1"/>
          <w:sz w:val="22"/>
          <w:szCs w:val="22"/>
          <w:rtl w:val="0"/>
          <w:lang w:val="en-US"/>
        </w:rPr>
        <w:t>Certifications</w:t>
      </w:r>
    </w:p>
    <w:p>
      <w:pPr>
        <w:pStyle w:val="Body"/>
        <w:spacing w:before="40" w:after="0" w:line="240" w:lineRule="auto"/>
        <w:jc w:val="both"/>
      </w:pPr>
      <w:r>
        <w:rPr>
          <w:rFonts w:ascii="Calibri Light" w:hAnsi="Calibri Light"/>
          <w:sz w:val="20"/>
          <w:szCs w:val="20"/>
          <w:rtl w:val="0"/>
          <w:lang w:val="en-US"/>
        </w:rPr>
        <w:t>A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WS Certified </w:t>
      </w:r>
      <w:r>
        <w:rPr>
          <w:rFonts w:ascii="Calibri Light" w:hAnsi="Calibri Light"/>
          <w:sz w:val="20"/>
          <w:szCs w:val="20"/>
          <w:rtl w:val="0"/>
          <w:lang w:val="en-US"/>
        </w:rPr>
        <w:t>AI</w:t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 Practitioner</w:t>
      </w:r>
      <w:r>
        <w:rPr>
          <w:rFonts w:ascii="Carlito" w:cs="Carlito" w:hAnsi="Carlito" w:eastAsia="Carlito"/>
          <w:b w:val="1"/>
          <w:bCs w:val="1"/>
          <w:sz w:val="22"/>
          <w:szCs w:val="22"/>
        </w:rPr>
        <w:br w:type="textWrapping"/>
      </w:r>
      <w:r>
        <w:rPr>
          <w:rFonts w:ascii="Calibri Light" w:hAnsi="Calibri Light"/>
          <w:sz w:val="20"/>
          <w:szCs w:val="20"/>
          <w:rtl w:val="0"/>
          <w:lang w:val="en-US"/>
        </w:rPr>
        <w:t xml:space="preserve">HashiCorp Certified Terraform Associate </w:t>
      </w:r>
      <w:r>
        <w:rPr>
          <w:rFonts w:ascii="Calibri Light" w:cs="Calibri Light" w:hAnsi="Calibri Light" w:eastAsia="Calibri Light"/>
          <w:sz w:val="20"/>
          <w:szCs w:val="20"/>
        </w:rPr>
        <w:br w:type="textWrapping"/>
      </w:r>
      <w:r>
        <w:rPr>
          <w:rFonts w:ascii="Calibri Light" w:hAnsi="Calibri Light"/>
          <w:sz w:val="20"/>
          <w:szCs w:val="20"/>
          <w:rtl w:val="0"/>
          <w:lang w:val="en-US"/>
        </w:rPr>
        <w:t>Lean Six Sigma Yellow Belt</w:t>
      </w:r>
      <w:r>
        <w:rPr>
          <w:rFonts w:ascii="Calibri Light" w:cs="Calibri Light" w:hAnsi="Calibri Light" w:eastAsia="Calibri Light"/>
          <w:sz w:val="20"/>
          <w:szCs w:val="20"/>
        </w:rPr>
        <w:br w:type="textWrapping"/>
      </w:r>
      <w:r>
        <w:rPr>
          <w:rFonts w:ascii="Calibri Light" w:hAnsi="Calibri Light"/>
          <w:sz w:val="20"/>
          <w:szCs w:val="20"/>
          <w:rtl w:val="0"/>
          <w:lang w:val="en-US"/>
        </w:rPr>
        <w:t>A</w:t>
      </w:r>
      <w:r>
        <w:rPr>
          <w:rFonts w:ascii="Calibri Light" w:hAnsi="Calibri Light"/>
          <w:sz w:val="20"/>
          <w:szCs w:val="20"/>
          <w:rtl w:val="0"/>
          <w:lang w:val="en-US"/>
        </w:rPr>
        <w:t>WS Certified Cloud Practitioner</w:t>
      </w:r>
    </w:p>
    <w:sectPr>
      <w:headerReference w:type="default" r:id="rId4"/>
      <w:footerReference w:type="default" r:id="rId5"/>
      <w:pgSz w:w="11900" w:h="16840" w:orient="portrait"/>
      <w:pgMar w:top="720" w:right="624" w:bottom="720" w:left="624" w:header="227" w:footer="227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libri">
    <w:charset w:val="00"/>
    <w:family w:val="roman"/>
    <w:pitch w:val="default"/>
  </w:font>
  <w:font w:name="Carlito">
    <w:charset w:val="00"/>
    <w:family w:val="roman"/>
    <w:pitch w:val="default"/>
  </w:font>
  <w:font w:name="Calibri Light">
    <w:charset w:val="00"/>
    <w:family w:val="roman"/>
    <w:pitch w:val="default"/>
  </w:font>
  <w:font w:name="Wingdings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Imported Style 1"/>
  </w:abstractNum>
  <w:abstractNum w:abstractNumId="1">
    <w:multiLevelType w:val="hybridMultilevel"/>
    <w:styleLink w:val="Imported Style 1"/>
    <w:lvl w:ilvl="0">
      <w:start w:val="1"/>
      <w:numFmt w:val="bullet"/>
      <w:suff w:val="tab"/>
      <w:lvlText w:val="▪"/>
      <w:lvlJc w:val="left"/>
      <w:pPr>
        <w:ind w:left="41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137" w:hanging="360"/>
      </w:pPr>
      <w:rPr>
        <w:rFonts w:ascii="Wingdings" w:cs="Wingdings" w:hAnsi="Wingdings" w:eastAsia="Wingding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185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257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3297" w:hanging="360"/>
      </w:pPr>
      <w:rPr>
        <w:rFonts w:ascii="Wingdings" w:cs="Wingdings" w:hAnsi="Wingdings" w:eastAsia="Wingding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401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473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457" w:hanging="360"/>
      </w:pPr>
      <w:rPr>
        <w:rFonts w:ascii="Wingdings" w:cs="Wingdings" w:hAnsi="Wingdings" w:eastAsia="Wingding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177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78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24"/>
      <w:szCs w:val="24"/>
      <w:u w:val="none" w:color="000000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character" w:styleId="Link">
    <w:name w:val="Link"/>
    <w:rPr>
      <w:outline w:val="0"/>
      <w:color w:val="0563c1"/>
      <w:u w:val="single" w:color="0563c1"/>
      <w14:textFill>
        <w14:solidFill>
          <w14:srgbClr w14:val="0563C1"/>
        </w14:solidFill>
      </w14:textFill>
    </w:rPr>
  </w:style>
  <w:style w:type="character" w:styleId="Hyperlink.0">
    <w:name w:val="Hyperlink.0"/>
    <w:basedOn w:val="Link"/>
    <w:next w:val="Hyperlink.0"/>
    <w:rPr>
      <w:rFonts w:ascii="Calibri Light" w:cs="Calibri Light" w:hAnsi="Calibri Light" w:eastAsia="Calibri Light"/>
      <w:sz w:val="20"/>
      <w:szCs w:val="20"/>
    </w:rPr>
  </w:style>
  <w:style w:type="paragraph" w:styleId="List Paragraph">
    <w:name w:val="List Paragraph"/>
    <w:next w:val="List Paragraph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78" w:lineRule="auto"/>
      <w:ind w:left="72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24"/>
      <w:szCs w:val="24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numbering" w:styleId="Imported Style 1">
    <w:name w:val="Imported Style 1"/>
    <w:pPr>
      <w:numPr>
        <w:numId w:val="1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