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93D7" w14:textId="77777777" w:rsidR="00A70A50" w:rsidRPr="00A70A50" w:rsidRDefault="00A70A50" w:rsidP="00A70A50">
      <w:pPr>
        <w:rPr>
          <w:b/>
          <w:bCs/>
        </w:rPr>
      </w:pPr>
      <w:r w:rsidRPr="00A70A50">
        <w:rPr>
          <w:b/>
          <w:bCs/>
        </w:rPr>
        <w:t>PIPEDA Compliance Statement</w:t>
      </w:r>
    </w:p>
    <w:p w14:paraId="3C50768C" w14:textId="77777777" w:rsidR="00A70A50" w:rsidRPr="00A70A50" w:rsidRDefault="00A70A50" w:rsidP="00A70A50">
      <w:r w:rsidRPr="00A70A50">
        <w:rPr>
          <w:b/>
          <w:bCs/>
        </w:rPr>
        <w:t>Last updated: [Insert new date]</w:t>
      </w:r>
    </w:p>
    <w:p w14:paraId="75E0B1B9" w14:textId="77777777" w:rsidR="00A70A50" w:rsidRPr="00A70A50" w:rsidRDefault="00A70A50" w:rsidP="00A70A50">
      <w:r w:rsidRPr="00A70A50">
        <w:t>Reflo Hub FZ LLC (“Reflo Hub”, “we”, “our” or “us”) is committed to safeguarding the privacy of individuals whose personal information we process in the course of commercial activities involving Canada. Although Reflo Hub is headquartered outside Canada, we voluntarily adhere to the Personal Information Protection and Electronic Documents Act (S.C. 2000, c. 5) (“PIPEDA”) as a standard for responsible data governance.</w:t>
      </w:r>
    </w:p>
    <w:p w14:paraId="480EF061" w14:textId="77777777" w:rsidR="00A70A50" w:rsidRPr="00A70A50" w:rsidRDefault="00A70A50" w:rsidP="00A70A50">
      <w:r w:rsidRPr="00A70A50">
        <w:rPr>
          <w:b/>
          <w:bCs/>
        </w:rPr>
        <w:t>Head Office (Global):</w:t>
      </w:r>
      <w:r w:rsidRPr="00A70A50">
        <w:br/>
        <w:t>IFZA Business Park, (DDP)</w:t>
      </w:r>
      <w:r w:rsidRPr="00A70A50">
        <w:br/>
        <w:t>PO Box 342001, Dubai, United Arab Emirates</w:t>
      </w:r>
      <w:r w:rsidRPr="00A70A50">
        <w:br/>
        <w:t>Email: privacy@reflohub.com</w:t>
      </w:r>
      <w:r w:rsidRPr="00A70A50">
        <w:br/>
        <w:t>Tel: 1-855-220-0505</w:t>
      </w:r>
    </w:p>
    <w:p w14:paraId="0028A1EB" w14:textId="77777777" w:rsidR="00A70A50" w:rsidRPr="00A70A50" w:rsidRDefault="00A70A50" w:rsidP="00A70A50">
      <w:r w:rsidRPr="00A70A50">
        <w:t xml:space="preserve">Reflo Hub does </w:t>
      </w:r>
      <w:r w:rsidRPr="00A70A50">
        <w:rPr>
          <w:b/>
          <w:bCs/>
        </w:rPr>
        <w:t>not</w:t>
      </w:r>
      <w:r w:rsidRPr="00A70A50">
        <w:t xml:space="preserve"> maintain a physical presence or appointed representative in Canada. All privacy inquiries and requests should therefore be directed to us at the contact details above.</w:t>
      </w:r>
    </w:p>
    <w:p w14:paraId="31D85E55" w14:textId="517AEE94" w:rsidR="00A70A50" w:rsidRPr="00A70A50" w:rsidRDefault="00A70A50" w:rsidP="00A70A50"/>
    <w:p w14:paraId="54A7B1EE" w14:textId="77777777" w:rsidR="00A70A50" w:rsidRPr="00A70A50" w:rsidRDefault="00A70A50" w:rsidP="00A70A50">
      <w:pPr>
        <w:rPr>
          <w:b/>
          <w:bCs/>
        </w:rPr>
      </w:pPr>
      <w:r w:rsidRPr="00A70A50">
        <w:rPr>
          <w:b/>
          <w:bCs/>
        </w:rPr>
        <w:t>Scope of This Statement</w:t>
      </w:r>
    </w:p>
    <w:p w14:paraId="4061D186" w14:textId="77777777" w:rsidR="00A70A50" w:rsidRPr="00A70A50" w:rsidRDefault="00A70A50" w:rsidP="00A70A50">
      <w:r w:rsidRPr="00A70A50">
        <w:t>This statement applies to personal information about identifiable individuals in Canada that we collect, use, or disclose in connection with our SaaS referral marketplace, risk management systems, security wallet infrastructure, and dispute resolution processes.</w:t>
      </w:r>
    </w:p>
    <w:p w14:paraId="03AFE843" w14:textId="77777777" w:rsidR="00A70A50" w:rsidRPr="00A70A50" w:rsidRDefault="00A70A50" w:rsidP="00A70A50">
      <w:r w:rsidRPr="00A70A50">
        <w:t>“Personal information” means information about an identifiable individual, excluding business contact information used solely for professional communication.</w:t>
      </w:r>
    </w:p>
    <w:p w14:paraId="0E6DF902" w14:textId="741F737D" w:rsidR="00A70A50" w:rsidRPr="00A70A50" w:rsidRDefault="00A70A50" w:rsidP="00A70A50"/>
    <w:p w14:paraId="2BF66AB7" w14:textId="77777777" w:rsidR="00A70A50" w:rsidRPr="00A70A50" w:rsidRDefault="00A70A50" w:rsidP="00A70A50">
      <w:pPr>
        <w:rPr>
          <w:b/>
          <w:bCs/>
        </w:rPr>
      </w:pPr>
      <w:r w:rsidRPr="00A70A50">
        <w:rPr>
          <w:b/>
          <w:bCs/>
        </w:rPr>
        <w:t>The Ten Fair Information Principles Under PIPEDA</w:t>
      </w:r>
    </w:p>
    <w:p w14:paraId="2768AFAB" w14:textId="77777777" w:rsidR="00A70A50" w:rsidRPr="00A70A50" w:rsidRDefault="00A70A50" w:rsidP="00A70A50">
      <w:pPr>
        <w:rPr>
          <w:b/>
          <w:bCs/>
        </w:rPr>
      </w:pPr>
      <w:r w:rsidRPr="00A70A50">
        <w:rPr>
          <w:b/>
          <w:bCs/>
        </w:rPr>
        <w:t>1. Accountability</w:t>
      </w:r>
    </w:p>
    <w:p w14:paraId="76280E02" w14:textId="77777777" w:rsidR="00A70A50" w:rsidRPr="00A70A50" w:rsidRDefault="00A70A50" w:rsidP="00A70A50">
      <w:r w:rsidRPr="00A70A50">
        <w:t xml:space="preserve">We have appointed an internal </w:t>
      </w:r>
      <w:r w:rsidRPr="00A70A50">
        <w:rPr>
          <w:b/>
          <w:bCs/>
        </w:rPr>
        <w:t>Privacy Officer</w:t>
      </w:r>
      <w:r w:rsidRPr="00A70A50">
        <w:t xml:space="preserve"> responsible for Reflo Hub’s compliance with PIPEDA. The Privacy Officer may delegate operational tasks but retains ultimate accountability for privacy governance.</w:t>
      </w:r>
    </w:p>
    <w:p w14:paraId="79AE493A" w14:textId="759E6670" w:rsidR="00A70A50" w:rsidRPr="00A70A50" w:rsidRDefault="00A70A50" w:rsidP="00A70A50"/>
    <w:p w14:paraId="2E3C227E" w14:textId="77777777" w:rsidR="00A70A50" w:rsidRPr="00A70A50" w:rsidRDefault="00A70A50" w:rsidP="00A70A50">
      <w:pPr>
        <w:rPr>
          <w:b/>
          <w:bCs/>
        </w:rPr>
      </w:pPr>
      <w:r w:rsidRPr="00A70A50">
        <w:rPr>
          <w:b/>
          <w:bCs/>
        </w:rPr>
        <w:t>2. Identifying Purposes</w:t>
      </w:r>
    </w:p>
    <w:p w14:paraId="54040F51" w14:textId="77777777" w:rsidR="00A70A50" w:rsidRPr="00A70A50" w:rsidRDefault="00A70A50" w:rsidP="00A70A50">
      <w:r w:rsidRPr="00A70A50">
        <w:lastRenderedPageBreak/>
        <w:t>We identify and document the purposes for which personal information is collected before or at the time of collection. These purposes include:</w:t>
      </w:r>
    </w:p>
    <w:p w14:paraId="3ACC8492" w14:textId="77777777" w:rsidR="00A70A50" w:rsidRPr="00A70A50" w:rsidRDefault="00A70A50" w:rsidP="00A70A50">
      <w:pPr>
        <w:numPr>
          <w:ilvl w:val="0"/>
          <w:numId w:val="1"/>
        </w:numPr>
      </w:pPr>
      <w:r w:rsidRPr="00A70A50">
        <w:t>Registering and verifying user accounts (Freelancers and Businesses)</w:t>
      </w:r>
    </w:p>
    <w:p w14:paraId="5306AF54" w14:textId="77777777" w:rsidR="00A70A50" w:rsidRPr="00A70A50" w:rsidRDefault="00A70A50" w:rsidP="00A70A50">
      <w:pPr>
        <w:numPr>
          <w:ilvl w:val="0"/>
          <w:numId w:val="1"/>
        </w:numPr>
      </w:pPr>
      <w:r w:rsidRPr="00A70A50">
        <w:t>Operating the Reflo Hub lead marketplace</w:t>
      </w:r>
    </w:p>
    <w:p w14:paraId="4280FEA2" w14:textId="77777777" w:rsidR="00A70A50" w:rsidRPr="00A70A50" w:rsidRDefault="00A70A50" w:rsidP="00A70A50">
      <w:pPr>
        <w:numPr>
          <w:ilvl w:val="0"/>
          <w:numId w:val="1"/>
        </w:numPr>
      </w:pPr>
      <w:r w:rsidRPr="00A70A50">
        <w:t>Facilitating lead submission, validation, and matching</w:t>
      </w:r>
    </w:p>
    <w:p w14:paraId="69B573E0" w14:textId="77777777" w:rsidR="00A70A50" w:rsidRPr="00A70A50" w:rsidRDefault="00A70A50" w:rsidP="00A70A50">
      <w:pPr>
        <w:numPr>
          <w:ilvl w:val="0"/>
          <w:numId w:val="1"/>
        </w:numPr>
      </w:pPr>
      <w:r w:rsidRPr="00A70A50">
        <w:t xml:space="preserve">Running </w:t>
      </w:r>
      <w:r w:rsidRPr="00A70A50">
        <w:rPr>
          <w:b/>
          <w:bCs/>
        </w:rPr>
        <w:t>AI-based risk scoring, ratings, and behavioral analysis</w:t>
      </w:r>
    </w:p>
    <w:p w14:paraId="712B4F35" w14:textId="77777777" w:rsidR="00A70A50" w:rsidRPr="00A70A50" w:rsidRDefault="00A70A50" w:rsidP="00A70A50">
      <w:pPr>
        <w:numPr>
          <w:ilvl w:val="0"/>
          <w:numId w:val="1"/>
        </w:numPr>
      </w:pPr>
      <w:r w:rsidRPr="00A70A50">
        <w:t xml:space="preserve">Managing the </w:t>
      </w:r>
      <w:r w:rsidRPr="00A70A50">
        <w:rPr>
          <w:b/>
          <w:bCs/>
        </w:rPr>
        <w:t>Business Security Wallet system</w:t>
      </w:r>
    </w:p>
    <w:p w14:paraId="258AA79B" w14:textId="77777777" w:rsidR="00A70A50" w:rsidRPr="00A70A50" w:rsidRDefault="00A70A50" w:rsidP="00A70A50">
      <w:pPr>
        <w:numPr>
          <w:ilvl w:val="0"/>
          <w:numId w:val="1"/>
        </w:numPr>
      </w:pPr>
      <w:r w:rsidRPr="00A70A50">
        <w:t xml:space="preserve">Enforcing </w:t>
      </w:r>
      <w:r w:rsidRPr="00A70A50">
        <w:rPr>
          <w:b/>
          <w:bCs/>
        </w:rPr>
        <w:t>blurred/restricted lead visibility rules</w:t>
      </w:r>
    </w:p>
    <w:p w14:paraId="534CA8D1" w14:textId="77777777" w:rsidR="00A70A50" w:rsidRPr="00A70A50" w:rsidRDefault="00A70A50" w:rsidP="00A70A50">
      <w:pPr>
        <w:numPr>
          <w:ilvl w:val="0"/>
          <w:numId w:val="1"/>
        </w:numPr>
      </w:pPr>
      <w:r w:rsidRPr="00A70A50">
        <w:t>Handling disputes, investigations, and fraud detection</w:t>
      </w:r>
    </w:p>
    <w:p w14:paraId="3EF54D04" w14:textId="77777777" w:rsidR="00A70A50" w:rsidRPr="00A70A50" w:rsidRDefault="00A70A50" w:rsidP="00A70A50">
      <w:pPr>
        <w:numPr>
          <w:ilvl w:val="0"/>
          <w:numId w:val="1"/>
        </w:numPr>
      </w:pPr>
      <w:r w:rsidRPr="00A70A50">
        <w:t>Preventing abuse, collusion, and platform circumvention</w:t>
      </w:r>
    </w:p>
    <w:p w14:paraId="63986C4A" w14:textId="77777777" w:rsidR="00A70A50" w:rsidRPr="00A70A50" w:rsidRDefault="00A70A50" w:rsidP="00A70A50">
      <w:pPr>
        <w:numPr>
          <w:ilvl w:val="0"/>
          <w:numId w:val="1"/>
        </w:numPr>
      </w:pPr>
      <w:r w:rsidRPr="00A70A50">
        <w:t>Providing customer support and service improvements</w:t>
      </w:r>
    </w:p>
    <w:p w14:paraId="697F4AEA" w14:textId="77777777" w:rsidR="00A70A50" w:rsidRPr="00A70A50" w:rsidRDefault="00A70A50" w:rsidP="00A70A50">
      <w:pPr>
        <w:numPr>
          <w:ilvl w:val="0"/>
          <w:numId w:val="1"/>
        </w:numPr>
      </w:pPr>
      <w:r w:rsidRPr="00A70A50">
        <w:t>Sending transactional, security, and compliance communications</w:t>
      </w:r>
    </w:p>
    <w:p w14:paraId="5369F2C2" w14:textId="77777777" w:rsidR="00A70A50" w:rsidRPr="00A70A50" w:rsidRDefault="00A70A50" w:rsidP="00A70A50">
      <w:pPr>
        <w:numPr>
          <w:ilvl w:val="0"/>
          <w:numId w:val="1"/>
        </w:numPr>
      </w:pPr>
      <w:r w:rsidRPr="00A70A50">
        <w:t>Complying with legal, tax, and regulatory obligations</w:t>
      </w:r>
    </w:p>
    <w:p w14:paraId="2292F111" w14:textId="58CCC368" w:rsidR="00A70A50" w:rsidRPr="00A70A50" w:rsidRDefault="00A70A50" w:rsidP="00A70A50"/>
    <w:p w14:paraId="7A36E4ED" w14:textId="77777777" w:rsidR="00A70A50" w:rsidRPr="00A70A50" w:rsidRDefault="00A70A50" w:rsidP="00A70A50">
      <w:pPr>
        <w:rPr>
          <w:b/>
          <w:bCs/>
        </w:rPr>
      </w:pPr>
      <w:r w:rsidRPr="00A70A50">
        <w:rPr>
          <w:b/>
          <w:bCs/>
        </w:rPr>
        <w:t>3. Consent</w:t>
      </w:r>
    </w:p>
    <w:p w14:paraId="26F94A71" w14:textId="77777777" w:rsidR="00A70A50" w:rsidRPr="00A70A50" w:rsidRDefault="00A70A50" w:rsidP="00A70A50">
      <w:r w:rsidRPr="00A70A50">
        <w:t>Reflo Hub obtains meaningful consent for the collection, use, or disclosure of personal information, except where inappropriate (e.g., fraud prevention, legal obligations, or security risks).</w:t>
      </w:r>
    </w:p>
    <w:p w14:paraId="44A98BB8" w14:textId="77777777" w:rsidR="00A70A50" w:rsidRPr="00A70A50" w:rsidRDefault="00A70A50" w:rsidP="00A70A50">
      <w:r w:rsidRPr="00A70A50">
        <w:t>Consent may be:</w:t>
      </w:r>
    </w:p>
    <w:p w14:paraId="3761F44D" w14:textId="77777777" w:rsidR="00A70A50" w:rsidRPr="00A70A50" w:rsidRDefault="00A70A50" w:rsidP="00A70A50">
      <w:pPr>
        <w:numPr>
          <w:ilvl w:val="0"/>
          <w:numId w:val="2"/>
        </w:numPr>
      </w:pPr>
      <w:r w:rsidRPr="00A70A50">
        <w:rPr>
          <w:b/>
          <w:bCs/>
        </w:rPr>
        <w:t>Express</w:t>
      </w:r>
      <w:r w:rsidRPr="00A70A50">
        <w:t xml:space="preserve"> (e.g., registration checkbox, KYC consent, cookie preferences), or</w:t>
      </w:r>
    </w:p>
    <w:p w14:paraId="43E5FB60" w14:textId="77777777" w:rsidR="00A70A50" w:rsidRPr="00A70A50" w:rsidRDefault="00A70A50" w:rsidP="00A70A50">
      <w:pPr>
        <w:numPr>
          <w:ilvl w:val="0"/>
          <w:numId w:val="2"/>
        </w:numPr>
      </w:pPr>
      <w:r w:rsidRPr="00A70A50">
        <w:rPr>
          <w:b/>
          <w:bCs/>
        </w:rPr>
        <w:t>Implied</w:t>
      </w:r>
      <w:r w:rsidRPr="00A70A50">
        <w:t xml:space="preserve"> (e.g., continued use of the platform in permitted jurisdictions).</w:t>
      </w:r>
    </w:p>
    <w:p w14:paraId="68E95DB3" w14:textId="77777777" w:rsidR="00A70A50" w:rsidRPr="00A70A50" w:rsidRDefault="00A70A50" w:rsidP="00A70A50">
      <w:r w:rsidRPr="00A70A50">
        <w:t>Individuals may withdraw consent at any time, subject to legal or contractual restrictions and reasonable notice.</w:t>
      </w:r>
    </w:p>
    <w:p w14:paraId="5BBC9556" w14:textId="42715C33" w:rsidR="00A70A50" w:rsidRPr="00A70A50" w:rsidRDefault="00A70A50" w:rsidP="00A70A50"/>
    <w:p w14:paraId="6CB9E100" w14:textId="77777777" w:rsidR="00A70A50" w:rsidRPr="00A70A50" w:rsidRDefault="00A70A50" w:rsidP="00A70A50">
      <w:pPr>
        <w:rPr>
          <w:b/>
          <w:bCs/>
        </w:rPr>
      </w:pPr>
      <w:r w:rsidRPr="00A70A50">
        <w:rPr>
          <w:b/>
          <w:bCs/>
        </w:rPr>
        <w:t>4. Limiting Collection</w:t>
      </w:r>
    </w:p>
    <w:p w14:paraId="31F9B842" w14:textId="77777777" w:rsidR="00A70A50" w:rsidRPr="00A70A50" w:rsidRDefault="00A70A50" w:rsidP="00A70A50">
      <w:r w:rsidRPr="00A70A50">
        <w:t>We collect only the personal information necessary to operate:</w:t>
      </w:r>
    </w:p>
    <w:p w14:paraId="541E8E2C" w14:textId="77777777" w:rsidR="00A70A50" w:rsidRPr="00A70A50" w:rsidRDefault="00A70A50" w:rsidP="00A70A50">
      <w:pPr>
        <w:numPr>
          <w:ilvl w:val="0"/>
          <w:numId w:val="3"/>
        </w:numPr>
      </w:pPr>
      <w:r w:rsidRPr="00A70A50">
        <w:t>the referral marketplace</w:t>
      </w:r>
    </w:p>
    <w:p w14:paraId="334111CA" w14:textId="77777777" w:rsidR="00A70A50" w:rsidRPr="00A70A50" w:rsidRDefault="00A70A50" w:rsidP="00A70A50">
      <w:pPr>
        <w:numPr>
          <w:ilvl w:val="0"/>
          <w:numId w:val="3"/>
        </w:numPr>
      </w:pPr>
      <w:r w:rsidRPr="00A70A50">
        <w:t>the security wallet system</w:t>
      </w:r>
    </w:p>
    <w:p w14:paraId="62544A1F" w14:textId="77777777" w:rsidR="00A70A50" w:rsidRPr="00A70A50" w:rsidRDefault="00A70A50" w:rsidP="00A70A50">
      <w:pPr>
        <w:numPr>
          <w:ilvl w:val="0"/>
          <w:numId w:val="3"/>
        </w:numPr>
      </w:pPr>
      <w:r w:rsidRPr="00A70A50">
        <w:t>risk scoring and ratings</w:t>
      </w:r>
    </w:p>
    <w:p w14:paraId="56AC7C00" w14:textId="77777777" w:rsidR="00A70A50" w:rsidRPr="00A70A50" w:rsidRDefault="00A70A50" w:rsidP="00A70A50">
      <w:pPr>
        <w:numPr>
          <w:ilvl w:val="0"/>
          <w:numId w:val="3"/>
        </w:numPr>
      </w:pPr>
      <w:r w:rsidRPr="00A70A50">
        <w:t>lead quality validation</w:t>
      </w:r>
    </w:p>
    <w:p w14:paraId="321DE5B1" w14:textId="728B39C6" w:rsidR="00A70A50" w:rsidRPr="00A70A50" w:rsidRDefault="00A70A50" w:rsidP="00A70A50">
      <w:pPr>
        <w:numPr>
          <w:ilvl w:val="0"/>
          <w:numId w:val="3"/>
        </w:numPr>
      </w:pPr>
      <w:r w:rsidRPr="00A70A50">
        <w:t>dispute resolution</w:t>
      </w:r>
    </w:p>
    <w:p w14:paraId="13D9E9E7" w14:textId="62345F42" w:rsidR="00A70A50" w:rsidRPr="00A70A50" w:rsidRDefault="00A70A50" w:rsidP="00A70A50">
      <w:r w:rsidRPr="00A70A50">
        <w:t>We do not collect personal data indiscriminately or beyond operational necessity.</w:t>
      </w:r>
      <w:r w:rsidR="0052138E">
        <w:br/>
      </w:r>
    </w:p>
    <w:p w14:paraId="29EF1065" w14:textId="77777777" w:rsidR="00A70A50" w:rsidRPr="00A70A50" w:rsidRDefault="00A70A50" w:rsidP="00A70A50">
      <w:pPr>
        <w:rPr>
          <w:b/>
          <w:bCs/>
        </w:rPr>
      </w:pPr>
      <w:r w:rsidRPr="00A70A50">
        <w:rPr>
          <w:b/>
          <w:bCs/>
        </w:rPr>
        <w:t>5. Limiting Use, Disclosure, and Retention</w:t>
      </w:r>
    </w:p>
    <w:p w14:paraId="5354C57C" w14:textId="77777777" w:rsidR="00A70A50" w:rsidRPr="00A70A50" w:rsidRDefault="00A70A50" w:rsidP="00A70A50">
      <w:r w:rsidRPr="00A70A50">
        <w:t xml:space="preserve">Personal information is used and disclosed </w:t>
      </w:r>
      <w:r w:rsidRPr="00A70A50">
        <w:rPr>
          <w:b/>
          <w:bCs/>
        </w:rPr>
        <w:t>only</w:t>
      </w:r>
      <w:r w:rsidRPr="00A70A50">
        <w:t xml:space="preserve"> for the purposes for which it was collected, unless:</w:t>
      </w:r>
    </w:p>
    <w:p w14:paraId="76291B3B" w14:textId="77777777" w:rsidR="00A70A50" w:rsidRPr="00A70A50" w:rsidRDefault="00A70A50" w:rsidP="00A70A50">
      <w:pPr>
        <w:numPr>
          <w:ilvl w:val="0"/>
          <w:numId w:val="4"/>
        </w:numPr>
      </w:pPr>
      <w:r w:rsidRPr="00A70A50">
        <w:t>the individual provides additional consent, or</w:t>
      </w:r>
    </w:p>
    <w:p w14:paraId="2206A9EF" w14:textId="77777777" w:rsidR="00A70A50" w:rsidRPr="00A70A50" w:rsidRDefault="00A70A50" w:rsidP="00A70A50">
      <w:pPr>
        <w:numPr>
          <w:ilvl w:val="0"/>
          <w:numId w:val="4"/>
        </w:numPr>
      </w:pPr>
      <w:r w:rsidRPr="00A70A50">
        <w:t>disclosure is required by law, court order, or regulatory authority.</w:t>
      </w:r>
    </w:p>
    <w:p w14:paraId="74B20745" w14:textId="77777777" w:rsidR="00A70A50" w:rsidRPr="00A70A50" w:rsidRDefault="00A70A50" w:rsidP="00A70A50">
      <w:r w:rsidRPr="00A70A50">
        <w:t>We retain personal information only as long as necessary to:</w:t>
      </w:r>
    </w:p>
    <w:p w14:paraId="6CCDCCE9" w14:textId="77777777" w:rsidR="00A70A50" w:rsidRPr="00A70A50" w:rsidRDefault="00A70A50" w:rsidP="00A70A50">
      <w:pPr>
        <w:numPr>
          <w:ilvl w:val="0"/>
          <w:numId w:val="5"/>
        </w:numPr>
      </w:pPr>
      <w:r w:rsidRPr="00A70A50">
        <w:t>fulfill business purposes</w:t>
      </w:r>
    </w:p>
    <w:p w14:paraId="2E3B07BF" w14:textId="77777777" w:rsidR="00A70A50" w:rsidRPr="00A70A50" w:rsidRDefault="00A70A50" w:rsidP="00A70A50">
      <w:pPr>
        <w:numPr>
          <w:ilvl w:val="0"/>
          <w:numId w:val="5"/>
        </w:numPr>
      </w:pPr>
      <w:r w:rsidRPr="00A70A50">
        <w:t>resolve disputes</w:t>
      </w:r>
    </w:p>
    <w:p w14:paraId="29A50307" w14:textId="77777777" w:rsidR="00A70A50" w:rsidRPr="00A70A50" w:rsidRDefault="00A70A50" w:rsidP="00A70A50">
      <w:pPr>
        <w:numPr>
          <w:ilvl w:val="0"/>
          <w:numId w:val="5"/>
        </w:numPr>
      </w:pPr>
      <w:r w:rsidRPr="00A70A50">
        <w:t>enforce terms of service</w:t>
      </w:r>
    </w:p>
    <w:p w14:paraId="3A71F8D0" w14:textId="77777777" w:rsidR="00A70A50" w:rsidRPr="00A70A50" w:rsidRDefault="00A70A50" w:rsidP="00A70A50">
      <w:pPr>
        <w:numPr>
          <w:ilvl w:val="0"/>
          <w:numId w:val="5"/>
        </w:numPr>
      </w:pPr>
      <w:r w:rsidRPr="00A70A50">
        <w:t>meet legal obligations</w:t>
      </w:r>
    </w:p>
    <w:p w14:paraId="4163122A" w14:textId="77777777" w:rsidR="00A70A50" w:rsidRPr="00A70A50" w:rsidRDefault="00A70A50" w:rsidP="00A70A50">
      <w:r w:rsidRPr="00A70A50">
        <w:t>After that period, data is securely deleted, erased, or anonymized.</w:t>
      </w:r>
    </w:p>
    <w:p w14:paraId="10BC9D7E" w14:textId="0E3755CD" w:rsidR="00A70A50" w:rsidRPr="00A70A50" w:rsidRDefault="00A70A50" w:rsidP="00A70A50"/>
    <w:p w14:paraId="2EF2A226" w14:textId="77777777" w:rsidR="00A70A50" w:rsidRPr="00A70A50" w:rsidRDefault="00A70A50" w:rsidP="00A70A50">
      <w:pPr>
        <w:rPr>
          <w:b/>
          <w:bCs/>
        </w:rPr>
      </w:pPr>
      <w:r w:rsidRPr="00A70A50">
        <w:rPr>
          <w:b/>
          <w:bCs/>
        </w:rPr>
        <w:t>6. Accuracy</w:t>
      </w:r>
    </w:p>
    <w:p w14:paraId="2D434833" w14:textId="77777777" w:rsidR="00A70A50" w:rsidRPr="00A70A50" w:rsidRDefault="00A70A50" w:rsidP="00A70A50">
      <w:r w:rsidRPr="00A70A50">
        <w:t>We take reasonable steps to ensure personal information is accurate, complete, and up-to-date for its intended use.</w:t>
      </w:r>
    </w:p>
    <w:p w14:paraId="09358F71" w14:textId="77777777" w:rsidR="00A70A50" w:rsidRPr="00A70A50" w:rsidRDefault="00A70A50" w:rsidP="00A70A50">
      <w:r w:rsidRPr="00A70A50">
        <w:t>Users may review and update their information through their dashboard or by contacting privacy@reflohub.com.</w:t>
      </w:r>
    </w:p>
    <w:p w14:paraId="66CC9D64" w14:textId="7BE33F62" w:rsidR="00A70A50" w:rsidRPr="00A70A50" w:rsidRDefault="00A70A50" w:rsidP="00A70A50"/>
    <w:p w14:paraId="52BF0023" w14:textId="77777777" w:rsidR="00A70A50" w:rsidRPr="00A70A50" w:rsidRDefault="00A70A50" w:rsidP="00A70A50">
      <w:pPr>
        <w:rPr>
          <w:b/>
          <w:bCs/>
        </w:rPr>
      </w:pPr>
      <w:r w:rsidRPr="00A70A50">
        <w:rPr>
          <w:b/>
          <w:bCs/>
        </w:rPr>
        <w:t>7. Safeguards</w:t>
      </w:r>
    </w:p>
    <w:p w14:paraId="04750D65" w14:textId="77777777" w:rsidR="00A70A50" w:rsidRPr="00A70A50" w:rsidRDefault="00A70A50" w:rsidP="00A70A50">
      <w:r w:rsidRPr="00A70A50">
        <w:t>Reflo Hub employs administrative, technical, and physical safeguards appropriate to the sensitivity of the information, including:</w:t>
      </w:r>
    </w:p>
    <w:p w14:paraId="198F8488" w14:textId="77777777" w:rsidR="00A70A50" w:rsidRPr="00A70A50" w:rsidRDefault="00A70A50" w:rsidP="00A70A50">
      <w:pPr>
        <w:numPr>
          <w:ilvl w:val="0"/>
          <w:numId w:val="6"/>
        </w:numPr>
      </w:pPr>
      <w:r w:rsidRPr="00A70A50">
        <w:t>TLS 1.3 encryption in transit</w:t>
      </w:r>
    </w:p>
    <w:p w14:paraId="31DC08A9" w14:textId="77777777" w:rsidR="00A70A50" w:rsidRPr="00A70A50" w:rsidRDefault="00A70A50" w:rsidP="00A70A50">
      <w:pPr>
        <w:numPr>
          <w:ilvl w:val="0"/>
          <w:numId w:val="6"/>
        </w:numPr>
      </w:pPr>
      <w:r w:rsidRPr="00A70A50">
        <w:t>AES-256 encryption at rest</w:t>
      </w:r>
    </w:p>
    <w:p w14:paraId="6144F829" w14:textId="77777777" w:rsidR="00A70A50" w:rsidRPr="00A70A50" w:rsidRDefault="00A70A50" w:rsidP="00A70A50">
      <w:pPr>
        <w:numPr>
          <w:ilvl w:val="0"/>
          <w:numId w:val="6"/>
        </w:numPr>
      </w:pPr>
      <w:r w:rsidRPr="00A70A50">
        <w:t>Role-based access control and multi-factor authentication</w:t>
      </w:r>
    </w:p>
    <w:p w14:paraId="2DF122A6" w14:textId="77777777" w:rsidR="00A70A50" w:rsidRPr="00A70A50" w:rsidRDefault="00A70A50" w:rsidP="00A70A50">
      <w:pPr>
        <w:numPr>
          <w:ilvl w:val="0"/>
          <w:numId w:val="6"/>
        </w:numPr>
      </w:pPr>
      <w:r w:rsidRPr="00A70A50">
        <w:t>Continuous vulnerability scanning</w:t>
      </w:r>
    </w:p>
    <w:p w14:paraId="16CB0769" w14:textId="77777777" w:rsidR="00A70A50" w:rsidRPr="00A70A50" w:rsidRDefault="00A70A50" w:rsidP="00A70A50">
      <w:pPr>
        <w:numPr>
          <w:ilvl w:val="0"/>
          <w:numId w:val="6"/>
        </w:numPr>
      </w:pPr>
      <w:r w:rsidRPr="00A70A50">
        <w:t>Annual penetration testing</w:t>
      </w:r>
    </w:p>
    <w:p w14:paraId="05E7F71A" w14:textId="77777777" w:rsidR="00A70A50" w:rsidRPr="00A70A50" w:rsidRDefault="00A70A50" w:rsidP="00A70A50">
      <w:pPr>
        <w:numPr>
          <w:ilvl w:val="0"/>
          <w:numId w:val="6"/>
        </w:numPr>
      </w:pPr>
      <w:r w:rsidRPr="00A70A50">
        <w:t>SOC 2–aligned security controls</w:t>
      </w:r>
    </w:p>
    <w:p w14:paraId="2EFF5D83" w14:textId="77777777" w:rsidR="00A70A50" w:rsidRPr="00A70A50" w:rsidRDefault="00A70A50" w:rsidP="00A70A50">
      <w:pPr>
        <w:numPr>
          <w:ilvl w:val="0"/>
          <w:numId w:val="6"/>
        </w:numPr>
      </w:pPr>
      <w:r w:rsidRPr="00A70A50">
        <w:t>ISO 27001-inspired internal policies</w:t>
      </w:r>
    </w:p>
    <w:p w14:paraId="15B345DB" w14:textId="77777777" w:rsidR="00A70A50" w:rsidRPr="00A70A50" w:rsidRDefault="00A70A50" w:rsidP="00A70A50">
      <w:pPr>
        <w:numPr>
          <w:ilvl w:val="0"/>
          <w:numId w:val="6"/>
        </w:numPr>
      </w:pPr>
      <w:r w:rsidRPr="00A70A50">
        <w:t>Secure handling of KYC and dispute evidence</w:t>
      </w:r>
    </w:p>
    <w:p w14:paraId="198B9F2E" w14:textId="77777777" w:rsidR="00A70A50" w:rsidRPr="00A70A50" w:rsidRDefault="00A70A50" w:rsidP="00A70A50">
      <w:pPr>
        <w:numPr>
          <w:ilvl w:val="0"/>
          <w:numId w:val="6"/>
        </w:numPr>
      </w:pPr>
      <w:r w:rsidRPr="00A70A50">
        <w:t>Restricted access to lead data based on risk state</w:t>
      </w:r>
    </w:p>
    <w:p w14:paraId="1C66592B" w14:textId="58038F5B" w:rsidR="00A70A50" w:rsidRPr="00A70A50" w:rsidRDefault="00A70A50" w:rsidP="00A70A50"/>
    <w:p w14:paraId="1D77759B" w14:textId="77777777" w:rsidR="00A70A50" w:rsidRPr="00A70A50" w:rsidRDefault="00A70A50" w:rsidP="00A70A50">
      <w:pPr>
        <w:rPr>
          <w:b/>
          <w:bCs/>
        </w:rPr>
      </w:pPr>
      <w:r w:rsidRPr="00A70A50">
        <w:rPr>
          <w:b/>
          <w:bCs/>
        </w:rPr>
        <w:t>8. Openness</w:t>
      </w:r>
    </w:p>
    <w:p w14:paraId="0AE76A84" w14:textId="77777777" w:rsidR="00A70A50" w:rsidRPr="00A70A50" w:rsidRDefault="00A70A50" w:rsidP="00A70A50">
      <w:r w:rsidRPr="00A70A50">
        <w:t>We make our privacy practices publicly available through:</w:t>
      </w:r>
    </w:p>
    <w:p w14:paraId="6AEE0E10" w14:textId="77777777" w:rsidR="00A70A50" w:rsidRPr="00A70A50" w:rsidRDefault="00A70A50" w:rsidP="00A70A50">
      <w:pPr>
        <w:numPr>
          <w:ilvl w:val="0"/>
          <w:numId w:val="7"/>
        </w:numPr>
      </w:pPr>
      <w:r w:rsidRPr="00A70A50">
        <w:t>This PIPEDA statement</w:t>
      </w:r>
    </w:p>
    <w:p w14:paraId="499E59EC" w14:textId="77777777" w:rsidR="00A70A50" w:rsidRPr="00A70A50" w:rsidRDefault="00A70A50" w:rsidP="00A70A50">
      <w:pPr>
        <w:numPr>
          <w:ilvl w:val="0"/>
          <w:numId w:val="7"/>
        </w:numPr>
      </w:pPr>
      <w:r w:rsidRPr="00A70A50">
        <w:t>Our Privacy Policy</w:t>
      </w:r>
    </w:p>
    <w:p w14:paraId="5AEC91F8" w14:textId="77777777" w:rsidR="00A70A50" w:rsidRPr="00A70A50" w:rsidRDefault="00A70A50" w:rsidP="00A70A50">
      <w:pPr>
        <w:numPr>
          <w:ilvl w:val="0"/>
          <w:numId w:val="7"/>
        </w:numPr>
      </w:pPr>
      <w:r w:rsidRPr="00A70A50">
        <w:t>Our Cookie Policy</w:t>
      </w:r>
    </w:p>
    <w:p w14:paraId="40A8ABC3" w14:textId="77777777" w:rsidR="00A70A50" w:rsidRPr="00A70A50" w:rsidRDefault="00A70A50" w:rsidP="00A70A50">
      <w:pPr>
        <w:numPr>
          <w:ilvl w:val="0"/>
          <w:numId w:val="7"/>
        </w:numPr>
      </w:pPr>
      <w:r w:rsidRPr="00A70A50">
        <w:t>Our Terms &amp; Conditions</w:t>
      </w:r>
    </w:p>
    <w:p w14:paraId="21D23B6C" w14:textId="77777777" w:rsidR="00A70A50" w:rsidRPr="00A70A50" w:rsidRDefault="00A70A50" w:rsidP="00A70A50">
      <w:r w:rsidRPr="00A70A50">
        <w:t xml:space="preserve">All are accessible at </w:t>
      </w:r>
      <w:hyperlink r:id="rId5" w:tgtFrame="_new" w:history="1">
        <w:r w:rsidRPr="00A70A50">
          <w:rPr>
            <w:rStyle w:val="Hyperlink"/>
            <w:b/>
            <w:bCs/>
          </w:rPr>
          <w:t>www.reflohub.com/privacy</w:t>
        </w:r>
      </w:hyperlink>
      <w:r w:rsidRPr="00A70A50">
        <w:t>.</w:t>
      </w:r>
    </w:p>
    <w:p w14:paraId="193E6113" w14:textId="1B9F8089" w:rsidR="00A70A50" w:rsidRPr="00A70A50" w:rsidRDefault="00A70A50" w:rsidP="00A70A50"/>
    <w:p w14:paraId="091ECA48" w14:textId="77777777" w:rsidR="00A70A50" w:rsidRPr="00A70A50" w:rsidRDefault="00A70A50" w:rsidP="00A70A50">
      <w:pPr>
        <w:rPr>
          <w:b/>
          <w:bCs/>
        </w:rPr>
      </w:pPr>
      <w:r w:rsidRPr="00A70A50">
        <w:rPr>
          <w:b/>
          <w:bCs/>
        </w:rPr>
        <w:t>9. Individual Access</w:t>
      </w:r>
    </w:p>
    <w:p w14:paraId="7D42DE5B" w14:textId="77777777" w:rsidR="00A70A50" w:rsidRPr="00A70A50" w:rsidRDefault="00A70A50" w:rsidP="00A70A50">
      <w:r w:rsidRPr="00A70A50">
        <w:t>Upon written request and identity verification, we will inform individuals of:</w:t>
      </w:r>
    </w:p>
    <w:p w14:paraId="09593DBA" w14:textId="77777777" w:rsidR="00A70A50" w:rsidRPr="00A70A50" w:rsidRDefault="00A70A50" w:rsidP="00A70A50">
      <w:pPr>
        <w:numPr>
          <w:ilvl w:val="0"/>
          <w:numId w:val="8"/>
        </w:numPr>
      </w:pPr>
      <w:r w:rsidRPr="00A70A50">
        <w:t>the existence of their personal data</w:t>
      </w:r>
    </w:p>
    <w:p w14:paraId="3FA1B501" w14:textId="77777777" w:rsidR="00A70A50" w:rsidRPr="00A70A50" w:rsidRDefault="00A70A50" w:rsidP="00A70A50">
      <w:pPr>
        <w:numPr>
          <w:ilvl w:val="0"/>
          <w:numId w:val="8"/>
        </w:numPr>
      </w:pPr>
      <w:r w:rsidRPr="00A70A50">
        <w:t>how it is used</w:t>
      </w:r>
    </w:p>
    <w:p w14:paraId="39A9B630" w14:textId="77777777" w:rsidR="00A70A50" w:rsidRPr="00A70A50" w:rsidRDefault="00A70A50" w:rsidP="00A70A50">
      <w:pPr>
        <w:numPr>
          <w:ilvl w:val="0"/>
          <w:numId w:val="8"/>
        </w:numPr>
      </w:pPr>
      <w:r w:rsidRPr="00A70A50">
        <w:t>to whom it has been disclosed</w:t>
      </w:r>
    </w:p>
    <w:p w14:paraId="3EBF2C93" w14:textId="77777777" w:rsidR="00A70A50" w:rsidRPr="00A70A50" w:rsidRDefault="00A70A50" w:rsidP="00A70A50">
      <w:r w:rsidRPr="00A70A50">
        <w:t xml:space="preserve">We will provide access within </w:t>
      </w:r>
      <w:r w:rsidRPr="00A70A50">
        <w:rPr>
          <w:b/>
          <w:bCs/>
        </w:rPr>
        <w:t>30 days</w:t>
      </w:r>
      <w:r w:rsidRPr="00A70A50">
        <w:t xml:space="preserve"> where feasible. Individuals may request corrections, and we will amend information where appropriate.</w:t>
      </w:r>
    </w:p>
    <w:p w14:paraId="471DD4C6" w14:textId="5112BF84" w:rsidR="00A70A50" w:rsidRPr="00A70A50" w:rsidRDefault="00A70A50" w:rsidP="00A70A50"/>
    <w:p w14:paraId="5E7893CF" w14:textId="77777777" w:rsidR="00A70A50" w:rsidRPr="00A70A50" w:rsidRDefault="00A70A50" w:rsidP="00A70A50">
      <w:pPr>
        <w:rPr>
          <w:b/>
          <w:bCs/>
        </w:rPr>
      </w:pPr>
      <w:r w:rsidRPr="00A70A50">
        <w:rPr>
          <w:b/>
          <w:bCs/>
        </w:rPr>
        <w:t>10. Challenging Compliance</w:t>
      </w:r>
    </w:p>
    <w:p w14:paraId="52CB4AE8" w14:textId="77777777" w:rsidR="00A70A50" w:rsidRPr="00A70A50" w:rsidRDefault="00A70A50" w:rsidP="00A70A50">
      <w:r w:rsidRPr="00A70A50">
        <w:t>Individuals may submit privacy concerns to:</w:t>
      </w:r>
    </w:p>
    <w:p w14:paraId="5C0596E6" w14:textId="77777777" w:rsidR="00A70A50" w:rsidRPr="00A70A50" w:rsidRDefault="00A70A50" w:rsidP="00A70A50">
      <w:r w:rsidRPr="00A70A50">
        <w:rPr>
          <w:b/>
          <w:bCs/>
        </w:rPr>
        <w:t>Privacy Officer – Reflo Hub</w:t>
      </w:r>
      <w:r w:rsidRPr="00A70A50">
        <w:br/>
        <w:t>Email: privacy@reflohub.com</w:t>
      </w:r>
    </w:p>
    <w:p w14:paraId="5D7ACF9E" w14:textId="77777777" w:rsidR="00A70A50" w:rsidRPr="00A70A50" w:rsidRDefault="00A70A50" w:rsidP="00A70A50">
      <w:r w:rsidRPr="00A70A50">
        <w:t>We investigate all complaints and respond in writing. If a complaint is justified, we will take corrective action.</w:t>
      </w:r>
    </w:p>
    <w:p w14:paraId="4B7BC6FA" w14:textId="77777777" w:rsidR="00A70A50" w:rsidRPr="00A70A50" w:rsidRDefault="00A70A50" w:rsidP="00A70A50">
      <w:r w:rsidRPr="00A70A50">
        <w:t xml:space="preserve">Unresolved complaints may be escalated to the </w:t>
      </w:r>
      <w:r w:rsidRPr="00A70A50">
        <w:rPr>
          <w:b/>
          <w:bCs/>
        </w:rPr>
        <w:t>Office of the Privacy Commissioner of Canada (OPC).</w:t>
      </w:r>
    </w:p>
    <w:p w14:paraId="668D31D8" w14:textId="574A0A30" w:rsidR="00A70A50" w:rsidRPr="00A70A50" w:rsidRDefault="00A70A50" w:rsidP="00A70A50"/>
    <w:p w14:paraId="51BE212E" w14:textId="77777777" w:rsidR="00A70A50" w:rsidRPr="00A70A50" w:rsidRDefault="00A70A50" w:rsidP="00A70A50">
      <w:pPr>
        <w:rPr>
          <w:b/>
          <w:bCs/>
        </w:rPr>
      </w:pPr>
      <w:r w:rsidRPr="00A70A50">
        <w:rPr>
          <w:b/>
          <w:bCs/>
        </w:rPr>
        <w:t>Cross-Border Data Transfers</w:t>
      </w:r>
    </w:p>
    <w:p w14:paraId="060BC944" w14:textId="77777777" w:rsidR="00A70A50" w:rsidRPr="00A70A50" w:rsidRDefault="00A70A50" w:rsidP="00A70A50">
      <w:r w:rsidRPr="00A70A50">
        <w:t>Personal information may be processed outside Canada, including in:</w:t>
      </w:r>
    </w:p>
    <w:p w14:paraId="0D34EA3B" w14:textId="77777777" w:rsidR="00A70A50" w:rsidRPr="00A70A50" w:rsidRDefault="00A70A50" w:rsidP="00A70A50">
      <w:pPr>
        <w:numPr>
          <w:ilvl w:val="0"/>
          <w:numId w:val="9"/>
        </w:numPr>
      </w:pPr>
      <w:r w:rsidRPr="00A70A50">
        <w:t>United Arab Emirates</w:t>
      </w:r>
    </w:p>
    <w:p w14:paraId="420A9993" w14:textId="77777777" w:rsidR="00A70A50" w:rsidRPr="00A70A50" w:rsidRDefault="00A70A50" w:rsidP="00A70A50">
      <w:pPr>
        <w:numPr>
          <w:ilvl w:val="0"/>
          <w:numId w:val="9"/>
        </w:numPr>
      </w:pPr>
      <w:r w:rsidRPr="00A70A50">
        <w:t>European Union</w:t>
      </w:r>
    </w:p>
    <w:p w14:paraId="2BB26276" w14:textId="77777777" w:rsidR="00A70A50" w:rsidRPr="00A70A50" w:rsidRDefault="00A70A50" w:rsidP="00A70A50">
      <w:pPr>
        <w:numPr>
          <w:ilvl w:val="0"/>
          <w:numId w:val="9"/>
        </w:numPr>
      </w:pPr>
      <w:r w:rsidRPr="00A70A50">
        <w:t>United States</w:t>
      </w:r>
    </w:p>
    <w:p w14:paraId="75781C56" w14:textId="77777777" w:rsidR="00A70A50" w:rsidRPr="00A70A50" w:rsidRDefault="00A70A50" w:rsidP="00A70A50">
      <w:pPr>
        <w:numPr>
          <w:ilvl w:val="0"/>
          <w:numId w:val="9"/>
        </w:numPr>
      </w:pPr>
      <w:r w:rsidRPr="00A70A50">
        <w:t>Other jurisdictions where our processors operate</w:t>
      </w:r>
    </w:p>
    <w:p w14:paraId="1BE3F66C" w14:textId="77777777" w:rsidR="00A70A50" w:rsidRPr="00A70A50" w:rsidRDefault="00A70A50" w:rsidP="00A70A50">
      <w:r w:rsidRPr="00A70A50">
        <w:t>While in another jurisdiction, information may be accessed by local authorities under applicable laws. We use contractual safeguards and industry-standard security to protect data during transfers.</w:t>
      </w:r>
    </w:p>
    <w:p w14:paraId="1371455C" w14:textId="05F24A88" w:rsidR="00A70A50" w:rsidRPr="00A70A50" w:rsidRDefault="00A70A50" w:rsidP="00A70A50"/>
    <w:p w14:paraId="7B7E8FC4" w14:textId="77777777" w:rsidR="00A70A50" w:rsidRPr="00A70A50" w:rsidRDefault="00A70A50" w:rsidP="00A70A50">
      <w:pPr>
        <w:rPr>
          <w:b/>
          <w:bCs/>
        </w:rPr>
      </w:pPr>
      <w:r w:rsidRPr="00A70A50">
        <w:rPr>
          <w:b/>
          <w:bCs/>
        </w:rPr>
        <w:t>Data Retention Schedule (Canada-Relevant)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1"/>
        <w:gridCol w:w="3067"/>
        <w:gridCol w:w="3391"/>
      </w:tblGrid>
      <w:tr w:rsidR="00A70A50" w:rsidRPr="00A70A50" w14:paraId="31792397" w14:textId="77777777" w:rsidTr="0052138E">
        <w:trPr>
          <w:tblHeader/>
          <w:tblCellSpacing w:w="15" w:type="dxa"/>
        </w:trPr>
        <w:tc>
          <w:tcPr>
            <w:tcW w:w="0" w:type="auto"/>
            <w:vAlign w:val="center"/>
            <w:hideMark/>
          </w:tcPr>
          <w:p w14:paraId="415E5EFE" w14:textId="77777777" w:rsidR="00A70A50" w:rsidRPr="00A70A50" w:rsidRDefault="00A70A50" w:rsidP="00A70A50">
            <w:pPr>
              <w:rPr>
                <w:b/>
                <w:bCs/>
              </w:rPr>
            </w:pPr>
            <w:r w:rsidRPr="00A70A50">
              <w:rPr>
                <w:b/>
                <w:bCs/>
              </w:rPr>
              <w:t>Data Category</w:t>
            </w:r>
          </w:p>
        </w:tc>
        <w:tc>
          <w:tcPr>
            <w:tcW w:w="0" w:type="auto"/>
            <w:vAlign w:val="center"/>
            <w:hideMark/>
          </w:tcPr>
          <w:p w14:paraId="5C6F1BCD" w14:textId="77777777" w:rsidR="00A70A50" w:rsidRPr="00A70A50" w:rsidRDefault="00A70A50" w:rsidP="00A70A50">
            <w:pPr>
              <w:rPr>
                <w:b/>
                <w:bCs/>
              </w:rPr>
            </w:pPr>
            <w:r w:rsidRPr="00A70A50">
              <w:rPr>
                <w:b/>
                <w:bCs/>
              </w:rPr>
              <w:t>Retention Period</w:t>
            </w:r>
          </w:p>
        </w:tc>
        <w:tc>
          <w:tcPr>
            <w:tcW w:w="0" w:type="auto"/>
            <w:vAlign w:val="center"/>
            <w:hideMark/>
          </w:tcPr>
          <w:p w14:paraId="2D8A6609" w14:textId="77777777" w:rsidR="00A70A50" w:rsidRPr="00A70A50" w:rsidRDefault="00A70A50" w:rsidP="00A70A50">
            <w:pPr>
              <w:rPr>
                <w:b/>
                <w:bCs/>
              </w:rPr>
            </w:pPr>
            <w:r w:rsidRPr="00A70A50">
              <w:rPr>
                <w:b/>
                <w:bCs/>
              </w:rPr>
              <w:t>Disposal Method</w:t>
            </w:r>
          </w:p>
        </w:tc>
      </w:tr>
      <w:tr w:rsidR="00A70A50" w:rsidRPr="00A70A50" w14:paraId="6B79432C" w14:textId="77777777" w:rsidTr="0052138E">
        <w:trPr>
          <w:tblCellSpacing w:w="15" w:type="dxa"/>
        </w:trPr>
        <w:tc>
          <w:tcPr>
            <w:tcW w:w="0" w:type="auto"/>
            <w:vAlign w:val="center"/>
            <w:hideMark/>
          </w:tcPr>
          <w:p w14:paraId="0F5713CD" w14:textId="77777777" w:rsidR="00A70A50" w:rsidRPr="00A70A50" w:rsidRDefault="00A70A50" w:rsidP="00A70A50">
            <w:r w:rsidRPr="00A70A50">
              <w:t>Account Records</w:t>
            </w:r>
          </w:p>
        </w:tc>
        <w:tc>
          <w:tcPr>
            <w:tcW w:w="0" w:type="auto"/>
            <w:vAlign w:val="center"/>
            <w:hideMark/>
          </w:tcPr>
          <w:p w14:paraId="1A9F5EF1" w14:textId="77777777" w:rsidR="00A70A50" w:rsidRPr="00A70A50" w:rsidRDefault="00A70A50" w:rsidP="00A70A50">
            <w:r w:rsidRPr="00A70A50">
              <w:t>7 years after account closure</w:t>
            </w:r>
          </w:p>
        </w:tc>
        <w:tc>
          <w:tcPr>
            <w:tcW w:w="0" w:type="auto"/>
            <w:vAlign w:val="center"/>
            <w:hideMark/>
          </w:tcPr>
          <w:p w14:paraId="6F09F141" w14:textId="77777777" w:rsidR="00A70A50" w:rsidRPr="00A70A50" w:rsidRDefault="00A70A50" w:rsidP="00A70A50">
            <w:r w:rsidRPr="00A70A50">
              <w:t>Secure deletion / crypto erasure</w:t>
            </w:r>
          </w:p>
        </w:tc>
      </w:tr>
      <w:tr w:rsidR="00A70A50" w:rsidRPr="00A70A50" w14:paraId="539164C8" w14:textId="77777777" w:rsidTr="0052138E">
        <w:trPr>
          <w:tblCellSpacing w:w="15" w:type="dxa"/>
        </w:trPr>
        <w:tc>
          <w:tcPr>
            <w:tcW w:w="0" w:type="auto"/>
            <w:vAlign w:val="center"/>
            <w:hideMark/>
          </w:tcPr>
          <w:p w14:paraId="2612D2DE" w14:textId="77777777" w:rsidR="00A70A50" w:rsidRPr="00A70A50" w:rsidRDefault="00A70A50" w:rsidP="00A70A50">
            <w:r w:rsidRPr="00A70A50">
              <w:t>Lead &amp; Referral Data</w:t>
            </w:r>
          </w:p>
        </w:tc>
        <w:tc>
          <w:tcPr>
            <w:tcW w:w="0" w:type="auto"/>
            <w:vAlign w:val="center"/>
            <w:hideMark/>
          </w:tcPr>
          <w:p w14:paraId="3B304712" w14:textId="77777777" w:rsidR="00A70A50" w:rsidRPr="00A70A50" w:rsidRDefault="00A70A50" w:rsidP="00A70A50">
            <w:r w:rsidRPr="00A70A50">
              <w:t>3 years post closure</w:t>
            </w:r>
          </w:p>
        </w:tc>
        <w:tc>
          <w:tcPr>
            <w:tcW w:w="0" w:type="auto"/>
            <w:vAlign w:val="center"/>
            <w:hideMark/>
          </w:tcPr>
          <w:p w14:paraId="46234EC3" w14:textId="77777777" w:rsidR="00A70A50" w:rsidRPr="00A70A50" w:rsidRDefault="00A70A50" w:rsidP="00A70A50">
            <w:r w:rsidRPr="00A70A50">
              <w:t>De-identification or deletion</w:t>
            </w:r>
          </w:p>
        </w:tc>
      </w:tr>
      <w:tr w:rsidR="00A70A50" w:rsidRPr="00A70A50" w14:paraId="3F3D0791" w14:textId="77777777" w:rsidTr="0052138E">
        <w:trPr>
          <w:tblCellSpacing w:w="15" w:type="dxa"/>
        </w:trPr>
        <w:tc>
          <w:tcPr>
            <w:tcW w:w="0" w:type="auto"/>
            <w:vAlign w:val="center"/>
            <w:hideMark/>
          </w:tcPr>
          <w:p w14:paraId="0BD4339C" w14:textId="77777777" w:rsidR="00A70A50" w:rsidRPr="00A70A50" w:rsidRDefault="00A70A50" w:rsidP="00A70A50">
            <w:r w:rsidRPr="00A70A50">
              <w:t>Support Tickets</w:t>
            </w:r>
          </w:p>
        </w:tc>
        <w:tc>
          <w:tcPr>
            <w:tcW w:w="0" w:type="auto"/>
            <w:vAlign w:val="center"/>
            <w:hideMark/>
          </w:tcPr>
          <w:p w14:paraId="66CCB12D" w14:textId="77777777" w:rsidR="00A70A50" w:rsidRPr="00A70A50" w:rsidRDefault="00A70A50" w:rsidP="00A70A50">
            <w:r w:rsidRPr="00A70A50">
              <w:t>2 years after resolution</w:t>
            </w:r>
          </w:p>
        </w:tc>
        <w:tc>
          <w:tcPr>
            <w:tcW w:w="0" w:type="auto"/>
            <w:vAlign w:val="center"/>
            <w:hideMark/>
          </w:tcPr>
          <w:p w14:paraId="55B5EC74" w14:textId="77777777" w:rsidR="00A70A50" w:rsidRPr="00A70A50" w:rsidRDefault="00A70A50" w:rsidP="00A70A50">
            <w:r w:rsidRPr="00A70A50">
              <w:t>Secure deletion</w:t>
            </w:r>
          </w:p>
        </w:tc>
      </w:tr>
      <w:tr w:rsidR="00A70A50" w:rsidRPr="00A70A50" w14:paraId="306FBC5E" w14:textId="77777777" w:rsidTr="0052138E">
        <w:trPr>
          <w:tblCellSpacing w:w="15" w:type="dxa"/>
        </w:trPr>
        <w:tc>
          <w:tcPr>
            <w:tcW w:w="0" w:type="auto"/>
            <w:vAlign w:val="center"/>
            <w:hideMark/>
          </w:tcPr>
          <w:p w14:paraId="23580EF5" w14:textId="77777777" w:rsidR="00A70A50" w:rsidRPr="00A70A50" w:rsidRDefault="00A70A50" w:rsidP="00A70A50">
            <w:r w:rsidRPr="00A70A50">
              <w:t>KYC Documents</w:t>
            </w:r>
          </w:p>
        </w:tc>
        <w:tc>
          <w:tcPr>
            <w:tcW w:w="0" w:type="auto"/>
            <w:vAlign w:val="center"/>
            <w:hideMark/>
          </w:tcPr>
          <w:p w14:paraId="04429936" w14:textId="77777777" w:rsidR="00A70A50" w:rsidRPr="00A70A50" w:rsidRDefault="00A70A50" w:rsidP="00A70A50">
            <w:r w:rsidRPr="00A70A50">
              <w:t>30 days post verification</w:t>
            </w:r>
          </w:p>
        </w:tc>
        <w:tc>
          <w:tcPr>
            <w:tcW w:w="0" w:type="auto"/>
            <w:vAlign w:val="center"/>
            <w:hideMark/>
          </w:tcPr>
          <w:p w14:paraId="09FC55AE" w14:textId="77777777" w:rsidR="00A70A50" w:rsidRPr="00A70A50" w:rsidRDefault="00A70A50" w:rsidP="00A70A50">
            <w:r w:rsidRPr="00A70A50">
              <w:t>Irreversible erasure</w:t>
            </w:r>
          </w:p>
        </w:tc>
      </w:tr>
      <w:tr w:rsidR="00A70A50" w:rsidRPr="00A70A50" w14:paraId="0B5C373B" w14:textId="77777777" w:rsidTr="0052138E">
        <w:trPr>
          <w:tblCellSpacing w:w="15" w:type="dxa"/>
        </w:trPr>
        <w:tc>
          <w:tcPr>
            <w:tcW w:w="0" w:type="auto"/>
            <w:vAlign w:val="center"/>
            <w:hideMark/>
          </w:tcPr>
          <w:p w14:paraId="499A38EA" w14:textId="77777777" w:rsidR="00A70A50" w:rsidRPr="00A70A50" w:rsidRDefault="00A70A50" w:rsidP="00A70A50">
            <w:r w:rsidRPr="00A70A50">
              <w:t>Audit Logs</w:t>
            </w:r>
          </w:p>
        </w:tc>
        <w:tc>
          <w:tcPr>
            <w:tcW w:w="0" w:type="auto"/>
            <w:vAlign w:val="center"/>
            <w:hideMark/>
          </w:tcPr>
          <w:p w14:paraId="3C864FE3" w14:textId="77777777" w:rsidR="00A70A50" w:rsidRPr="00A70A50" w:rsidRDefault="00A70A50" w:rsidP="00A70A50">
            <w:r w:rsidRPr="00A70A50">
              <w:t>12 months</w:t>
            </w:r>
          </w:p>
        </w:tc>
        <w:tc>
          <w:tcPr>
            <w:tcW w:w="0" w:type="auto"/>
            <w:vAlign w:val="center"/>
            <w:hideMark/>
          </w:tcPr>
          <w:p w14:paraId="07B37A01" w14:textId="77777777" w:rsidR="00A70A50" w:rsidRPr="00A70A50" w:rsidRDefault="00A70A50" w:rsidP="00A70A50">
            <w:r w:rsidRPr="00A70A50">
              <w:t>Log rotation &amp; deletion</w:t>
            </w:r>
          </w:p>
        </w:tc>
      </w:tr>
      <w:tr w:rsidR="00A70A50" w:rsidRPr="00A70A50" w14:paraId="7A1A5A2E" w14:textId="77777777" w:rsidTr="0052138E">
        <w:trPr>
          <w:tblCellSpacing w:w="15" w:type="dxa"/>
        </w:trPr>
        <w:tc>
          <w:tcPr>
            <w:tcW w:w="0" w:type="auto"/>
            <w:vAlign w:val="center"/>
            <w:hideMark/>
          </w:tcPr>
          <w:p w14:paraId="6BBF951E" w14:textId="77777777" w:rsidR="00A70A50" w:rsidRPr="00A70A50" w:rsidRDefault="00A70A50" w:rsidP="00A70A50">
            <w:r w:rsidRPr="00A70A50">
              <w:rPr>
                <w:b/>
                <w:bCs/>
              </w:rPr>
              <w:t>Risk Scores &amp; Ratings</w:t>
            </w:r>
          </w:p>
        </w:tc>
        <w:tc>
          <w:tcPr>
            <w:tcW w:w="0" w:type="auto"/>
            <w:vAlign w:val="center"/>
            <w:hideMark/>
          </w:tcPr>
          <w:p w14:paraId="2FC89311" w14:textId="77777777" w:rsidR="00A70A50" w:rsidRPr="00A70A50" w:rsidRDefault="00A70A50" w:rsidP="00A70A50">
            <w:r w:rsidRPr="00A70A50">
              <w:t>3 years</w:t>
            </w:r>
          </w:p>
        </w:tc>
        <w:tc>
          <w:tcPr>
            <w:tcW w:w="0" w:type="auto"/>
            <w:vAlign w:val="center"/>
            <w:hideMark/>
          </w:tcPr>
          <w:p w14:paraId="3CBEADB2" w14:textId="77777777" w:rsidR="00A70A50" w:rsidRPr="00A70A50" w:rsidRDefault="00A70A50" w:rsidP="00A70A50">
            <w:r w:rsidRPr="00A70A50">
              <w:t>Anonymization or deletion</w:t>
            </w:r>
          </w:p>
        </w:tc>
      </w:tr>
      <w:tr w:rsidR="00A70A50" w:rsidRPr="00A70A50" w14:paraId="4C93DCB5" w14:textId="77777777" w:rsidTr="0052138E">
        <w:trPr>
          <w:tblCellSpacing w:w="15" w:type="dxa"/>
        </w:trPr>
        <w:tc>
          <w:tcPr>
            <w:tcW w:w="0" w:type="auto"/>
            <w:vAlign w:val="center"/>
            <w:hideMark/>
          </w:tcPr>
          <w:p w14:paraId="600292B7" w14:textId="77777777" w:rsidR="00A70A50" w:rsidRPr="00A70A50" w:rsidRDefault="00A70A50" w:rsidP="00A70A50">
            <w:r w:rsidRPr="00A70A50">
              <w:rPr>
                <w:b/>
                <w:bCs/>
              </w:rPr>
              <w:t>Security Wallet Records</w:t>
            </w:r>
          </w:p>
        </w:tc>
        <w:tc>
          <w:tcPr>
            <w:tcW w:w="0" w:type="auto"/>
            <w:vAlign w:val="center"/>
            <w:hideMark/>
          </w:tcPr>
          <w:p w14:paraId="5DC367FF" w14:textId="77777777" w:rsidR="00A70A50" w:rsidRPr="00A70A50" w:rsidRDefault="00A70A50" w:rsidP="00A70A50">
            <w:r w:rsidRPr="00A70A50">
              <w:t>7 years</w:t>
            </w:r>
          </w:p>
        </w:tc>
        <w:tc>
          <w:tcPr>
            <w:tcW w:w="0" w:type="auto"/>
            <w:vAlign w:val="center"/>
            <w:hideMark/>
          </w:tcPr>
          <w:p w14:paraId="2C798298" w14:textId="77777777" w:rsidR="00A70A50" w:rsidRPr="00A70A50" w:rsidRDefault="00A70A50" w:rsidP="00A70A50">
            <w:r w:rsidRPr="00A70A50">
              <w:t>Secure archival then deletion</w:t>
            </w:r>
          </w:p>
        </w:tc>
      </w:tr>
      <w:tr w:rsidR="00A70A50" w:rsidRPr="00A70A50" w14:paraId="055FB111" w14:textId="77777777" w:rsidTr="0052138E">
        <w:trPr>
          <w:tblCellSpacing w:w="15" w:type="dxa"/>
        </w:trPr>
        <w:tc>
          <w:tcPr>
            <w:tcW w:w="0" w:type="auto"/>
            <w:vAlign w:val="center"/>
            <w:hideMark/>
          </w:tcPr>
          <w:p w14:paraId="5F86DD46" w14:textId="77777777" w:rsidR="00A70A50" w:rsidRPr="00A70A50" w:rsidRDefault="00A70A50" w:rsidP="00A70A50">
            <w:r w:rsidRPr="00A70A50">
              <w:rPr>
                <w:b/>
                <w:bCs/>
              </w:rPr>
              <w:t>Dispute Files</w:t>
            </w:r>
          </w:p>
        </w:tc>
        <w:tc>
          <w:tcPr>
            <w:tcW w:w="0" w:type="auto"/>
            <w:vAlign w:val="center"/>
            <w:hideMark/>
          </w:tcPr>
          <w:p w14:paraId="53E3B83F" w14:textId="77777777" w:rsidR="00A70A50" w:rsidRPr="00A70A50" w:rsidRDefault="00A70A50" w:rsidP="00A70A50">
            <w:r w:rsidRPr="00A70A50">
              <w:t>3–5 years</w:t>
            </w:r>
          </w:p>
        </w:tc>
        <w:tc>
          <w:tcPr>
            <w:tcW w:w="0" w:type="auto"/>
            <w:vAlign w:val="center"/>
            <w:hideMark/>
          </w:tcPr>
          <w:p w14:paraId="62201F5A" w14:textId="77777777" w:rsidR="00A70A50" w:rsidRPr="00A70A50" w:rsidRDefault="00A70A50" w:rsidP="00A70A50">
            <w:r w:rsidRPr="00A70A50">
              <w:t>Secure archival then deletion</w:t>
            </w:r>
          </w:p>
        </w:tc>
      </w:tr>
    </w:tbl>
    <w:p w14:paraId="431885D5" w14:textId="354DD507" w:rsidR="00A70A50" w:rsidRPr="00A70A50" w:rsidRDefault="00A70A50" w:rsidP="00A70A50"/>
    <w:p w14:paraId="1ED3201C" w14:textId="77777777" w:rsidR="00A70A50" w:rsidRPr="00A70A50" w:rsidRDefault="00A70A50" w:rsidP="00A70A50">
      <w:pPr>
        <w:rPr>
          <w:b/>
          <w:bCs/>
        </w:rPr>
      </w:pPr>
      <w:r w:rsidRPr="00A70A50">
        <w:rPr>
          <w:b/>
          <w:bCs/>
        </w:rPr>
        <w:t>Automated Decision-Making</w:t>
      </w:r>
    </w:p>
    <w:p w14:paraId="2483A2F2" w14:textId="77777777" w:rsidR="00A70A50" w:rsidRPr="00A70A50" w:rsidRDefault="00A70A50" w:rsidP="00A70A50">
      <w:r w:rsidRPr="00A70A50">
        <w:t>Reflo Hub uses AI for:</w:t>
      </w:r>
    </w:p>
    <w:p w14:paraId="690EF068" w14:textId="77777777" w:rsidR="00A70A50" w:rsidRPr="00A70A50" w:rsidRDefault="00A70A50" w:rsidP="00A70A50">
      <w:pPr>
        <w:numPr>
          <w:ilvl w:val="0"/>
          <w:numId w:val="10"/>
        </w:numPr>
      </w:pPr>
      <w:r w:rsidRPr="00A70A50">
        <w:t>risk scoring</w:t>
      </w:r>
    </w:p>
    <w:p w14:paraId="7D29C575" w14:textId="77777777" w:rsidR="00A70A50" w:rsidRPr="00A70A50" w:rsidRDefault="00A70A50" w:rsidP="00A70A50">
      <w:pPr>
        <w:numPr>
          <w:ilvl w:val="0"/>
          <w:numId w:val="10"/>
        </w:numPr>
      </w:pPr>
      <w:r w:rsidRPr="00A70A50">
        <w:t>wallet threshold recommendations</w:t>
      </w:r>
    </w:p>
    <w:p w14:paraId="46890720" w14:textId="77777777" w:rsidR="00A70A50" w:rsidRPr="00A70A50" w:rsidRDefault="00A70A50" w:rsidP="00A70A50">
      <w:pPr>
        <w:numPr>
          <w:ilvl w:val="0"/>
          <w:numId w:val="10"/>
        </w:numPr>
      </w:pPr>
      <w:r w:rsidRPr="00A70A50">
        <w:t>lead visibility restrictions</w:t>
      </w:r>
    </w:p>
    <w:p w14:paraId="11E32694" w14:textId="77777777" w:rsidR="00A70A50" w:rsidRPr="00A70A50" w:rsidRDefault="00A70A50" w:rsidP="00A70A50">
      <w:pPr>
        <w:numPr>
          <w:ilvl w:val="0"/>
          <w:numId w:val="10"/>
        </w:numPr>
      </w:pPr>
      <w:r w:rsidRPr="00A70A50">
        <w:t>fraud detection</w:t>
      </w:r>
    </w:p>
    <w:p w14:paraId="524BA7F9" w14:textId="77777777" w:rsidR="00A70A50" w:rsidRPr="00A70A50" w:rsidRDefault="00A70A50" w:rsidP="00A70A50">
      <w:r w:rsidRPr="00A70A50">
        <w:t xml:space="preserve">However, </w:t>
      </w:r>
      <w:r w:rsidRPr="00A70A50">
        <w:rPr>
          <w:b/>
          <w:bCs/>
        </w:rPr>
        <w:t>Reflo Hub does not make legally binding decisions solely through automation.</w:t>
      </w:r>
      <w:r w:rsidRPr="00A70A50">
        <w:t xml:space="preserve"> Final decisions on disputes, bans, or payouts involve human review by our compliance or dispute team.</w:t>
      </w:r>
    </w:p>
    <w:p w14:paraId="3B77DBBE" w14:textId="3B2206D8" w:rsidR="00A70A50" w:rsidRPr="00A70A50" w:rsidRDefault="00A70A50" w:rsidP="00A70A50"/>
    <w:p w14:paraId="0035CB2A" w14:textId="77777777" w:rsidR="00A70A50" w:rsidRPr="00A70A50" w:rsidRDefault="00A70A50" w:rsidP="00A70A50">
      <w:pPr>
        <w:rPr>
          <w:b/>
          <w:bCs/>
        </w:rPr>
      </w:pPr>
      <w:r w:rsidRPr="00A70A50">
        <w:rPr>
          <w:b/>
          <w:bCs/>
        </w:rPr>
        <w:t>Responding to Data Breaches</w:t>
      </w:r>
    </w:p>
    <w:p w14:paraId="2ABFB425" w14:textId="77777777" w:rsidR="00A70A50" w:rsidRPr="00A70A50" w:rsidRDefault="00A70A50" w:rsidP="00A70A50">
      <w:r w:rsidRPr="00A70A50">
        <w:t xml:space="preserve">If a breach involving personal information poses a </w:t>
      </w:r>
      <w:r w:rsidRPr="00A70A50">
        <w:rPr>
          <w:b/>
          <w:bCs/>
        </w:rPr>
        <w:t>real risk of significant harm</w:t>
      </w:r>
      <w:r w:rsidRPr="00A70A50">
        <w:t>, we will:</w:t>
      </w:r>
    </w:p>
    <w:p w14:paraId="176EB787" w14:textId="77777777" w:rsidR="00A70A50" w:rsidRPr="00A70A50" w:rsidRDefault="00A70A50" w:rsidP="00A70A50">
      <w:pPr>
        <w:numPr>
          <w:ilvl w:val="0"/>
          <w:numId w:val="11"/>
        </w:numPr>
      </w:pPr>
      <w:r w:rsidRPr="00A70A50">
        <w:t>notify affected individuals as soon as feasible</w:t>
      </w:r>
    </w:p>
    <w:p w14:paraId="0D836DDE" w14:textId="77777777" w:rsidR="00A70A50" w:rsidRPr="00A70A50" w:rsidRDefault="00A70A50" w:rsidP="00A70A50">
      <w:pPr>
        <w:numPr>
          <w:ilvl w:val="0"/>
          <w:numId w:val="11"/>
        </w:numPr>
      </w:pPr>
      <w:r w:rsidRPr="00A70A50">
        <w:t>notify the Office of the Privacy Commissioner of Canada (OPC)</w:t>
      </w:r>
    </w:p>
    <w:p w14:paraId="061A9D7E" w14:textId="77777777" w:rsidR="00A70A50" w:rsidRPr="00A70A50" w:rsidRDefault="00A70A50" w:rsidP="00A70A50">
      <w:pPr>
        <w:numPr>
          <w:ilvl w:val="0"/>
          <w:numId w:val="11"/>
        </w:numPr>
      </w:pPr>
      <w:r w:rsidRPr="00A70A50">
        <w:t>describe the nature of the breach, data involved, and remediation steps</w:t>
      </w:r>
    </w:p>
    <w:p w14:paraId="461894F5" w14:textId="236D523B" w:rsidR="00A70A50" w:rsidRPr="00A70A50" w:rsidRDefault="00A70A50" w:rsidP="00A70A50"/>
    <w:p w14:paraId="38175EF6" w14:textId="77777777" w:rsidR="00A70A50" w:rsidRPr="00A70A50" w:rsidRDefault="00A70A50" w:rsidP="00A70A50">
      <w:pPr>
        <w:rPr>
          <w:b/>
          <w:bCs/>
        </w:rPr>
      </w:pPr>
      <w:r w:rsidRPr="00A70A50">
        <w:rPr>
          <w:b/>
          <w:bCs/>
        </w:rPr>
        <w:t>Updates to This Statement</w:t>
      </w:r>
    </w:p>
    <w:p w14:paraId="73A2C2AE" w14:textId="77777777" w:rsidR="00A70A50" w:rsidRPr="00A70A50" w:rsidRDefault="00A70A50" w:rsidP="00A70A50">
      <w:r w:rsidRPr="00A70A50">
        <w:t>We may amend this PIPEDA Compliance Statement from time to time. Material changes will be communicated via email or in-app notification. The “Last updated” date reflects the latest revision.</w:t>
      </w:r>
    </w:p>
    <w:p w14:paraId="461379B5" w14:textId="33F85908" w:rsidR="00A70A50" w:rsidRPr="00A70A50" w:rsidRDefault="00A70A50" w:rsidP="00A70A50"/>
    <w:p w14:paraId="7430EF31" w14:textId="77777777" w:rsidR="00A70A50" w:rsidRPr="00A70A50" w:rsidRDefault="00A70A50" w:rsidP="00A70A50">
      <w:pPr>
        <w:rPr>
          <w:b/>
          <w:bCs/>
        </w:rPr>
      </w:pPr>
      <w:r w:rsidRPr="00A70A50">
        <w:rPr>
          <w:b/>
          <w:bCs/>
        </w:rPr>
        <w:t>Contact – Privacy Officer</w:t>
      </w:r>
    </w:p>
    <w:p w14:paraId="14550DDC" w14:textId="77777777" w:rsidR="00A70A50" w:rsidRPr="00A70A50" w:rsidRDefault="00A70A50" w:rsidP="00A70A50">
      <w:r w:rsidRPr="00A70A50">
        <w:rPr>
          <w:b/>
          <w:bCs/>
        </w:rPr>
        <w:t>Privacy Officer</w:t>
      </w:r>
      <w:r w:rsidRPr="00A70A50">
        <w:br/>
        <w:t>Reflo Hub FZ LLC</w:t>
      </w:r>
      <w:r w:rsidRPr="00A70A50">
        <w:br/>
        <w:t>IFZA Business Park, DDP</w:t>
      </w:r>
      <w:r w:rsidRPr="00A70A50">
        <w:br/>
        <w:t>PO Box 342001, Dubai, United Arab Emirates</w:t>
      </w:r>
      <w:r w:rsidRPr="00A70A50">
        <w:br/>
        <w:t>Email: privacy@reflohub.com</w:t>
      </w:r>
      <w:r w:rsidRPr="00A70A50">
        <w:br/>
        <w:t>Tel: 1-855-220-0505</w:t>
      </w:r>
    </w:p>
    <w:p w14:paraId="4293BFD8" w14:textId="77777777" w:rsidR="00F30E3F" w:rsidRDefault="00F30E3F"/>
    <w:sectPr w:rsidR="00F30E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040F7"/>
    <w:multiLevelType w:val="multilevel"/>
    <w:tmpl w:val="2A86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9603E"/>
    <w:multiLevelType w:val="multilevel"/>
    <w:tmpl w:val="D872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407A3"/>
    <w:multiLevelType w:val="multilevel"/>
    <w:tmpl w:val="3436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F083D"/>
    <w:multiLevelType w:val="multilevel"/>
    <w:tmpl w:val="6576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E27AA"/>
    <w:multiLevelType w:val="multilevel"/>
    <w:tmpl w:val="DC0A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A5BF4"/>
    <w:multiLevelType w:val="multilevel"/>
    <w:tmpl w:val="EE30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73570"/>
    <w:multiLevelType w:val="multilevel"/>
    <w:tmpl w:val="8DD6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83230"/>
    <w:multiLevelType w:val="multilevel"/>
    <w:tmpl w:val="28C0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27492"/>
    <w:multiLevelType w:val="multilevel"/>
    <w:tmpl w:val="A7AE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D0748"/>
    <w:multiLevelType w:val="multilevel"/>
    <w:tmpl w:val="FB2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41D12"/>
    <w:multiLevelType w:val="multilevel"/>
    <w:tmpl w:val="FFE6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242113">
    <w:abstractNumId w:val="8"/>
  </w:num>
  <w:num w:numId="2" w16cid:durableId="1853030758">
    <w:abstractNumId w:val="2"/>
  </w:num>
  <w:num w:numId="3" w16cid:durableId="856653156">
    <w:abstractNumId w:val="5"/>
  </w:num>
  <w:num w:numId="4" w16cid:durableId="1690599335">
    <w:abstractNumId w:val="0"/>
  </w:num>
  <w:num w:numId="5" w16cid:durableId="1216165411">
    <w:abstractNumId w:val="10"/>
  </w:num>
  <w:num w:numId="6" w16cid:durableId="556742166">
    <w:abstractNumId w:val="1"/>
  </w:num>
  <w:num w:numId="7" w16cid:durableId="18551529">
    <w:abstractNumId w:val="4"/>
  </w:num>
  <w:num w:numId="8" w16cid:durableId="161744968">
    <w:abstractNumId w:val="3"/>
  </w:num>
  <w:num w:numId="9" w16cid:durableId="1838811712">
    <w:abstractNumId w:val="9"/>
  </w:num>
  <w:num w:numId="10" w16cid:durableId="405959983">
    <w:abstractNumId w:val="7"/>
  </w:num>
  <w:num w:numId="11" w16cid:durableId="14827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50"/>
    <w:rsid w:val="001C08A1"/>
    <w:rsid w:val="00302926"/>
    <w:rsid w:val="003163A2"/>
    <w:rsid w:val="0052138E"/>
    <w:rsid w:val="006D50C7"/>
    <w:rsid w:val="009506A1"/>
    <w:rsid w:val="00A70A50"/>
    <w:rsid w:val="00F30E3F"/>
    <w:rsid w:val="00F419AF"/>
    <w:rsid w:val="00F56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EE57"/>
  <w15:chartTrackingRefBased/>
  <w15:docId w15:val="{F520FDF6-4634-433B-9AF5-AB4D368FE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A50"/>
    <w:rPr>
      <w:rFonts w:eastAsiaTheme="majorEastAsia" w:cstheme="majorBidi"/>
      <w:color w:val="272727" w:themeColor="text1" w:themeTint="D8"/>
    </w:rPr>
  </w:style>
  <w:style w:type="paragraph" w:styleId="Title">
    <w:name w:val="Title"/>
    <w:basedOn w:val="Normal"/>
    <w:next w:val="Normal"/>
    <w:link w:val="TitleChar"/>
    <w:uiPriority w:val="10"/>
    <w:qFormat/>
    <w:rsid w:val="00A70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A50"/>
    <w:pPr>
      <w:spacing w:before="160"/>
      <w:jc w:val="center"/>
    </w:pPr>
    <w:rPr>
      <w:i/>
      <w:iCs/>
      <w:color w:val="404040" w:themeColor="text1" w:themeTint="BF"/>
    </w:rPr>
  </w:style>
  <w:style w:type="character" w:customStyle="1" w:styleId="QuoteChar">
    <w:name w:val="Quote Char"/>
    <w:basedOn w:val="DefaultParagraphFont"/>
    <w:link w:val="Quote"/>
    <w:uiPriority w:val="29"/>
    <w:rsid w:val="00A70A50"/>
    <w:rPr>
      <w:i/>
      <w:iCs/>
      <w:color w:val="404040" w:themeColor="text1" w:themeTint="BF"/>
    </w:rPr>
  </w:style>
  <w:style w:type="paragraph" w:styleId="ListParagraph">
    <w:name w:val="List Paragraph"/>
    <w:basedOn w:val="Normal"/>
    <w:uiPriority w:val="34"/>
    <w:qFormat/>
    <w:rsid w:val="00A70A50"/>
    <w:pPr>
      <w:ind w:left="720"/>
      <w:contextualSpacing/>
    </w:pPr>
  </w:style>
  <w:style w:type="character" w:styleId="IntenseEmphasis">
    <w:name w:val="Intense Emphasis"/>
    <w:basedOn w:val="DefaultParagraphFont"/>
    <w:uiPriority w:val="21"/>
    <w:qFormat/>
    <w:rsid w:val="00A70A50"/>
    <w:rPr>
      <w:i/>
      <w:iCs/>
      <w:color w:val="0F4761" w:themeColor="accent1" w:themeShade="BF"/>
    </w:rPr>
  </w:style>
  <w:style w:type="paragraph" w:styleId="IntenseQuote">
    <w:name w:val="Intense Quote"/>
    <w:basedOn w:val="Normal"/>
    <w:next w:val="Normal"/>
    <w:link w:val="IntenseQuoteChar"/>
    <w:uiPriority w:val="30"/>
    <w:qFormat/>
    <w:rsid w:val="00A70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A50"/>
    <w:rPr>
      <w:i/>
      <w:iCs/>
      <w:color w:val="0F4761" w:themeColor="accent1" w:themeShade="BF"/>
    </w:rPr>
  </w:style>
  <w:style w:type="character" w:styleId="IntenseReference">
    <w:name w:val="Intense Reference"/>
    <w:basedOn w:val="DefaultParagraphFont"/>
    <w:uiPriority w:val="32"/>
    <w:qFormat/>
    <w:rsid w:val="00A70A50"/>
    <w:rPr>
      <w:b/>
      <w:bCs/>
      <w:smallCaps/>
      <w:color w:val="0F4761" w:themeColor="accent1" w:themeShade="BF"/>
      <w:spacing w:val="5"/>
    </w:rPr>
  </w:style>
  <w:style w:type="character" w:styleId="Hyperlink">
    <w:name w:val="Hyperlink"/>
    <w:basedOn w:val="DefaultParagraphFont"/>
    <w:uiPriority w:val="99"/>
    <w:unhideWhenUsed/>
    <w:rsid w:val="00A70A50"/>
    <w:rPr>
      <w:color w:val="467886" w:themeColor="hyperlink"/>
      <w:u w:val="single"/>
    </w:rPr>
  </w:style>
  <w:style w:type="character" w:styleId="UnresolvedMention">
    <w:name w:val="Unresolved Mention"/>
    <w:basedOn w:val="DefaultParagraphFont"/>
    <w:uiPriority w:val="99"/>
    <w:semiHidden/>
    <w:unhideWhenUsed/>
    <w:rsid w:val="00A70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eflohub.com/priva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1069</Words>
  <Characters>6137</Characters>
  <Application>Microsoft Office Word</Application>
  <DocSecurity>0</DocSecurity>
  <Lines>185</Lines>
  <Paragraphs>147</Paragraphs>
  <ScaleCrop>false</ScaleCrop>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lovepreet singh</dc:creator>
  <cp:keywords/>
  <dc:description/>
  <cp:lastModifiedBy>lovepreet singh</cp:lastModifiedBy>
  <cp:revision>2</cp:revision>
  <dcterms:created xsi:type="dcterms:W3CDTF">2026-01-19T06:10:00Z</dcterms:created>
  <dcterms:modified xsi:type="dcterms:W3CDTF">2026-01-19T06:18:00Z</dcterms:modified>
</cp:coreProperties>
</file>