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 y métodos para el tratamiento del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Importaciones necesarias: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df - Cualquier Objeto DataFrame Pandas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 - Cualquier Objeto de Serie Pandas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702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72125" cy="541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4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7000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