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RegNetAgents: A Validated Multi-Agent AI Framework for Automated Gene Regulatory Network Analysis and Therapeutic Target Prioritization</w:t>
      </w:r>
    </w:p>
    <w:p/>
    <w:p>
      <w:r>
        <w:t>Running Title: Multi-Agent Gene Regulatory Network Analysis</w:t>
      </w:r>
    </w:p>
    <w:p/>
    <w:p>
      <w:r>
        <w:t>---</w:t>
      </w:r>
    </w:p>
    <w:p/>
    <w:p>
      <w:pPr>
        <w:pStyle w:val="Heading2"/>
      </w:pPr>
      <w:r>
        <w:t>Authors</w:t>
      </w:r>
    </w:p>
    <w:p>
      <w:r>
        <w:t>Jose A. Bird, PhD</w:t>
      </w:r>
    </w:p>
    <w:p>
      <w:r>
        <w:t>Bird AI Solutions</w:t>
      </w:r>
    </w:p>
    <w:p>
      <w:r>
        <w:t>jbird@birdaisolutions.com</w:t>
      </w:r>
    </w:p>
    <w:p/>
    <w:p>
      <w:r>
        <w:t>---</w:t>
      </w:r>
    </w:p>
    <w:p/>
    <w:p>
      <w:pPr>
        <w:pStyle w:val="Heading2"/>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p>
      <w:r>
        <w:t>In a validation panel of five colorectal cancer biomarkers (MYC, CTNNB1, CCND1, TP53, KRAS), framework classifications showed 100% concordance with published literature. Perturbation analysis correctly ranked experimentally validated TP53 regulators (WWTR1, YAP1, CHD4) among the top candidates.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RegNetAgents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pPr>
      <w:r>
        <w:t>INTRODUCTION</w:t>
      </w:r>
    </w:p>
    <w:p/>
    <w:p>
      <w:pPr>
        <w:pStyle w:val="Heading3"/>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simulates regulator inhibition to identify and rank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pPr>
      <w:r>
        <w:t>METHODS</w:t>
      </w:r>
    </w:p>
    <w:p/>
    <w:p>
      <w:pPr>
        <w:pStyle w:val="Heading3"/>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pPr>
      <w:r>
        <w:t>Data Sources and Network Construction</w:t>
      </w:r>
    </w:p>
    <w:p/>
    <w:p>
      <w:pPr>
        <w:pStyle w:val="Heading4"/>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pPr>
      <w:r>
        <w:t>Multi-Agent Workflow</w:t>
      </w:r>
    </w:p>
    <w:p/>
    <w:p>
      <w:pPr>
        <w:pStyle w:val="Heading4"/>
      </w:pPr>
      <w:r>
        <w:t>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pPr>
      <w:r>
        <w:t>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Perturbation Analysis Limitations:</w:t>
      </w:r>
    </w:p>
    <w:p/>
    <w:p>
      <w:r>
        <w:t>Our perturbation analysis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p>
      <w:pPr>
        <w:pStyle w:val="Heading4"/>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Appendix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Quantifies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p>
      <w:r>
        <w:t>Performance: LLM mode adds ~10-12 seconds per gene (4 agents in parallel, ~2.5-3s each) compared to rule-based mode. For 5-gene analysis: ~6 seconds (rule-based) vs ~45-62 seconds (LLM). Both modes remain orders of magnitude faster than manual literature review (hours to days).</w:t>
      </w:r>
    </w:p>
    <w:p/>
    <w:p>
      <w:r>
        <w:t>LLM Reproducibility: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p>
      <w:r>
        <w:t>Domain agents operate independently and can be extended or replaced without affecting other workflow components.</w:t>
      </w:r>
    </w:p>
    <w:p/>
    <w:p>
      <w:pPr>
        <w:pStyle w:val="Heading4"/>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Perturbation analysis results (if applicable, with ranked therapeutic targets)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perturbation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perturbation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pPr>
      <w:r>
        <w:t>Implementation Details</w:t>
      </w:r>
    </w:p>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Ensembl REST API) use asynchronous requests with 10-second timeouts and exponential backoff retry logic. Parallel agent execution uses Python's concurrent.futures ThreadPoolExecutor with a maximum of 4 concurrent threads.</w:t>
      </w:r>
    </w:p>
    <w:p/>
    <w:p>
      <w:pPr>
        <w:pStyle w:val="Heading3"/>
      </w:pPr>
      <w:r>
        <w:t>Performance Benchmarking</w:t>
      </w:r>
    </w:p>
    <w:p/>
    <w:p>
      <w:r>
        <w:t>We measured end-to-end execution time for three analysis scenarios on a standard laptop (Intel i7, 16GB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Each scenario was executed 10 times with cold starts (server restarted between runs). Execution time includes all workflow steps from query initiation to final JSON output, including Reactome API calls.</w:t>
      </w:r>
    </w:p>
    <w:p/>
    <w:p>
      <w:pPr>
        <w:pStyle w:val="Heading3"/>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pPr>
      <w:r>
        <w:t>RESULTS</w:t>
      </w:r>
    </w:p>
    <w:p/>
    <w:p>
      <w:pPr>
        <w:pStyle w:val="Heading3"/>
      </w:pPr>
      <w:r>
        <w:t>Validation Summary</w:t>
      </w:r>
    </w:p>
    <w:p/>
    <w:p>
      <w:r>
        <w:t>Framework validation against established colorectal cancer biology demonstrated:</w:t>
      </w:r>
    </w:p>
    <w:p>
      <w:pPr>
        <w:pStyle w:val="ListBullet"/>
      </w:pPr>
      <w:r>
        <w:t>100% concordance with published biomarker classifications (5/5 genes correctly classified)</w:t>
      </w:r>
    </w:p>
    <w:p>
      <w:pPr>
        <w:pStyle w:val="ListBullet"/>
      </w:pPr>
      <w:r>
        <w:t>Successful prediction of experimentally validated TP53 regulators from Hippo pathway (WWTR1, YAP1, CHD4)</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p>
      <w:r>
        <w:t>Table 1. Performance Benchmarks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perturbation (all 7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perturbation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perturbation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perturbation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
      <w:pPr>
        <w:pStyle w:val="Heading3"/>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t>Table 2. Colorectal Cancer Biomarker Panel Analysis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pPr>
      <w:r>
        <w:t>Perturbation Analysis: TP53 Candidate Regulator Prioritization</w:t>
      </w:r>
    </w:p>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p>
      <w:r>
        <w:t>Table 3. TP53 Perturbation Analysis Results - Validation Against Known Biology</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Validation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Validated</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Validated</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Validated</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(41,42). The network topology suggests WWTR1 may regulate TP53 activity, representing a testable hypothesis for experimental validation.</w:t>
      </w:r>
    </w:p>
    <w:p/>
    <w:p>
      <w:r>
        <w:t>RBPMS: RNA-binding protein with multiple splicing that shows the highest degree centrality among TP53 regulators (403 downstream targets). The related protein RBPMS2 has been implicated in smooth muscle plasticity and gene regulation (34),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(35-37)), and (2) generate testable hypotheses (RBPMS, PRRX2, THRA, IKZF2) for experimental follow-up. The framework serves as a hypothesis generation tool to prioritize candidates for experimental validation.</w:t>
      </w:r>
    </w:p>
    <w:p/>
    <w:p>
      <w:pPr>
        <w:pStyle w:val="Heading3"/>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pPr>
        <w:pStyle w:val="Heading2"/>
      </w:pPr>
      <w:r>
        <w:t>DISCUSSION</w:t>
      </w:r>
    </w:p>
    <w:p/>
    <w:p>
      <w:pPr>
        <w:pStyle w:val="Heading3"/>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100% agreement with published clinical literature, despite the framework having no prior knowledge of these classifications.</w:t>
      </w:r>
    </w:p>
    <w:p/>
    <w:p>
      <w:r>
        <w:t>2. Known regulatory relationships: TP53 perturbation analysis ranked WWTR1 (TAZ) and YAP1 as top regulators (PageRank 0.473 and 0.402), both experimentally validated Hippo pathway effectors known to interact with TP53. This occurred purely from network topology analysis without pathway-specific knowledge.</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(38), while CARNIVAL infers causal networks from perturbation data (39).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simulation identifies therapeutic targets by quantifying regulatory impact of inhibiting upstream regulators. While gene expression prediction tools exist (e.g., cell2cell for cell-cell communication modeling (40)),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Pr>
        <w:pStyle w:val="Heading3"/>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(41,42), demonstrating the framework can recapitulate and extend experimentally derived therapeutic hypotheses.</w:t>
      </w:r>
    </w:p>
    <w:p/>
    <w:p>
      <w:pPr>
        <w:pStyle w:val="Heading3"/>
      </w:pPr>
      <w:r>
        <w:t>Limitations and Considerations</w:t>
      </w:r>
    </w:p>
    <w:p/>
    <w:p>
      <w:r>
        <w:t>Several limitations warrant consideration:</w:t>
      </w:r>
    </w:p>
    <w:p/>
    <w:p>
      <w:r>
        <w:t>Validation Scope: Framework validation was conducted on a focused panel of five well-characterized colorectal cancer biomarkers (MYC, CTNNB1, CCND1, TP53, KRAS), demonstrating 100% concordance with published literature. While this provides evidence of biological validity for this specific gene set, broader systematic benchmarking across larger gene panels and diverse disease contexts is needed to establish generalizability. The five-gene validation serves as proof-of-concept rather than comprehensive validation across the full spectrum of human genes and regulatory relationships.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pPr>
        <w:pStyle w:val="Heading2"/>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pPr>
      <w:r>
        <w:t>COMPETING INTERESTS</w:t>
      </w:r>
    </w:p>
    <w:p/>
    <w:p>
      <w:r>
        <w:t>The authors declare no competing interests.</w:t>
      </w:r>
    </w:p>
    <w:p/>
    <w:p>
      <w:r>
        <w:t>---</w:t>
      </w:r>
    </w:p>
    <w:p/>
    <w:p>
      <w:pPr>
        <w:pStyle w:val="Heading2"/>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Sagnol S, Yang Y, Bessin Y, et al. Homodimerization of RBPMS2 through a new RRM-interaction motif is necessary to control smooth muscle plasticity. Nucleic Acids Res. 2014;42(15):10173-10184.</w:t>
      </w:r>
    </w:p>
    <w:p/>
    <w:p>
      <w:r>
        <w:t>35. Polo SE, Kaidi A, Baskcomb L, Galanty Y, Jackson SP. Regulation of DNA-damage responses and cell-cycle progression by the chromatin remodelling factor CHD4. EMBO J. 2010;29(18):3130-3139.</w:t>
      </w:r>
    </w:p>
    <w:p/>
    <w:p>
      <w:r>
        <w:t>36. Larsen DH, Poinsignon C, Gudjonsson T, et al. The chromatin-remodeling factor CHD4 coordinates signaling and repair after DNA damage. J Cell Biol. 2010;190(5):731-740.</w:t>
      </w:r>
    </w:p>
    <w:p/>
    <w:p>
      <w:r>
        <w:t>37. Smeenk G, Wiegant WW, Vrolijk H, et al. The NuRD chromatin-remodeling complex regulates signaling and repair of DNA damage. J Cell Biol. 2010;190(5):741-749.</w:t>
      </w:r>
    </w:p>
    <w:p/>
    <w:p>
      <w:r>
        <w:t>38. Zhou G, Soufan O, Ewald J, Hancock REW, Basu N, Xia J. NetworkAnalyst 3.0: a visual analytics platform for comprehensive gene expression profiling and meta-analysis. Nucleic Acids Res. 2019;47(W1):W234-W241.</w:t>
      </w:r>
    </w:p>
    <w:p/>
    <w:p>
      <w:r>
        <w:t>39. Liu A, Trairatphisan P, Gjerga E, et al. From expression footprints to causal pathways: contextualizing large signaling networks with CARNIVAL. NPJ Syst Biol Appl. 2019;5:40.</w:t>
      </w:r>
    </w:p>
    <w:p/>
    <w:p>
      <w:r>
        <w:t>40. Shao DD, Xue W, Krall EB, et al. KRAS and YAP1 converge to regulate EMT and tumor survival. Cell. 2014;158(1):171-184.</w:t>
      </w:r>
    </w:p>
    <w:p/>
    <w:p>
      <w:r>
        <w:t>41. Zanconato F, Cordenonsi M, Piccolo S. YAP and TAZ: a signalling hub of the tumour microenvironment. Nat Rev Cancer. 2019;19(8):454-464.</w:t>
      </w:r>
    </w:p>
    <w:p/>
    <w:p>
      <w:r>
        <w:t>42. Zhao B, Tumaneng K, Guan KL. The Hippo pathway in organ size control, tissue regeneration and stem cell self-renewal. Nat Cell Biol. 2011;13(8):877-883.</w:t>
      </w:r>
    </w:p>
    <w:p/>
    <w:p>
      <w:r>
        <w:t>---</w:t>
      </w:r>
    </w:p>
    <w:p/>
    <w:p>
      <w:pPr>
        <w:pStyle w:val="Heading2"/>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w:t>
      </w:r>
    </w:p>
    <w:p/>
    <w:p>
      <w:pPr>
        <w:pStyle w:val="Heading2"/>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pPr>
        <w:pStyle w:val="Heading1"/>
      </w:pPr>
      <w:r>
        <w:t>APPENDIX</w:t>
      </w:r>
    </w:p>
    <w:p/>
    <w:p>
      <w:pPr>
        <w:pStyle w:val="Heading2"/>
      </w:pPr>
      <w:r>
        <w:t>RegNetAgents: LLM-Powered Multi-Agent Framework for Gene Regulatory Network Analysis</w:t>
      </w:r>
    </w:p>
    <w:p/>
    <w:p>
      <w:r>
        <w:t>---</w:t>
      </w:r>
    </w:p>
    <w:p/>
    <w:p>
      <w:pPr>
        <w:pStyle w:val="Heading2"/>
      </w:pPr>
      <w:r>
        <w:t>Table of Contents</w:t>
      </w:r>
    </w:p>
    <w:p/>
    <w:p>
      <w:pPr>
        <w:pStyle w:val="ListBullet"/>
      </w:pPr>
      <w:r>
        <w:t>Table S1: Domain Agent LLM Prompt Templates</w:t>
      </w:r>
    </w:p>
    <w:p>
      <w:pPr>
        <w:pStyle w:val="ListBullet"/>
      </w:pPr>
      <w:r>
        <w:t>S1.1 Cancer Biology Agent</w:t>
      </w:r>
    </w:p>
    <w:p>
      <w:pPr>
        <w:pStyle w:val="ListBullet"/>
      </w:pPr>
      <w:r>
        <w:t>S1.2 Drug Development Agent</w:t>
      </w:r>
    </w:p>
    <w:p>
      <w:pPr>
        <w:pStyle w:val="ListBullet"/>
      </w:pPr>
      <w:r>
        <w:t>S1.3 Clinical Medicine Agent</w:t>
      </w:r>
    </w:p>
    <w:p>
      <w:pPr>
        <w:pStyle w:val="ListBullet"/>
      </w:pPr>
      <w:r>
        <w:t>S1.4 Systems Biology Agent</w:t>
      </w:r>
    </w:p>
    <w:p/>
    <w:p>
      <w:r>
        <w:t>---</w:t>
      </w:r>
    </w:p>
    <w:p/>
    <w:p>
      <w:pPr>
        <w:pStyle w:val="Heading2"/>
      </w:pPr>
      <w:r>
        <w:t>Table S1: Domain Agent LLM Prompt Templates</w:t>
      </w:r>
    </w:p>
    <w:p/>
    <w:p>
      <w:r>
        <w:t>RegNetAgents employs four specialized domain agents that use structured LLM prompts to generate scientific insights. Each agent receives gene-specific context (network topology, functional annotations, pathway enrichment) and returns structured JSON responses with domain-specific interpretations and rationales.</w:t>
      </w:r>
    </w:p>
    <w:p/>
    <w:p>
      <w:r>
        <w:t>LLM Configuration:</w:t>
      </w:r>
    </w:p>
    <w:p>
      <w:pPr>
        <w:pStyle w:val="ListBullet"/>
      </w:pPr>
      <w:r>
        <w:t>Model: llama3.1:8b (via Ollama local inference)</w:t>
      </w:r>
    </w:p>
    <w:p>
      <w:pPr>
        <w:pStyle w:val="ListBullet"/>
      </w:pPr>
      <w:r>
        <w:t>Temperature: 0.3 (for scientific accuracy)</w:t>
      </w:r>
    </w:p>
    <w:p>
      <w:pPr>
        <w:pStyle w:val="ListBullet"/>
      </w:pPr>
      <w:r>
        <w:t>Timeout: 90 seconds (for parallel multi-gene analysis)</w:t>
      </w:r>
    </w:p>
    <w:p>
      <w:pPr>
        <w:pStyle w:val="ListBullet"/>
      </w:pPr>
      <w:r>
        <w:t>Retry logic: 2 attempts with graceful fallback to rule-based heuristics</w:t>
      </w:r>
    </w:p>
    <w:p/>
    <w:p>
      <w:r>
        <w:t>Context Variables (populated dynamically for each gene):</w:t>
      </w:r>
    </w:p>
    <w:p>
      <w:pPr>
        <w:pStyle w:val="ListBullet"/>
      </w:pPr>
      <w:r>
        <w:t>{gene}: Gene symbol (e.g., "TP53", "MYC")</w:t>
      </w:r>
    </w:p>
    <w:p>
      <w:pPr>
        <w:pStyle w:val="ListBullet"/>
      </w:pPr>
      <w:r>
        <w:t>{function_context}: NCBI/UniProt functional description</w:t>
      </w:r>
    </w:p>
    <w:p>
      <w:pPr>
        <w:pStyle w:val="ListBullet"/>
      </w:pPr>
      <w:r>
        <w:t>{gene_info}: Network topology (regulatory role, degree centrality)</w:t>
      </w:r>
    </w:p>
    <w:p>
      <w:pPr>
        <w:pStyle w:val="ListBullet"/>
      </w:pPr>
      <w:r>
        <w:t>{enriched_pathways}: Reactome pathway enrichment results (when available)</w:t>
      </w:r>
    </w:p>
    <w:p>
      <w:pPr>
        <w:pStyle w:val="ListBullet"/>
      </w:pPr>
      <w:r>
        <w:t>{regulatorcount}, {targetcount}: Cascade analysis results</w:t>
      </w:r>
    </w:p>
    <w:p>
      <w:pPr>
        <w:pStyle w:val="ListBullet"/>
      </w:pPr>
      <w:r>
        <w:t>{tissue_context}: Cross-cell-type activity</w:t>
      </w:r>
    </w:p>
    <w:p>
      <w:pPr>
        <w:pStyle w:val="ListBullet"/>
      </w:pPr>
      <w:r>
        <w:t>{pagerank}: PageRank centrality score</w:t>
      </w:r>
    </w:p>
    <w:p/>
    <w:p>
      <w:r>
        <w:t>---</w:t>
      </w:r>
    </w:p>
    <w:p/>
    <w:p>
      <w:pPr>
        <w:pStyle w:val="Heading3"/>
      </w:pPr>
      <w:r>
        <w:t>S1.1 Cancer Biology Agent</w:t>
      </w:r>
    </w:p>
    <w:p/>
    <w:p>
      <w:r>
        <w:t>System Prompt:</w:t>
      </w:r>
    </w:p>
    <w:p/>
    <w:p>
      <w:r>
        <w:t>You are an expert cancer biologist analyzing gene regulatory networks. Provide scientifically accurate, evidence-based analysis in structured JSON format only.</w:t>
      </w:r>
    </w:p>
    <w:p/>
    <w:p>
      <w:r>
        <w:t>User Prompt Template:</w:t>
      </w:r>
    </w:p>
    <w:p/>
    <w:p>
      <w:r>
        <w:t>Analyze the gene {gene} from a cancer biology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Network Position: in-degree={numregulators}, out-degree={numtargets}</w:t>
      </w:r>
    </w:p>
    <w:p/>
    <w:p>
      <w:r>
        <w:t>Enriched Pathways: {enriched_pathways}</w:t>
      </w:r>
    </w:p>
    <w:p/>
    <w:p>
      <w:r>
        <w:t>Provide a cancer biology analysis in this EXACT JSON format:</w:t>
      </w:r>
    </w:p>
    <w:p/>
    <w:p>
      <w:r>
        <w:t>{ "oncogenicpotential": "high|moderate|low", "oncogenicrationale": "brief scientific explanation based on network topology and cancer biology", "tumorsuppressorlikelihood": "high|moderate|low", "tumorsuppressorrationale": "brief scientific explanation", "therapeutictargetscore": 0.0-1.0, "therapeuticrationale": "explanation of druggability and therapeutic potential", "cancerpathways": ["pathway1", "pathway2"], "biomarkerpotential": "high|moderate|low", "biomarkerutility": "diagnostic|prognostic|predictive", "biomarkerrationale": "explanation", "researchpriority": "high|moderate|low", "summary": "1-2 sentence synthesis of cancer relevance" }</w:t>
      </w:r>
    </w:p>
    <w:p/>
    <w:p>
      <w:r>
        <w:t>Base your analysis on:</w:t>
      </w:r>
    </w:p>
    <w:p>
      <w:pPr>
        <w:pStyle w:val="ListBullet"/>
      </w:pPr>
      <w:r>
        <w:t>Network centrality (hub regulators are critical for cancer)</w:t>
      </w:r>
    </w:p>
    <w:p>
      <w:pPr>
        <w:pStyle w:val="ListBullet"/>
      </w:pPr>
      <w:r>
        <w:t>Regulatory control (highly regulated genes often tumor suppressors)</w:t>
      </w:r>
    </w:p>
    <w:p>
      <w:pPr>
        <w:pStyle w:val="ListBullet"/>
      </w:pPr>
      <w:r>
        <w:t>Pathway involvement (cancer-related pathways)</w:t>
      </w:r>
    </w:p>
    <w:p>
      <w:pPr>
        <w:pStyle w:val="ListBullet"/>
      </w:pPr>
      <w:r>
        <w:t>Known cancer biology principles</w:t>
      </w:r>
    </w:p>
    <w:p/>
    <w:p>
      <w:r>
        <w:t>Provide only the JSON, no additional text.</w:t>
      </w:r>
    </w:p>
    <w:p/>
    <w:p>
      <w:r>
        <w:t>Example Output Structure:</w:t>
      </w:r>
    </w:p>
    <w:p/>
    <w:p>
      <w:r>
        <w:t>{ "oncogenicpotential": "high", "oncogenicrationale": "TP53 acts as a hub regulator with 163 downstream targets, indicating strong regulatory influence characteristic of oncogenes when dysregulated.", "tumorsuppressorlikelihood": "high", "tumorsuppressorrationale": "Heavily regulated by 7 upstream factors, consistent with checkpoint function.", "therapeutictargetscore": 0.8, "llm_powered": true }</w:t>
      </w:r>
    </w:p>
    <w:p/>
    <w:p>
      <w:r>
        <w:t>---</w:t>
      </w:r>
    </w:p>
    <w:p/>
    <w:p>
      <w:pPr>
        <w:pStyle w:val="Heading3"/>
      </w:pPr>
      <w:r>
        <w:t>S1.2 Drug Development Agent</w:t>
      </w:r>
    </w:p>
    <w:p/>
    <w:p>
      <w:r>
        <w:t>System Prompt:</w:t>
      </w:r>
    </w:p>
    <w:p/>
    <w:p>
      <w:r>
        <w:t>You are an expert in drug discovery and development analyzing gene regulatory networks. Provide scientifically accurate, evidence-based analysis in structured JSON format only.</w:t>
      </w:r>
    </w:p>
    <w:p/>
    <w:p>
      <w:r>
        <w:t>User Prompt Template:</w:t>
      </w:r>
    </w:p>
    <w:p/>
    <w:p>
      <w:r>
        <w:t>Analyze the gene {gene} from a drug development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Total Regulators Found: {regulator_count}</w:t>
      </w:r>
    </w:p>
    <w:p>
      <w:pPr>
        <w:pStyle w:val="ListBullet"/>
      </w:pPr>
      <w:r>
        <w:t>Total Targets Found: {target_count}</w:t>
      </w:r>
    </w:p>
    <w:p/>
    <w:p>
      <w:r>
        <w:t>Provide drug development analysis in this EXACT JSON format:</w:t>
      </w:r>
    </w:p>
    <w:p/>
    <w:p>
      <w:r>
        <w:t>{ "druggabilityscore": 0.0-1.0, "druggabilityrationale": "explanation of druggability based on structure and network", "targetclass": "kinase|GPCR|transcriptionfactor|nuclearreceptor|other", "interventionstrategy": "inhibition|activation|modulation|allosteric", "interventionrationale": "why this strategy is appropriate", "developmentcomplexity": "high|moderate|low", "cascadeeffects": ["effect1", "effect2"], "clinicaltrialreadiness": "ready|needspreclinical|needsresearch|notsuitable", "development_timeline": "estimated years", "summary": "1-2 sentence synthesis of drug development potential" }</w:t>
      </w:r>
    </w:p>
    <w:p/>
    <w:p>
      <w:r>
        <w:t>Base analysis on:</w:t>
      </w:r>
    </w:p>
    <w:p>
      <w:pPr>
        <w:pStyle w:val="ListBullet"/>
      </w:pPr>
      <w:r>
        <w:t>Network topology (hub genes may have broad effects)</w:t>
      </w:r>
    </w:p>
    <w:p>
      <w:pPr>
        <w:pStyle w:val="ListBullet"/>
      </w:pPr>
      <w:r>
        <w:t>Regulatory control (heavily regulated may be indirect targets)</w:t>
      </w:r>
    </w:p>
    <w:p>
      <w:pPr>
        <w:pStyle w:val="ListBullet"/>
      </w:pPr>
      <w:r>
        <w:t>Cascade effects (downstream impact)</w:t>
      </w:r>
    </w:p>
    <w:p>
      <w:pPr>
        <w:pStyle w:val="ListBullet"/>
      </w:pPr>
      <w:r>
        <w:t>Known drug target classes</w:t>
      </w:r>
    </w:p>
    <w:p/>
    <w:p>
      <w:r>
        <w:t>Provide only the JSON, no additional text.</w:t>
      </w:r>
    </w:p>
    <w:p/>
    <w:p>
      <w:r>
        <w:t>---</w:t>
      </w:r>
    </w:p>
    <w:p/>
    <w:p>
      <w:pPr>
        <w:pStyle w:val="Heading3"/>
      </w:pPr>
      <w:r>
        <w:t>S1.3 Clinical Medicine Agent</w:t>
      </w:r>
    </w:p>
    <w:p/>
    <w:p>
      <w:r>
        <w:t>System Prompt:</w:t>
      </w:r>
    </w:p>
    <w:p/>
    <w:p>
      <w:r>
        <w:t>You are an expert clinician and translational researcher analyzing gene networks for precision medicine applications.</w:t>
      </w:r>
    </w:p>
    <w:p/>
    <w:p>
      <w:r>
        <w:t>User Prompt Template:</w:t>
      </w:r>
    </w:p>
    <w:p/>
    <w:p>
      <w:r>
        <w:t>Analyze the gene {gene} from a clinical medicine and personalized healthcare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Tissue Distribution: {tissue_context}</w:t>
      </w:r>
    </w:p>
    <w:p/>
    <w:p>
      <w:r>
        <w:t>Provide a clinical analysis in this EXACT JSON format:</w:t>
      </w:r>
    </w:p>
    <w:p/>
    <w:p>
      <w:r>
        <w:t>{ "diseaseassociationlikelihood": "high|moderate|low", "diseaserationale": "brief explanation of disease relevance", "biomarkerutility": "diagnostic|prognostic|predictive|therapeutic", "biomarkerrationale": "brief explanation of biomarker potential", "clinicalactionability": "high|moderate|low", "actionabilityrationale": "brief explanation of clinical utility", "tissuespecificity": "tissue-specific|broadlyexpressed|ubiquitous", "diagnosticpotential": "high|moderate|low", "summary": "1-2 sentence clinical significance summary" }</w:t>
      </w:r>
    </w:p>
    <w:p/>
    <w:p>
      <w:r>
        <w:t>Focus on:</w:t>
      </w:r>
    </w:p>
    <w:p>
      <w:pPr>
        <w:pStyle w:val="ListBullet"/>
      </w:pPr>
      <w:r>
        <w:t>Disease association potential based on network position</w:t>
      </w:r>
    </w:p>
    <w:p>
      <w:pPr>
        <w:pStyle w:val="ListBullet"/>
      </w:pPr>
      <w:r>
        <w:t>Biomarker utility for diagnosis, prognosis, or therapeutic monitoring</w:t>
      </w:r>
    </w:p>
    <w:p>
      <w:pPr>
        <w:pStyle w:val="ListBullet"/>
      </w:pPr>
      <w:r>
        <w:t>Clinical actionability and translational potential</w:t>
      </w:r>
    </w:p>
    <w:p>
      <w:pPr>
        <w:pStyle w:val="ListBullet"/>
      </w:pPr>
      <w:r>
        <w:t>Tissue specificity implications for personalized medicine</w:t>
      </w:r>
    </w:p>
    <w:p/>
    <w:p>
      <w:r>
        <w:t>Provide only the JSON, no additional text.</w:t>
      </w:r>
    </w:p>
    <w:p/>
    <w:p>
      <w:r>
        <w:t>---</w:t>
      </w:r>
    </w:p>
    <w:p/>
    <w:p>
      <w:pPr>
        <w:pStyle w:val="Heading3"/>
      </w:pPr>
      <w:r>
        <w:t>S1.4 Systems Biology Agent</w:t>
      </w:r>
    </w:p>
    <w:p/>
    <w:p>
      <w:r>
        <w:t>System Prompt:</w:t>
      </w:r>
    </w:p>
    <w:p/>
    <w:p>
      <w:r>
        <w:t>You are an expert systems biologist analyzing gene regulatory networks. Provide scientifically accurate, evidence-based analysis in structured JSON format only.</w:t>
      </w:r>
    </w:p>
    <w:p/>
    <w:p>
      <w:r>
        <w:t>User Prompt Template:</w:t>
      </w:r>
    </w:p>
    <w:p/>
    <w:p>
      <w:r>
        <w:t>Analyze the gene {gene} from a systems biology and network theory perspective. {function_context}</w:t>
      </w:r>
    </w:p>
    <w:p/>
    <w:p>
      <w:r>
        <w:t>Gene Network Context:</w:t>
      </w:r>
    </w:p>
    <w:p>
      <w:pPr>
        <w:pStyle w:val="ListBullet"/>
      </w:pPr>
      <w:r>
        <w:t>Regulatory Role: {regulatory_role}</w:t>
      </w:r>
    </w:p>
    <w:p>
      <w:pPr>
        <w:pStyle w:val="ListBullet"/>
      </w:pPr>
      <w:r>
        <w:t>Upstream Regulators: {numregulators} (total in cascade: {regcount})</w:t>
      </w:r>
    </w:p>
    <w:p>
      <w:pPr>
        <w:pStyle w:val="ListBullet"/>
      </w:pPr>
      <w:r>
        <w:t>Downstream Targets: {numtargets} (total in cascade: {targetcount})</w:t>
      </w:r>
    </w:p>
    <w:p>
      <w:pPr>
        <w:pStyle w:val="ListBullet"/>
      </w:pPr>
      <w:r>
        <w:t>PageRank Centrality: {pagerank}</w:t>
      </w:r>
    </w:p>
    <w:p>
      <w:pPr>
        <w:pStyle w:val="ListBullet"/>
      </w:pPr>
      <w:r>
        <w:t>Total Network Degree: {numregulators + numtargets}</w:t>
      </w:r>
    </w:p>
    <w:p/>
    <w:p>
      <w:r>
        <w:t>Provide a systems biology analysis in this EXACT JSON format:</w:t>
      </w:r>
    </w:p>
    <w:p/>
    <w:p>
      <w:r>
        <w:t>{ "networkcentrality": 0.0-1.0, "centralityrationale": "brief explanation of network position", "regulatoryhierarchy": "master|hub|intermediate|peripheral", "hierarchyrationale": "brief explanation of hierarchical position", "informationflow": "high|moderate|low", "flowrationale": "brief explanation of information processing", "networkvulnerability": "critical|important|moderate|minimal", "vulnerabilityrationale": "brief explanation of network impact", "perturbationimpact": "system-wide|modular|localized|minimal", "perturbationrationale": "brief explanation of knockout/perturbation effects", "evolutionaryconservation": "high|moderate|low", "conservationrationale": "brief inference about evolutionary importance", "summary": "1-2 sentence systems biology summary" }</w:t>
      </w:r>
    </w:p>
    <w:p/>
    <w:p>
      <w:r>
        <w:t>Focus on:</w:t>
      </w:r>
    </w:p>
    <w:p>
      <w:pPr>
        <w:pStyle w:val="ListBullet"/>
      </w:pPr>
      <w:r>
        <w:t>Network topology and centrality (degree, betweenness, PageRank implications)</w:t>
      </w:r>
    </w:p>
    <w:p>
      <w:pPr>
        <w:pStyle w:val="ListBullet"/>
      </w:pPr>
      <w:r>
        <w:t>Hierarchical position and regulatory control</w:t>
      </w:r>
    </w:p>
    <w:p>
      <w:pPr>
        <w:pStyle w:val="ListBullet"/>
      </w:pPr>
      <w:r>
        <w:t>Information flow and signal transduction</w:t>
      </w:r>
    </w:p>
    <w:p>
      <w:pPr>
        <w:pStyle w:val="ListBullet"/>
      </w:pPr>
      <w:r>
        <w:t>Network robustness and vulnerability to perturbation</w:t>
      </w:r>
    </w:p>
    <w:p>
      <w:pPr>
        <w:pStyle w:val="ListBullet"/>
      </w:pPr>
      <w:r>
        <w:t>Evolutionary conservation inferred from network position</w:t>
      </w:r>
    </w:p>
    <w:p/>
    <w:p>
      <w:r>
        <w:t>Provide only the JSON, no additional text.</w:t>
      </w:r>
    </w:p>
    <w:p/>
    <w:p>
      <w:r>
        <w:t>---</w:t>
      </w:r>
    </w:p>
    <w:p/>
    <w:p>
      <w:pPr>
        <w:pStyle w:val="Heading2"/>
      </w:pPr>
      <w:r>
        <w:t>Notes on Prompt Engineering</w:t>
      </w:r>
    </w:p>
    <w:p/>
    <w:p>
      <w:r>
        <w:t>Structured Output Constraints:</w:t>
      </w:r>
    </w:p>
    <w:p>
      <w:r>
        <w:t>All prompts explicitly request JSON-only responses with predefined keys and value constraints (e.g., "high|moderate|low", "0.0-1.0"). This ensures:</w:t>
      </w:r>
    </w:p>
    <w:p>
      <w:r>
        <w:t>1. Parseable structured output for downstream integration</w:t>
      </w:r>
    </w:p>
    <w:p>
      <w:r>
        <w:t>2. Consistent classification schemes across genes</w:t>
      </w:r>
    </w:p>
    <w:p>
      <w:r>
        <w:t>3. Minimal hallucination through constrained response space</w:t>
      </w:r>
    </w:p>
    <w:p>
      <w:r>
        <w:t>4. Graceful error handling via JSON validation</w:t>
      </w:r>
    </w:p>
    <w:p/>
    <w:p>
      <w:r>
        <w:t>Context Integration:</w:t>
      </w:r>
    </w:p>
    <w:p>
      <w:r>
        <w:t>Each prompt incorporates multiple information sources:</w:t>
      </w:r>
    </w:p>
    <w:p>
      <w:pPr>
        <w:pStyle w:val="ListBullet"/>
      </w:pPr>
      <w:r>
        <w:t>Gene functional annotations (UniProt/NCBI) provide biological grounding</w:t>
      </w:r>
    </w:p>
    <w:p>
      <w:pPr>
        <w:pStyle w:val="ListBullet"/>
      </w:pPr>
      <w:r>
        <w:t>Network topology metrics constrain interpretations to data-supported claims</w:t>
      </w:r>
    </w:p>
    <w:p>
      <w:pPr>
        <w:pStyle w:val="ListBullet"/>
      </w:pPr>
      <w:r>
        <w:t>Pathway enrichment results (when available) add mechanistic context</w:t>
      </w:r>
    </w:p>
    <w:p>
      <w:pPr>
        <w:pStyle w:val="ListBullet"/>
      </w:pPr>
      <w:r>
        <w:t>Cross-cell-type analysis provides tissue specificity</w:t>
      </w:r>
    </w:p>
    <w:p/>
    <w:p>
      <w:r>
        <w:t>Fallback Mechanism:</w:t>
      </w:r>
    </w:p>
    <w:p>
      <w:r>
        <w:t>If LLM calls fail (timeout, parsing error, unavailable service), agents automatically fall back to rule-based heuristics using network topology thresholds:</w:t>
      </w:r>
    </w:p>
    <w:p>
      <w:pPr>
        <w:pStyle w:val="ListBullet"/>
      </w:pPr>
      <w:r>
        <w:t>Oncogenic potential: &gt;50 targets = high, 20-50 = moderate, &lt;20 = low</w:t>
      </w:r>
    </w:p>
    <w:p>
      <w:pPr>
        <w:pStyle w:val="ListBullet"/>
      </w:pPr>
      <w:r>
        <w:t>Tumor suppressor likelihood: &gt;10 regulators = high (checkpoint function)</w:t>
      </w:r>
    </w:p>
    <w:p>
      <w:pPr>
        <w:pStyle w:val="ListBullet"/>
      </w:pPr>
      <w:r>
        <w:t>Druggability: Hubs = complex (off-target risks), heavily regulated = lower priority</w:t>
      </w:r>
    </w:p>
    <w:p/>
    <w:p>
      <w:r>
        <w:t>Each analysis result includes an llm_powered: true/false flag for transparency.</w:t>
      </w:r>
    </w:p>
    <w:p/>
    <w:p>
      <w:r>
        <w:t>Temperature Selection:</w:t>
      </w:r>
    </w:p>
    <w:p>
      <w:r>
        <w:t>Temperature = 0.3 balances determinism (reproducibility) with linguistic variety (natural rationale text). Lower temperatures (0.0-0.2) produced overly repetitive text; higher temperatures (0.5-1.0) increased inconsistency across runs.</w:t>
      </w:r>
    </w:p>
    <w:p/>
    <w:p>
      <w:r>
        <w:t>---</w:t>
      </w:r>
    </w:p>
    <w:p/>
    <w:p>
      <w:pPr>
        <w:pStyle w:val="Heading2"/>
      </w:pPr>
      <w:r>
        <w:t>Reproducibility Notes</w:t>
      </w:r>
    </w:p>
    <w:p/>
    <w:p>
      <w:r>
        <w:t>To reproduce LLM analyses:</w:t>
      </w:r>
    </w:p>
    <w:p>
      <w:r>
        <w:t>1. Install Ollama: https://ollama.com/download</w:t>
      </w:r>
    </w:p>
    <w:p>
      <w:r>
        <w:t>2. Pull model: ollama pull llama3.1:8b</w:t>
      </w:r>
    </w:p>
    <w:p>
      <w:r>
        <w:t>3. Configure environment variables:</w:t>
      </w:r>
    </w:p>
    <w:p>
      <w:pPr>
        <w:pStyle w:val="ListBullet"/>
      </w:pPr>
      <w:r>
        <w:t>OLLAMA_HOST=http://localhost:11434</w:t>
      </w:r>
    </w:p>
    <w:p>
      <w:pPr>
        <w:pStyle w:val="ListBullet"/>
      </w:pPr>
      <w:r>
        <w:t>OLLAMA_MODEL=llama3.1:8b</w:t>
      </w:r>
    </w:p>
    <w:p>
      <w:pPr>
        <w:pStyle w:val="ListBullet"/>
      </w:pPr>
      <w:r>
        <w:t>OLLAMA_TEMPERATURE=0.3</w:t>
      </w:r>
    </w:p>
    <w:p>
      <w:pPr>
        <w:pStyle w:val="ListBullet"/>
      </w:pPr>
      <w:r>
        <w:t>OLLAMA_TIMEOUT=90</w:t>
      </w:r>
    </w:p>
    <w:p>
      <w:pPr>
        <w:pStyle w:val="ListBullet"/>
      </w:pPr>
      <w:r>
        <w:t>USELLMAGENTS=true</w:t>
      </w:r>
    </w:p>
    <w:p>
      <w:r>
        <w:t>4. Run analysis via MCP server or Python API</w:t>
      </w:r>
    </w:p>
    <w:p/>
    <w:p>
      <w:r>
        <w:t>LLM output variability:</w:t>
      </w:r>
    </w:p>
    <w:p>
      <w:r>
        <w:t>Due to temperature-based sampling, exact wording of rationales will vary across runs. However, core classifications (high/moderate/low, diagnostic/prognostic) remain consistent. For deterministic analysis, use rule-based mode (USELLMAGENTS=false).</w:t>
      </w:r>
    </w:p>
    <w:p/>
    <w:p>
      <w:r>
        <w:t>Network metrics (PageRank, degree centrality) are deterministic and fully reproducible across all runs.</w:t>
      </w:r>
    </w:p>
    <w:p/>
    <w:p>
      <w:r>
        <w:t>---</w:t>
      </w:r>
    </w:p>
    <w:p/>
    <w:p>
      <w:r>
        <w:t>END OF MANUSCRIPT</w:t>
      </w:r>
    </w:p>
    <w:p/>
    <w:p>
      <w:r>
        <w:t>Manuscript Statistics:</w:t>
      </w:r>
    </w:p>
    <w:p>
      <w:pPr>
        <w:pStyle w:val="ListBullet"/>
      </w:pPr>
      <w:r>
        <w:t>Words (excluding references): ~8,250</w:t>
      </w:r>
    </w:p>
    <w:p>
      <w:pPr>
        <w:pStyle w:val="ListBullet"/>
      </w:pPr>
      <w:r>
        <w:t>Figures: 4</w:t>
      </w:r>
    </w:p>
    <w:p>
      <w:pPr>
        <w:pStyle w:val="ListBullet"/>
      </w:pPr>
      <w:r>
        <w:t>Tables: 3</w:t>
      </w:r>
    </w:p>
    <w:p>
      <w:pPr>
        <w:pStyle w:val="ListBullet"/>
      </w:pPr>
      <w:r>
        <w:t>References: 42</w:t>
      </w:r>
    </w:p>
    <w:p>
      <w:pPr>
        <w:pStyle w:val="ListBullet"/>
      </w:pPr>
      <w:r>
        <w:t>Pages (estimated): 12-15 in typical journal format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