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rFonts w:ascii="times new roman" w:hAnsi="times new roman"/>
        </w:rPr>
      </w:pPr>
      <w:r>
        <w:rPr>
          <w:rFonts w:ascii="times new roman" w:hAnsi="times new roman"/>
        </w:rPr>
        <w:t>Ethereum JSON-RPC via curl – Command Guide</w:t>
      </w:r>
    </w:p>
    <w:p>
      <w:pPr>
        <w:pStyle w:val="Heading1"/>
        <w:rPr>
          <w:rFonts w:ascii="times new roman" w:hAnsi="times new roman"/>
        </w:rPr>
      </w:pPr>
      <w:r>
        <w:rPr>
          <w:rFonts w:ascii="times new roman" w:hAnsi="times new roman"/>
        </w:rPr>
        <w:t>1. What each curl parameter means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The general curl command pattern for Ethereum JSON</w:t>
        <w:noBreakHyphen/>
        <w:t>RPC is: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</w:rPr>
        <w:t>curl -X POST --data '{"jsonrpc":"2.0","method":"...","params":[],"id":X}' http://localhost:8545 -H "Content-Type: application/json"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-X POST: tells curl to use HTTP POST (not GET) when sending the request.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--data: the JSON</w:t>
        <w:noBreakHyphen/>
        <w:t>RPC payload containing the method call and parameters.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"jsonrpc":"2.0": specifies the version of the JSON</w:t>
        <w:noBreakHyphen/>
        <w:t>RPC protocol.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"method": the name of the RPC method (e.g. "eth_chainId", "eth_blockNumber").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"params": an array of input arguments for the method (e.g. ["0xaddress","latest"]).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"id": a request ID used to match the response back to the original request.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http://localhost:8545: the RPC endpoint of the Ethereum node (Besu in this case).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-H "Content-Type: application/json": HTTP header telling the node that the payload is JSON.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Heading1"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>2. How to create a genesis file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For a custom private network you must define a genesis.json file. Example: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</w:t>
        <w:br/>
        <w:t xml:space="preserve">  "config": {</w:t>
        <w:br/>
        <w:t xml:space="preserve">    "chainId": 1337,</w:t>
        <w:br/>
        <w:t xml:space="preserve">    "homesteadBlock": 0,</w:t>
        <w:br/>
        <w:t xml:space="preserve">    "eip150Block": 0,</w:t>
        <w:br/>
        <w:t xml:space="preserve">    "eip155Block": 0,</w:t>
        <w:br/>
        <w:t xml:space="preserve">    "eip158Block": 0,</w:t>
        <w:br/>
        <w:t xml:space="preserve">    "byzantiumBlock": 0,</w:t>
        <w:br/>
        <w:t xml:space="preserve">    "constantinopleBlock": 0,</w:t>
        <w:br/>
        <w:t xml:space="preserve">    "petersburgBlock": 0,</w:t>
        <w:br/>
        <w:t xml:space="preserve">    "istanbulBlock": 0,</w:t>
        <w:br/>
        <w:t xml:space="preserve">    "ibft2": {</w:t>
        <w:br/>
        <w:t xml:space="preserve">      "blockperiodseconds": 2,</w:t>
        <w:br/>
        <w:t xml:space="preserve">      "epochlength": 30000,</w:t>
        <w:br/>
        <w:t xml:space="preserve">      "requesttimeoutseconds": 10</w:t>
        <w:br/>
        <w:t xml:space="preserve">    }</w:t>
        <w:br/>
        <w:t xml:space="preserve">  },</w:t>
        <w:br/>
        <w:t xml:space="preserve">  "nonce": "0x0",</w:t>
        <w:br/>
        <w:t xml:space="preserve">  "timestamp": "0x0",</w:t>
        <w:br/>
        <w:t xml:space="preserve">  "extraData": "0x...",</w:t>
        <w:br/>
        <w:t xml:space="preserve">  "gasLimit": "0x989680",</w:t>
        <w:br/>
        <w:t xml:space="preserve">  "difficulty": "0x1",</w:t>
        <w:br/>
        <w:t xml:space="preserve">  "alloc": {</w:t>
        <w:br/>
        <w:t xml:space="preserve">    "7de1cd14693fbe1240011afe8c68d61012e51bab": {</w:t>
        <w:br/>
        <w:t xml:space="preserve">      "balance": "0x446c3b15f9926687d2c40534fdb564000000000000"</w:t>
        <w:br/>
        <w:t xml:space="preserve">    }</w:t>
        <w:br/>
        <w:t xml:space="preserve">  },</w:t>
        <w:br/>
        <w:t xml:space="preserve">  "number": "0x0",</w:t>
        <w:br/>
        <w:t xml:space="preserve">  "gasUsed": "0x0"</w:t>
        <w:br/>
        <w:t>}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"chainId": 1337: the unique identifier for this blockchain network.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"homesteadBlock" to "istanbulBlock": fork blocks; setting all to 0 means the network uses modern rules from the start.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"ibft2": IBFT</w:t>
        <w:noBreakHyphen/>
        <w:t>style consensus configuration (block period, epoch length).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"nonce": used in the PoW block header; commonly set to "0x0" for genesis.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"timestamp": Unix timestamp of the genesis block; often "0x0" for local dev.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"extraData": additional metadata that depends on the consensus (e.g. IBFT validator list).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"gasLimit": maximum gas per block (e.g. 0x989680 = 10 million gas).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"difficulty": starting difficulty for mining (low for local dev).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"alloc": pre</w:t>
        <w:noBreakHyphen/>
        <w:t>allocated account balances (e.g. a test account with a large balance).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"number" and "gasUsed": block number and used gas for the genesis block, both 0.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Heading1"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>3. Run Node 1 using Docker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Command: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</w:rPr>
        <w:t>docker run -d   -p 8545:8545   -p 30303:30303   hyperledger/besu:latest   --network=dev   --rpc-http-enabled   --rpc-http-api=ETH,NET,WEB3   --p2p-port=30303   --rpc-http-port=8545   --host-allowlist="*"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-d: run the container in detached (background) mode.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-p 8545:8545: map the guest RPC port 8545 to 8545 on the host so you can use localhost:8545.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-p 30303:30303: map the P2P port so other nodes can peer</w:t>
        <w:noBreakHyphen/>
        <w:t>connect.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hyperledger/besu:latest: the image name and tag.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--network=dev: use Besu's built</w:t>
        <w:noBreakHyphen/>
        <w:t>in dev PoW network instead of public mainnet.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--rpc-http-enabled: enable the HTTP JSON</w:t>
        <w:noBreakHyphen/>
        <w:t>RPC server.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--rpc-http-api=ETH,NET,WEB3: expose these Ethereum</w:t>
        <w:noBreakHyphen/>
        <w:t>style RPC APIs (eth, net, web3).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--p2p-port=30303: set the node's P2P listening port.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--rpc-http-port=8545: set the node's RPC port inside the container.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--host-allowlist="*": allow all hosts to connect to this RPC endpoint (fine for local dev).</w:t>
      </w:r>
      <w:r>
        <w:br w:type="page"/>
      </w:r>
    </w:p>
    <w:p>
      <w:pPr>
        <w:pStyle w:val="Heading1"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>4. Run Node 2 and connect it to Node 1</w:t>
      </w:r>
    </w:p>
    <w:p>
      <w:pPr>
        <w:pStyle w:val="Normal"/>
        <w:rPr>
          <w:b/>
          <w:bCs/>
        </w:rPr>
      </w:pPr>
      <w:r>
        <w:rPr>
          <w:rFonts w:ascii="times new roman" w:hAnsi="times new roman"/>
          <w:b/>
          <w:bCs/>
          <w:color w:val="C9211E"/>
        </w:rPr>
        <w:t>Command (after copying Node 1's IP and enode):</w:t>
        <w:br/>
        <w:br/>
      </w:r>
      <w:r>
        <w:rPr>
          <w:rFonts w:ascii="times new roman" w:hAnsi="times new roman"/>
          <w:b w:val="false"/>
          <w:bCs w:val="false"/>
          <w:color w:val="000000"/>
        </w:rPr>
        <w:t>use this command to get enode of node 1</w:t>
      </w:r>
    </w:p>
    <w:p>
      <w:pPr>
        <w:pStyle w:val="Normal"/>
        <w:rPr>
          <w:b w:val="false"/>
          <w:bCs w:val="false"/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</w:rPr>
        <w:t>curl -X POST --data '{"jsonrpc":"2.0","method":"net_enode","params":[],"id":1}' http://localhost:8545 -H "Content-Type: application/json"</w:t>
      </w:r>
    </w:p>
    <w:p>
      <w:pPr>
        <w:pStyle w:val="Normal"/>
        <w:rPr>
          <w:rFonts w:ascii="times new roman" w:hAnsi="times new roman"/>
        </w:rPr>
      </w:pPr>
      <w:r>
        <w:rPr>
          <w:b w:val="false"/>
          <w:bCs w:val="false"/>
          <w:color w:val="000000"/>
        </w:rPr>
      </w:r>
    </w:p>
    <w:p>
      <w:pPr>
        <w:pStyle w:val="Normal"/>
        <w:rPr>
          <w:b w:val="false"/>
          <w:bCs w:val="false"/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</w:rPr>
        <w:t>sample enode enode://14b5a8300f8af557c67d8adfd895563644ae28551256d506685730fc92761bf8018c9892d8de663063fd0226a9b4f0ac8f6214ba56726dafb942998d4e1d066a@127.0.0.1:30303</w:t>
        <w:br/>
        <w:br/>
      </w:r>
      <w:r>
        <w:rPr>
          <w:rFonts w:ascii="times new roman" w:hAnsi="times new roman"/>
          <w:b/>
          <w:bCs/>
          <w:color w:val="BF0041"/>
        </w:rPr>
        <w:t>use this command to setup node 2 using enode of ndoe 1</w:t>
      </w:r>
    </w:p>
    <w:p>
      <w:pPr>
        <w:pStyle w:val="Normal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docker run -d   -p 8546:8546   -p 30304:30304   hyperledger/besu:latest   --network=dev   --rpc-http-enabled   --rpc-http-api=ETH,NET,WEB3   --p2p-port=30304   --rpc-http-port=8546   --bootnodes="</w:t>
      </w:r>
      <w:r>
        <w:rPr>
          <w:rFonts w:ascii="times new roman" w:hAnsi="times new roman"/>
          <w:b w:val="false"/>
          <w:bCs w:val="false"/>
        </w:rPr>
        <w:t>e</w:t>
      </w:r>
      <w:r>
        <w:rPr>
          <w:rFonts w:ascii="times new roman" w:hAnsi="times new roman"/>
          <w:b w:val="false"/>
          <w:bCs w:val="false"/>
          <w:color w:val="000000"/>
        </w:rPr>
        <w:t>node://14b5a8300f8af557c67d8adfd895563644ae28551256d506685730fc92761bf8018c9892d8de663063fd0226a9b4f0ac8f6214ba56726dafb942998d4e1d066a@127.0.0.1:30303</w:t>
      </w:r>
      <w:r>
        <w:rPr>
          <w:rFonts w:ascii="times new roman" w:hAnsi="times new roman"/>
          <w:b w:val="false"/>
          <w:bCs w:val="false"/>
        </w:rPr>
        <w:t>"   --host-allowlist="*"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-p 8546:8546: expose Node 2 RPC on 8546.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-p 30304:30304: different P2P port from Node 1.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--bootnodes="enode://...@172.17.0.2:30303": tell Node 2 to connect to Node 1 using its enode address and Docker IP.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Heading1"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>5. Common flaws and errors at each step + what to avoid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Step A – Node 1 start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Flaw: Using wrong network flag (e.g. --network=mainnet by mistake) causes the node to sync public mainnet instead of dev.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Avoid: Explicitly use --network=dev for local experiments and verify chain ID with eth_chainId.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Flaw: Forgetting --rpc-http-enabled or --rpc-http-api means you cannot query the node via curl.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Avoid: Always enable --rpc-http-enabled and at least ETH,NET,WEB3 when you want to use jsonrpc.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Step B – Node 2 bootnodes syntax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Error: Passing an ENR URL ("enr:-Je4Q...") instead of an enode URL ("enode://...") causes: "Invalid enode URL syntax" and node failure to start.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Avoid: Use Docker exec node</w:t>
        <w:noBreakHyphen/>
        <w:t>id admin_nodeInfo or grep "enode" in the logs to get the correct enode:// format for --bootnodes.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Step C – Docker networking and localhost vs container IP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Error: Using 127.0.0.1:30303 inside a Docker bootnode causes the second node to see "0 peers" because containers cannot peer over localhost.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Fix: Use docker inspect node_id to get the node's Docker IP (e.g. 172.17.0.2) and put that in the bootnode URL.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Flaw: Running the node with ports that are already in use on the host (e.g. 8545 taken by another service) causes port</w:t>
        <w:noBreakHyphen/>
        <w:t>conflict and may prevent curl</w:t>
        <w:noBreakHyphen/>
        <w:t>based tests.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Avoid: Use docker ps to check existing ports; if needed map to different host ports (e.g. 8546, 8547).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Step D – Deprecated or unknown flags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Error: In newer Besu versions, --miner-enabled and --miner-coinbase are rejected or ignored.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Avoid: Use newer Besu examples or rely on RPC</w:t>
        <w:noBreakHyphen/>
        <w:t>based mining control (miner_start, miner_setCoinbase) or updated CLI options.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Step E – Assuming peers are connected immediately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Error: Calling net_peerCount immediately after Node 2 starts returns 0x0, but this is normal because peering discovery takes 30–60 seconds.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Avoid: Wait for 30–60 seconds, then re</w:t>
        <w:noBreakHyphen/>
        <w:t>check net_peerCount and look for messages about "peer discovery" and "peer connections" in the logs.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Step F – Neglecting shared genesis for multi</w:t>
        <w:noBreakHyphen/>
        <w:t>node private networks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Flaw: Each node using a different genesis file (even with same chainId) prevents consensus and correct ledger agreement.</w:t>
      </w:r>
    </w:p>
    <w:p>
      <w:pPr>
        <w:pStyle w:val="Normal"/>
        <w:spacing w:before="0" w:after="20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</w:rPr>
        <w:t>Avoid: Put the same genesis.json file in a host directory and mount it into all nodes with --genesis</w:t>
        <w:noBreakHyphen/>
        <w:t>file, or use the same network preset (e.g. --network=dev) consistently.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LibreOffice/24.2.7.2$Linux_X86_64 LibreOffice_project/420$Build-2</Application>
  <AppVersion>15.0000</AppVersion>
  <Pages>7</Pages>
  <Words>969</Words>
  <Characters>5763</Characters>
  <CharactersWithSpaces>6773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2026-05-03T23:54:39Z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