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5B48D5C7" w:rsidR="009F3DDC" w:rsidRPr="00F14137" w:rsidRDefault="00E76F19" w:rsidP="009F3DDC">
      <w:pPr>
        <w:jc w:val="center"/>
        <w:rPr>
          <w:rFonts w:ascii="Times New Roman" w:hAnsi="Times New Roman" w:cs="Times New Roman"/>
          <w:b/>
          <w:bCs/>
          <w:sz w:val="18"/>
          <w:szCs w:val="18"/>
        </w:rPr>
      </w:pPr>
      <w:r w:rsidRPr="00F14137">
        <w:rPr>
          <w:rFonts w:ascii="Times New Roman" w:hAnsi="Times New Roman" w:cs="Times New Roman"/>
          <w:b/>
          <w:bCs/>
          <w:sz w:val="18"/>
          <w:szCs w:val="18"/>
        </w:rPr>
        <w:t xml:space="preserve"> </w:t>
      </w:r>
      <w:r w:rsidR="009F3DDC" w:rsidRPr="00F14137">
        <w:rPr>
          <w:rFonts w:ascii="Times New Roman" w:hAnsi="Times New Roman" w:cs="Times New Roman"/>
          <w:b/>
          <w:bCs/>
          <w:sz w:val="18"/>
          <w:szCs w:val="18"/>
        </w:rPr>
        <w:t xml:space="preserve">Conference Paper for Hybrid </w:t>
      </w:r>
      <w:r w:rsidR="005B7960" w:rsidRPr="00F14137">
        <w:rPr>
          <w:rFonts w:ascii="Times New Roman" w:hAnsi="Times New Roman" w:cs="Times New Roman"/>
          <w:b/>
          <w:bCs/>
          <w:sz w:val="18"/>
          <w:szCs w:val="1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11F5C00D" w:rsidR="000969BE" w:rsidRPr="00F14137" w:rsidRDefault="00EB0783" w:rsidP="00B572C9">
      <w:pPr>
        <w:jc w:val="both"/>
        <w:rPr>
          <w:rFonts w:ascii="Times New Roman" w:hAnsi="Times New Roman" w:cs="Times New Roman"/>
          <w:i/>
          <w:iCs/>
          <w:sz w:val="18"/>
          <w:szCs w:val="18"/>
        </w:rPr>
      </w:pPr>
      <w:r w:rsidRPr="00F14137">
        <w:rPr>
          <w:rFonts w:ascii="Times New Roman" w:hAnsi="Times New Roman" w:cs="Times New Roman"/>
          <w:i/>
          <w:iCs/>
          <w:sz w:val="18"/>
          <w:szCs w:val="18"/>
        </w:rPr>
        <w:t>The a</w:t>
      </w:r>
      <w:r w:rsidR="009F3DDC" w:rsidRPr="00F14137">
        <w:rPr>
          <w:rFonts w:ascii="Times New Roman" w:hAnsi="Times New Roman" w:cs="Times New Roman"/>
          <w:i/>
          <w:iCs/>
          <w:sz w:val="18"/>
          <w:szCs w:val="18"/>
        </w:rPr>
        <w:t xml:space="preserve">uction </w:t>
      </w:r>
      <w:r w:rsidRPr="00F14137">
        <w:rPr>
          <w:rFonts w:ascii="Times New Roman" w:hAnsi="Times New Roman" w:cs="Times New Roman"/>
          <w:i/>
          <w:iCs/>
          <w:sz w:val="18"/>
          <w:szCs w:val="18"/>
        </w:rPr>
        <w:t>is</w:t>
      </w:r>
      <w:r w:rsidR="009F3DDC" w:rsidRPr="00F14137">
        <w:rPr>
          <w:rFonts w:ascii="Times New Roman" w:hAnsi="Times New Roman" w:cs="Times New Roman"/>
          <w:i/>
          <w:iCs/>
          <w:sz w:val="18"/>
          <w:szCs w:val="18"/>
        </w:rPr>
        <w:t xml:space="preserve"> one of the most famous form market </w:t>
      </w:r>
      <w:r w:rsidR="00B572C9" w:rsidRPr="00F14137">
        <w:rPr>
          <w:rFonts w:ascii="Times New Roman" w:hAnsi="Times New Roman" w:cs="Times New Roman"/>
          <w:i/>
          <w:iCs/>
          <w:sz w:val="18"/>
          <w:szCs w:val="18"/>
        </w:rPr>
        <w:t>mechanisms</w:t>
      </w:r>
      <w:r w:rsidR="009F3DDC" w:rsidRPr="00F14137">
        <w:rPr>
          <w:rFonts w:ascii="Times New Roman" w:hAnsi="Times New Roman" w:cs="Times New Roman"/>
          <w:i/>
          <w:iCs/>
          <w:sz w:val="18"/>
          <w:szCs w:val="18"/>
        </w:rPr>
        <w:t xml:space="preserve"> for collecting market value of any good.</w:t>
      </w:r>
      <w:r w:rsidR="00B572C9" w:rsidRPr="00F14137">
        <w:rPr>
          <w:rFonts w:ascii="Times New Roman" w:hAnsi="Times New Roman" w:cs="Times New Roman"/>
          <w:i/>
          <w:iCs/>
          <w:sz w:val="18"/>
          <w:szCs w:val="18"/>
        </w:rPr>
        <w:t xml:space="preserve"> </w:t>
      </w:r>
      <w:r w:rsidR="009F3DDC" w:rsidRPr="00F14137">
        <w:rPr>
          <w:rFonts w:ascii="Times New Roman" w:hAnsi="Times New Roman" w:cs="Times New Roman"/>
          <w:i/>
          <w:iCs/>
          <w:sz w:val="18"/>
          <w:szCs w:val="18"/>
        </w:rPr>
        <w:t xml:space="preserve">Auction format such as English and Dutch which are </w:t>
      </w:r>
      <w:r w:rsidR="00B572C9" w:rsidRPr="00F14137">
        <w:rPr>
          <w:rFonts w:ascii="Times New Roman" w:hAnsi="Times New Roman" w:cs="Times New Roman"/>
          <w:i/>
          <w:iCs/>
          <w:sz w:val="18"/>
          <w:szCs w:val="18"/>
        </w:rPr>
        <w:t xml:space="preserve">variants </w:t>
      </w:r>
      <w:r w:rsidR="009F3DDC" w:rsidRPr="00F14137">
        <w:rPr>
          <w:rFonts w:ascii="Times New Roman" w:hAnsi="Times New Roman" w:cs="Times New Roman"/>
          <w:i/>
          <w:iCs/>
          <w:sz w:val="18"/>
          <w:szCs w:val="18"/>
        </w:rPr>
        <w:t>of open cry auction, where the bid value of each bidder is open to each</w:t>
      </w:r>
      <w:r w:rsidR="00B572C9" w:rsidRPr="00F14137">
        <w:rPr>
          <w:rFonts w:ascii="Times New Roman" w:hAnsi="Times New Roman" w:cs="Times New Roman"/>
          <w:i/>
          <w:iCs/>
          <w:sz w:val="18"/>
          <w:szCs w:val="18"/>
        </w:rPr>
        <w:t xml:space="preserve"> of the auction</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participant</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 xml:space="preserve">suffer from many issues such as bid repudiation, false valuation and bid privacy concerns so </w:t>
      </w:r>
      <w:r w:rsidR="000969BE" w:rsidRPr="00F14137">
        <w:rPr>
          <w:rFonts w:ascii="Times New Roman" w:hAnsi="Times New Roman" w:cs="Times New Roman"/>
          <w:i/>
          <w:iCs/>
          <w:sz w:val="18"/>
          <w:szCs w:val="18"/>
        </w:rPr>
        <w:t xml:space="preserve">to </w:t>
      </w:r>
      <w:r w:rsidR="00B572C9" w:rsidRPr="00F14137">
        <w:rPr>
          <w:rFonts w:ascii="Times New Roman" w:hAnsi="Times New Roman" w:cs="Times New Roman"/>
          <w:i/>
          <w:iCs/>
          <w:sz w:val="18"/>
          <w:szCs w:val="18"/>
        </w:rPr>
        <w:t>tackle such issues sealed bid second</w:t>
      </w:r>
      <w:r w:rsidR="000969BE" w:rsidRPr="00F14137">
        <w:rPr>
          <w:rFonts w:ascii="Times New Roman" w:hAnsi="Times New Roman" w:cs="Times New Roman"/>
          <w:i/>
          <w:iCs/>
          <w:sz w:val="18"/>
          <w:szCs w:val="18"/>
        </w:rPr>
        <w:t xml:space="preserve"> price</w:t>
      </w:r>
      <w:r w:rsidR="00B572C9" w:rsidRPr="00F14137">
        <w:rPr>
          <w:rFonts w:ascii="Times New Roman" w:hAnsi="Times New Roman" w:cs="Times New Roman"/>
          <w:i/>
          <w:iCs/>
          <w:sz w:val="18"/>
          <w:szCs w:val="18"/>
        </w:rPr>
        <w:t xml:space="preserve"> auction have been </w:t>
      </w:r>
      <w:r w:rsidR="0003780D" w:rsidRPr="00F14137">
        <w:rPr>
          <w:rFonts w:ascii="Times New Roman" w:hAnsi="Times New Roman" w:cs="Times New Roman"/>
          <w:i/>
          <w:iCs/>
          <w:sz w:val="18"/>
          <w:szCs w:val="18"/>
        </w:rPr>
        <w:t>proposed</w:t>
      </w:r>
      <w:r w:rsidR="00B572C9" w:rsidRPr="00F14137">
        <w:rPr>
          <w:rFonts w:ascii="Times New Roman" w:hAnsi="Times New Roman" w:cs="Times New Roman"/>
          <w:i/>
          <w:iCs/>
          <w:sz w:val="18"/>
          <w:szCs w:val="18"/>
        </w:rPr>
        <w:t xml:space="preserve"> where the bid values are submitted in encrypted form and only </w:t>
      </w:r>
      <w:r w:rsidR="0003780D" w:rsidRPr="00F14137">
        <w:rPr>
          <w:rFonts w:ascii="Times New Roman" w:hAnsi="Times New Roman" w:cs="Times New Roman"/>
          <w:i/>
          <w:iCs/>
          <w:sz w:val="18"/>
          <w:szCs w:val="18"/>
        </w:rPr>
        <w:t>auctioneer</w:t>
      </w:r>
      <w:r w:rsidR="00B572C9" w:rsidRPr="00F14137">
        <w:rPr>
          <w:rFonts w:ascii="Times New Roman" w:hAnsi="Times New Roman" w:cs="Times New Roman"/>
          <w:i/>
          <w:iCs/>
          <w:sz w:val="18"/>
          <w:szCs w:val="18"/>
        </w:rPr>
        <w:t xml:space="preserve"> has the authority to open these bids, and based on the comparison of these results auctioneer declares the </w:t>
      </w:r>
      <w:r w:rsidR="0003780D" w:rsidRPr="00F14137">
        <w:rPr>
          <w:rFonts w:ascii="Times New Roman" w:hAnsi="Times New Roman" w:cs="Times New Roman"/>
          <w:i/>
          <w:iCs/>
          <w:sz w:val="18"/>
          <w:szCs w:val="18"/>
        </w:rPr>
        <w:t>highest</w:t>
      </w:r>
      <w:r w:rsidR="00B572C9" w:rsidRPr="00F14137">
        <w:rPr>
          <w:rFonts w:ascii="Times New Roman" w:hAnsi="Times New Roman" w:cs="Times New Roman"/>
          <w:i/>
          <w:iCs/>
          <w:sz w:val="18"/>
          <w:szCs w:val="18"/>
        </w:rPr>
        <w:t xml:space="preserve"> </w:t>
      </w:r>
      <w:r w:rsidR="000969BE" w:rsidRPr="00F14137">
        <w:rPr>
          <w:rFonts w:ascii="Times New Roman" w:hAnsi="Times New Roman" w:cs="Times New Roman"/>
          <w:i/>
          <w:iCs/>
          <w:sz w:val="18"/>
          <w:szCs w:val="18"/>
        </w:rPr>
        <w:t>winning</w:t>
      </w:r>
      <w:r w:rsidR="00B572C9" w:rsidRPr="00F14137">
        <w:rPr>
          <w:rFonts w:ascii="Times New Roman" w:hAnsi="Times New Roman" w:cs="Times New Roman"/>
          <w:i/>
          <w:iCs/>
          <w:sz w:val="18"/>
          <w:szCs w:val="18"/>
        </w:rPr>
        <w:t xml:space="preserve"> bidder. But the constraint with </w:t>
      </w:r>
      <w:r w:rsidR="0003780D" w:rsidRPr="00F14137">
        <w:rPr>
          <w:rFonts w:ascii="Times New Roman" w:hAnsi="Times New Roman" w:cs="Times New Roman"/>
          <w:i/>
          <w:iCs/>
          <w:sz w:val="18"/>
          <w:szCs w:val="18"/>
        </w:rPr>
        <w:t>these auctions</w:t>
      </w:r>
      <w:r w:rsidR="00B572C9" w:rsidRPr="00F14137">
        <w:rPr>
          <w:rFonts w:ascii="Times New Roman" w:hAnsi="Times New Roman" w:cs="Times New Roman"/>
          <w:i/>
          <w:iCs/>
          <w:sz w:val="18"/>
          <w:szCs w:val="18"/>
        </w:rPr>
        <w:t xml:space="preserve"> is the bid value of each bidder is collected in one </w:t>
      </w:r>
      <w:r w:rsidR="0003780D" w:rsidRPr="00F14137">
        <w:rPr>
          <w:rFonts w:ascii="Times New Roman" w:hAnsi="Times New Roman" w:cs="Times New Roman"/>
          <w:i/>
          <w:iCs/>
          <w:sz w:val="18"/>
          <w:szCs w:val="18"/>
        </w:rPr>
        <w:t>round</w:t>
      </w:r>
      <w:r w:rsidR="00B572C9" w:rsidRPr="00F14137">
        <w:rPr>
          <w:rFonts w:ascii="Times New Roman" w:hAnsi="Times New Roman" w:cs="Times New Roman"/>
          <w:i/>
          <w:iCs/>
          <w:sz w:val="18"/>
          <w:szCs w:val="18"/>
        </w:rPr>
        <w:t xml:space="preserve"> and on </w:t>
      </w:r>
      <w:r w:rsidRPr="00F14137">
        <w:rPr>
          <w:rFonts w:ascii="Times New Roman" w:hAnsi="Times New Roman" w:cs="Times New Roman"/>
          <w:i/>
          <w:iCs/>
          <w:sz w:val="18"/>
          <w:szCs w:val="18"/>
        </w:rPr>
        <w:t xml:space="preserve">the </w:t>
      </w:r>
      <w:r w:rsidR="00B572C9" w:rsidRPr="00F14137">
        <w:rPr>
          <w:rFonts w:ascii="Times New Roman" w:hAnsi="Times New Roman" w:cs="Times New Roman"/>
          <w:i/>
          <w:iCs/>
          <w:sz w:val="18"/>
          <w:szCs w:val="18"/>
        </w:rPr>
        <w:t xml:space="preserve">basis of submitted bid result </w:t>
      </w:r>
      <w:r w:rsidRPr="00F14137">
        <w:rPr>
          <w:rFonts w:ascii="Times New Roman" w:hAnsi="Times New Roman" w:cs="Times New Roman"/>
          <w:i/>
          <w:iCs/>
          <w:sz w:val="18"/>
          <w:szCs w:val="18"/>
        </w:rPr>
        <w:t>is</w:t>
      </w:r>
      <w:r w:rsidR="00B572C9" w:rsidRPr="00F14137">
        <w:rPr>
          <w:rFonts w:ascii="Times New Roman" w:hAnsi="Times New Roman" w:cs="Times New Roman"/>
          <w:i/>
          <w:iCs/>
          <w:sz w:val="18"/>
          <w:szCs w:val="18"/>
        </w:rPr>
        <w:t xml:space="preserve"> declared, thus removing the opportunity </w:t>
      </w:r>
      <w:r w:rsidR="000969BE" w:rsidRPr="00F14137">
        <w:rPr>
          <w:rFonts w:ascii="Times New Roman" w:hAnsi="Times New Roman" w:cs="Times New Roman"/>
          <w:i/>
          <w:iCs/>
          <w:sz w:val="18"/>
          <w:szCs w:val="18"/>
        </w:rPr>
        <w:t>for</w:t>
      </w:r>
      <w:r w:rsidR="00B572C9" w:rsidRPr="00F14137">
        <w:rPr>
          <w:rFonts w:ascii="Times New Roman" w:hAnsi="Times New Roman" w:cs="Times New Roman"/>
          <w:i/>
          <w:iCs/>
          <w:sz w:val="18"/>
          <w:szCs w:val="18"/>
        </w:rPr>
        <w:t xml:space="preserve"> the bidder</w:t>
      </w:r>
      <w:r w:rsidR="000969BE" w:rsidRPr="00F14137">
        <w:rPr>
          <w:rFonts w:ascii="Times New Roman" w:hAnsi="Times New Roman" w:cs="Times New Roman"/>
          <w:i/>
          <w:iCs/>
          <w:sz w:val="18"/>
          <w:szCs w:val="18"/>
        </w:rPr>
        <w:t>s</w:t>
      </w:r>
      <w:r w:rsidR="00B572C9" w:rsidRPr="00F14137">
        <w:rPr>
          <w:rFonts w:ascii="Times New Roman" w:hAnsi="Times New Roman" w:cs="Times New Roman"/>
          <w:i/>
          <w:iCs/>
          <w:sz w:val="18"/>
          <w:szCs w:val="18"/>
        </w:rPr>
        <w:t xml:space="preserve"> to change their </w:t>
      </w:r>
      <w:r w:rsidR="0003780D" w:rsidRPr="00F14137">
        <w:rPr>
          <w:rFonts w:ascii="Times New Roman" w:hAnsi="Times New Roman" w:cs="Times New Roman"/>
          <w:i/>
          <w:iCs/>
          <w:sz w:val="18"/>
          <w:szCs w:val="18"/>
        </w:rPr>
        <w:t>valuation</w:t>
      </w:r>
      <w:r w:rsidR="00B572C9" w:rsidRPr="00F14137">
        <w:rPr>
          <w:rFonts w:ascii="Times New Roman" w:hAnsi="Times New Roman" w:cs="Times New Roman"/>
          <w:i/>
          <w:iCs/>
          <w:sz w:val="18"/>
          <w:szCs w:val="18"/>
        </w:rPr>
        <w:t xml:space="preserve"> if they </w:t>
      </w:r>
      <w:r w:rsidR="0003780D" w:rsidRPr="00F14137">
        <w:rPr>
          <w:rFonts w:ascii="Times New Roman" w:hAnsi="Times New Roman" w:cs="Times New Roman"/>
          <w:i/>
          <w:iCs/>
          <w:sz w:val="18"/>
          <w:szCs w:val="18"/>
        </w:rPr>
        <w:t>think</w:t>
      </w:r>
      <w:r w:rsidR="00B572C9" w:rsidRPr="00F14137">
        <w:rPr>
          <w:rFonts w:ascii="Times New Roman" w:hAnsi="Times New Roman" w:cs="Times New Roman"/>
          <w:i/>
          <w:iCs/>
          <w:sz w:val="18"/>
          <w:szCs w:val="18"/>
        </w:rPr>
        <w:t xml:space="preserve"> that the value of the auction good can be of higher </w:t>
      </w:r>
      <w:r w:rsidR="0003780D" w:rsidRPr="00F14137">
        <w:rPr>
          <w:rFonts w:ascii="Times New Roman" w:hAnsi="Times New Roman" w:cs="Times New Roman"/>
          <w:i/>
          <w:iCs/>
          <w:sz w:val="18"/>
          <w:szCs w:val="18"/>
        </w:rPr>
        <w:t>valu</w:t>
      </w:r>
      <w:r w:rsidRPr="00F14137">
        <w:rPr>
          <w:rFonts w:ascii="Times New Roman" w:hAnsi="Times New Roman" w:cs="Times New Roman"/>
          <w:i/>
          <w:iCs/>
          <w:sz w:val="18"/>
          <w:szCs w:val="18"/>
        </w:rPr>
        <w:t>e</w:t>
      </w:r>
      <w:r w:rsidR="0003780D"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for them</w:t>
      </w:r>
      <w:r w:rsidR="000969BE" w:rsidRPr="00F14137">
        <w:rPr>
          <w:rFonts w:ascii="Times New Roman" w:hAnsi="Times New Roman" w:cs="Times New Roman"/>
          <w:i/>
          <w:iCs/>
          <w:sz w:val="18"/>
          <w:szCs w:val="18"/>
        </w:rPr>
        <w:t xml:space="preserve"> after</w:t>
      </w:r>
      <w:r w:rsidRPr="00F14137">
        <w:rPr>
          <w:rFonts w:ascii="Times New Roman" w:hAnsi="Times New Roman" w:cs="Times New Roman"/>
          <w:i/>
          <w:iCs/>
          <w:sz w:val="18"/>
          <w:szCs w:val="18"/>
        </w:rPr>
        <w:t xml:space="preserve"> a</w:t>
      </w:r>
      <w:r w:rsidR="000969BE" w:rsidRPr="00F14137">
        <w:rPr>
          <w:rFonts w:ascii="Times New Roman" w:hAnsi="Times New Roman" w:cs="Times New Roman"/>
          <w:i/>
          <w:iCs/>
          <w:sz w:val="18"/>
          <w:szCs w:val="18"/>
        </w:rPr>
        <w:t xml:space="preserve"> certain period in</w:t>
      </w:r>
      <w:r w:rsidRPr="00F14137">
        <w:rPr>
          <w:rFonts w:ascii="Times New Roman" w:hAnsi="Times New Roman" w:cs="Times New Roman"/>
          <w:i/>
          <w:iCs/>
          <w:sz w:val="18"/>
          <w:szCs w:val="18"/>
        </w:rPr>
        <w:t xml:space="preserve"> the</w:t>
      </w:r>
      <w:r w:rsidR="000969BE" w:rsidRPr="00F14137">
        <w:rPr>
          <w:rFonts w:ascii="Times New Roman" w:hAnsi="Times New Roman" w:cs="Times New Roman"/>
          <w:i/>
          <w:iCs/>
          <w:sz w:val="18"/>
          <w:szCs w:val="18"/>
        </w:rPr>
        <w:t xml:space="preserve"> auction. In this paper we propose a hybrid privacy preserving auction which preserves the privacy of the bid values of the bidders and gives the possibility of changing the valuation after a period of time.</w:t>
      </w: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1EA9628B" w14:textId="77777777" w:rsidR="002C46F1" w:rsidRDefault="000969BE" w:rsidP="00B572C9">
      <w:pPr>
        <w:jc w:val="both"/>
        <w:rPr>
          <w:rFonts w:ascii="Times New Roman" w:hAnsi="Times New Roman" w:cs="Times New Roman"/>
          <w:sz w:val="18"/>
          <w:szCs w:val="18"/>
        </w:rPr>
      </w:pPr>
      <w:r w:rsidRPr="00F14137">
        <w:rPr>
          <w:rFonts w:ascii="Times New Roman" w:hAnsi="Times New Roman" w:cs="Times New Roman"/>
          <w:sz w:val="18"/>
          <w:szCs w:val="18"/>
        </w:rPr>
        <w:t>Auctions are best way to gather the true market value of the product and a rich literature</w:t>
      </w:r>
      <w:r w:rsidR="001A42FD" w:rsidRPr="00F14137">
        <w:rPr>
          <w:rFonts w:ascii="Times New Roman" w:hAnsi="Times New Roman" w:cs="Times New Roman"/>
          <w:sz w:val="18"/>
          <w:szCs w:val="18"/>
        </w:rPr>
        <w:t xml:space="preserve"> is proof to it. E-</w:t>
      </w:r>
      <w:r w:rsidR="001D08E5" w:rsidRPr="00F14137">
        <w:rPr>
          <w:rFonts w:ascii="Times New Roman" w:hAnsi="Times New Roman" w:cs="Times New Roman"/>
          <w:sz w:val="18"/>
          <w:szCs w:val="18"/>
        </w:rPr>
        <w:t>auction (</w:t>
      </w:r>
      <w:r w:rsidR="001A42FD" w:rsidRPr="00F14137">
        <w:rPr>
          <w:rFonts w:ascii="Times New Roman" w:hAnsi="Times New Roman" w:cs="Times New Roman"/>
          <w:sz w:val="18"/>
          <w:szCs w:val="18"/>
        </w:rPr>
        <w:t>electronic auction)</w:t>
      </w:r>
      <w:r w:rsidR="001D08E5" w:rsidRPr="00F14137">
        <w:rPr>
          <w:rFonts w:ascii="Times New Roman" w:hAnsi="Times New Roman" w:cs="Times New Roman"/>
          <w:sz w:val="18"/>
          <w:szCs w:val="18"/>
        </w:rPr>
        <w:t xml:space="preserve"> have brought traditional auction to more broad level and many commercial websites are open to general public thus providing wide range of auctioned apparels, they can act as buyer or seller of these product. Auction are not only limited to the apparel’s various other domains such as electricity trading, spectrum allocation, cloud computing etc. have adopted to gather a good valuation of the auction product in the market. Classical auction </w:t>
      </w:r>
      <w:r w:rsidR="00DD24AE" w:rsidRPr="00F14137">
        <w:rPr>
          <w:rFonts w:ascii="Times New Roman" w:hAnsi="Times New Roman" w:cs="Times New Roman"/>
          <w:sz w:val="18"/>
          <w:szCs w:val="18"/>
        </w:rPr>
        <w:t>was</w:t>
      </w:r>
      <w:r w:rsidR="001D08E5" w:rsidRPr="00F14137">
        <w:rPr>
          <w:rFonts w:ascii="Times New Roman" w:hAnsi="Times New Roman" w:cs="Times New Roman"/>
          <w:sz w:val="18"/>
          <w:szCs w:val="18"/>
        </w:rPr>
        <w:t xml:space="preserve"> open cry auction where bid value of each bidder was known to each participant of the auction in its true form, thus </w:t>
      </w:r>
      <w:r w:rsidR="00DD24AE" w:rsidRPr="00F14137">
        <w:rPr>
          <w:rFonts w:ascii="Times New Roman" w:hAnsi="Times New Roman" w:cs="Times New Roman"/>
          <w:sz w:val="18"/>
          <w:szCs w:val="18"/>
        </w:rPr>
        <w:t>these auctions</w:t>
      </w:r>
      <w:r w:rsidR="001D08E5" w:rsidRPr="00F14137">
        <w:rPr>
          <w:rFonts w:ascii="Times New Roman" w:hAnsi="Times New Roman" w:cs="Times New Roman"/>
          <w:sz w:val="18"/>
          <w:szCs w:val="18"/>
        </w:rPr>
        <w:t xml:space="preserve"> suffered from tempered bidding, and to avoid such </w:t>
      </w:r>
      <w:r w:rsidR="00DD24AE" w:rsidRPr="00F14137">
        <w:rPr>
          <w:rFonts w:ascii="Times New Roman" w:hAnsi="Times New Roman" w:cs="Times New Roman"/>
          <w:sz w:val="18"/>
          <w:szCs w:val="18"/>
        </w:rPr>
        <w:t>issues</w:t>
      </w:r>
      <w:r w:rsidR="001D08E5" w:rsidRPr="00F14137">
        <w:rPr>
          <w:rFonts w:ascii="Times New Roman" w:hAnsi="Times New Roman" w:cs="Times New Roman"/>
          <w:sz w:val="18"/>
          <w:szCs w:val="18"/>
        </w:rPr>
        <w:t xml:space="preserve"> sealed bid auction were proposed where the bid </w:t>
      </w:r>
      <w:r w:rsidR="00DD24AE" w:rsidRPr="00F14137">
        <w:rPr>
          <w:rFonts w:ascii="Times New Roman" w:hAnsi="Times New Roman" w:cs="Times New Roman"/>
          <w:sz w:val="18"/>
          <w:szCs w:val="18"/>
        </w:rPr>
        <w:t>is</w:t>
      </w:r>
      <w:r w:rsidR="001D08E5" w:rsidRPr="00F14137">
        <w:rPr>
          <w:rFonts w:ascii="Times New Roman" w:hAnsi="Times New Roman" w:cs="Times New Roman"/>
          <w:sz w:val="18"/>
          <w:szCs w:val="18"/>
        </w:rPr>
        <w:t xml:space="preserve"> submitted in encrypted form and are only open to the auctioneer but this </w:t>
      </w:r>
      <w:r w:rsidR="00DD24AE" w:rsidRPr="00F14137">
        <w:rPr>
          <w:rFonts w:ascii="Times New Roman" w:hAnsi="Times New Roman" w:cs="Times New Roman"/>
          <w:sz w:val="18"/>
          <w:szCs w:val="18"/>
        </w:rPr>
        <w:t>also</w:t>
      </w:r>
      <w:r w:rsidR="001D08E5"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suffers</w:t>
      </w:r>
      <w:r w:rsidR="001D08E5" w:rsidRPr="00F14137">
        <w:rPr>
          <w:rFonts w:ascii="Times New Roman" w:hAnsi="Times New Roman" w:cs="Times New Roman"/>
          <w:sz w:val="18"/>
          <w:szCs w:val="18"/>
        </w:rPr>
        <w:t xml:space="preserve"> from issues such as bid </w:t>
      </w:r>
      <w:r w:rsidR="00DD24AE" w:rsidRPr="00F14137">
        <w:rPr>
          <w:rFonts w:ascii="Times New Roman" w:hAnsi="Times New Roman" w:cs="Times New Roman"/>
          <w:sz w:val="18"/>
          <w:szCs w:val="18"/>
        </w:rPr>
        <w:t xml:space="preserve">repudiation, </w:t>
      </w:r>
      <w:r w:rsidR="001D08E5" w:rsidRPr="00F14137">
        <w:rPr>
          <w:rFonts w:ascii="Times New Roman" w:hAnsi="Times New Roman" w:cs="Times New Roman"/>
          <w:sz w:val="18"/>
          <w:szCs w:val="18"/>
        </w:rPr>
        <w:t>…. To tackle such issues</w:t>
      </w:r>
      <w:r w:rsidRPr="00F14137">
        <w:rPr>
          <w:rFonts w:ascii="Times New Roman" w:hAnsi="Times New Roman" w:cs="Times New Roman"/>
          <w:sz w:val="18"/>
          <w:szCs w:val="18"/>
        </w:rPr>
        <w:t xml:space="preserve"> privacy preserving auctions</w:t>
      </w:r>
      <w:r w:rsidR="00DB5C13" w:rsidRPr="00F14137">
        <w:rPr>
          <w:rFonts w:ascii="Times New Roman" w:hAnsi="Times New Roman" w:cs="Times New Roman"/>
          <w:sz w:val="18"/>
          <w:szCs w:val="18"/>
        </w:rPr>
        <w:t xml:space="preserve"> </w:t>
      </w:r>
      <w:r w:rsidRPr="00F14137">
        <w:rPr>
          <w:rFonts w:ascii="Times New Roman" w:hAnsi="Times New Roman" w:cs="Times New Roman"/>
          <w:sz w:val="18"/>
          <w:szCs w:val="18"/>
        </w:rPr>
        <w:t>(PP</w:t>
      </w:r>
      <w:r w:rsidR="00DD24AE" w:rsidRPr="00F14137">
        <w:rPr>
          <w:rFonts w:ascii="Times New Roman" w:hAnsi="Times New Roman" w:cs="Times New Roman"/>
          <w:sz w:val="18"/>
          <w:szCs w:val="18"/>
        </w:rPr>
        <w:t>A)</w:t>
      </w:r>
      <w:r w:rsidRPr="00F14137">
        <w:rPr>
          <w:rFonts w:ascii="Times New Roman" w:hAnsi="Times New Roman" w:cs="Times New Roman"/>
          <w:sz w:val="18"/>
          <w:szCs w:val="18"/>
        </w:rPr>
        <w:t xml:space="preserve"> auctions were introduced to remove</w:t>
      </w:r>
      <w:r w:rsidR="00DD24AE" w:rsidRPr="00F14137">
        <w:rPr>
          <w:rFonts w:ascii="Times New Roman" w:hAnsi="Times New Roman" w:cs="Times New Roman"/>
          <w:sz w:val="18"/>
          <w:szCs w:val="18"/>
        </w:rPr>
        <w:t xml:space="preserve">d. Both sealed bid and privacy-preserving auction require </w:t>
      </w:r>
      <w:r w:rsidRPr="00F14137">
        <w:rPr>
          <w:rFonts w:ascii="Times New Roman" w:hAnsi="Times New Roman" w:cs="Times New Roman"/>
          <w:sz w:val="18"/>
          <w:szCs w:val="18"/>
        </w:rPr>
        <w:t xml:space="preserve">submission of all the bid values in one round and on the basis of these values the </w:t>
      </w:r>
      <w:r w:rsidR="00DB5C13" w:rsidRPr="00F14137">
        <w:rPr>
          <w:rFonts w:ascii="Times New Roman" w:hAnsi="Times New Roman" w:cs="Times New Roman"/>
          <w:sz w:val="18"/>
          <w:szCs w:val="18"/>
        </w:rPr>
        <w:t>auctioneer</w:t>
      </w:r>
      <w:r w:rsidRPr="00F14137">
        <w:rPr>
          <w:rFonts w:ascii="Times New Roman" w:hAnsi="Times New Roman" w:cs="Times New Roman"/>
          <w:sz w:val="18"/>
          <w:szCs w:val="18"/>
        </w:rPr>
        <w:t xml:space="preserve"> declares the results.</w:t>
      </w:r>
      <w:r w:rsidR="00DD24AE" w:rsidRPr="00F14137">
        <w:rPr>
          <w:rFonts w:ascii="Times New Roman" w:hAnsi="Times New Roman" w:cs="Times New Roman"/>
          <w:sz w:val="18"/>
          <w:szCs w:val="18"/>
        </w:rPr>
        <w:t xml:space="preserve"> Even though the earlier issues have been resolves</w:t>
      </w:r>
      <w:r w:rsidR="00EB0783" w:rsidRPr="00F14137">
        <w:rPr>
          <w:rFonts w:ascii="Times New Roman" w:hAnsi="Times New Roman" w:cs="Times New Roman"/>
          <w:sz w:val="18"/>
          <w:szCs w:val="18"/>
        </w:rPr>
        <w:t>,</w:t>
      </w:r>
      <w:r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but with a tradeoff to bidders who may want to change the bid valuation on knowing they are not the highest bidd</w:t>
      </w:r>
      <w:r w:rsidR="00D06A5E" w:rsidRPr="00F14137">
        <w:rPr>
          <w:rFonts w:ascii="Times New Roman" w:hAnsi="Times New Roman" w:cs="Times New Roman"/>
          <w:sz w:val="18"/>
          <w:szCs w:val="18"/>
        </w:rPr>
        <w:t xml:space="preserve">ers. Bidders tend to win the auction and if allowed they change the valuation on knowing they are not the highest bidder. This process of changing the bid </w:t>
      </w:r>
      <w:r w:rsidR="00DA09C9" w:rsidRPr="00F14137">
        <w:rPr>
          <w:rFonts w:ascii="Times New Roman" w:hAnsi="Times New Roman" w:cs="Times New Roman"/>
          <w:sz w:val="18"/>
          <w:szCs w:val="18"/>
        </w:rPr>
        <w:t>valuation</w:t>
      </w:r>
      <w:r w:rsidR="00D06A5E" w:rsidRPr="00F14137">
        <w:rPr>
          <w:rFonts w:ascii="Times New Roman" w:hAnsi="Times New Roman" w:cs="Times New Roman"/>
          <w:sz w:val="18"/>
          <w:szCs w:val="18"/>
        </w:rPr>
        <w:t xml:space="preserve"> is similar to the classical open cry auction but to ensure that the scheme </w:t>
      </w:r>
      <w:r w:rsidR="00DA09C9" w:rsidRPr="00F14137">
        <w:rPr>
          <w:rFonts w:ascii="Times New Roman" w:hAnsi="Times New Roman" w:cs="Times New Roman"/>
          <w:sz w:val="18"/>
          <w:szCs w:val="18"/>
        </w:rPr>
        <w:t>does</w:t>
      </w:r>
      <w:r w:rsidR="00D06A5E" w:rsidRPr="00F14137">
        <w:rPr>
          <w:rFonts w:ascii="Times New Roman" w:hAnsi="Times New Roman" w:cs="Times New Roman"/>
          <w:sz w:val="18"/>
          <w:szCs w:val="18"/>
        </w:rPr>
        <w:t xml:space="preserve"> not </w:t>
      </w:r>
      <w:r w:rsidR="00DA09C9" w:rsidRPr="00F14137">
        <w:rPr>
          <w:rFonts w:ascii="Times New Roman" w:hAnsi="Times New Roman" w:cs="Times New Roman"/>
          <w:sz w:val="18"/>
          <w:szCs w:val="18"/>
        </w:rPr>
        <w:t>suffers</w:t>
      </w:r>
      <w:r w:rsidR="00D06A5E" w:rsidRPr="00F14137">
        <w:rPr>
          <w:rFonts w:ascii="Times New Roman" w:hAnsi="Times New Roman" w:cs="Times New Roman"/>
          <w:sz w:val="18"/>
          <w:szCs w:val="18"/>
        </w:rPr>
        <w:t xml:space="preserve"> from bid </w:t>
      </w:r>
      <w:r w:rsidR="00DA09C9" w:rsidRPr="00F14137">
        <w:rPr>
          <w:rFonts w:ascii="Times New Roman" w:hAnsi="Times New Roman" w:cs="Times New Roman"/>
          <w:sz w:val="18"/>
          <w:szCs w:val="18"/>
        </w:rPr>
        <w:t>temptation</w:t>
      </w:r>
      <w:r w:rsidR="00D06A5E" w:rsidRPr="00F14137">
        <w:rPr>
          <w:rFonts w:ascii="Times New Roman" w:hAnsi="Times New Roman" w:cs="Times New Roman"/>
          <w:sz w:val="18"/>
          <w:szCs w:val="18"/>
        </w:rPr>
        <w:t xml:space="preserve"> </w:t>
      </w:r>
      <w:r w:rsidR="00DA09C9" w:rsidRPr="00F14137">
        <w:rPr>
          <w:rFonts w:ascii="Times New Roman" w:hAnsi="Times New Roman" w:cs="Times New Roman"/>
          <w:sz w:val="18"/>
          <w:szCs w:val="18"/>
        </w:rPr>
        <w:t xml:space="preserve">and to maintain transparency, </w:t>
      </w:r>
      <w:r w:rsidR="00D06A5E" w:rsidRPr="00F14137">
        <w:rPr>
          <w:rFonts w:ascii="Times New Roman" w:hAnsi="Times New Roman" w:cs="Times New Roman"/>
          <w:sz w:val="18"/>
          <w:szCs w:val="18"/>
        </w:rPr>
        <w:t xml:space="preserve">we </w:t>
      </w:r>
      <w:r w:rsidR="00DA09C9" w:rsidRPr="00F14137">
        <w:rPr>
          <w:rFonts w:ascii="Times New Roman" w:hAnsi="Times New Roman" w:cs="Times New Roman"/>
          <w:sz w:val="18"/>
          <w:szCs w:val="18"/>
        </w:rPr>
        <w:t>propose</w:t>
      </w:r>
      <w:r w:rsidR="00D06A5E" w:rsidRPr="00F14137">
        <w:rPr>
          <w:rFonts w:ascii="Times New Roman" w:hAnsi="Times New Roman" w:cs="Times New Roman"/>
          <w:sz w:val="18"/>
          <w:szCs w:val="18"/>
        </w:rPr>
        <w:t xml:space="preserve"> a </w:t>
      </w:r>
      <w:r w:rsidR="00D06A5E" w:rsidRPr="00F14137">
        <w:rPr>
          <w:rFonts w:ascii="Times New Roman" w:hAnsi="Times New Roman" w:cs="Times New Roman"/>
          <w:sz w:val="18"/>
          <w:szCs w:val="18"/>
        </w:rPr>
        <w:t xml:space="preserve">hybrid privacy </w:t>
      </w:r>
      <w:r w:rsidR="00DA09C9" w:rsidRPr="00F14137">
        <w:rPr>
          <w:rFonts w:ascii="Times New Roman" w:hAnsi="Times New Roman" w:cs="Times New Roman"/>
          <w:sz w:val="18"/>
          <w:szCs w:val="18"/>
        </w:rPr>
        <w:t>preserving auction</w:t>
      </w:r>
      <w:r w:rsidR="00D06A5E" w:rsidRPr="00F14137">
        <w:rPr>
          <w:rFonts w:ascii="Times New Roman" w:hAnsi="Times New Roman" w:cs="Times New Roman"/>
          <w:sz w:val="18"/>
          <w:szCs w:val="18"/>
        </w:rPr>
        <w:t xml:space="preserve"> scheme</w:t>
      </w:r>
      <w:r w:rsidR="00DA09C9" w:rsidRPr="00F14137">
        <w:rPr>
          <w:rFonts w:ascii="Times New Roman" w:hAnsi="Times New Roman" w:cs="Times New Roman"/>
          <w:sz w:val="18"/>
          <w:szCs w:val="18"/>
        </w:rPr>
        <w:t xml:space="preserve"> where the bidders can know if they are the highest bidder or not and can change their bid valuation on basis of it. During the whole process of the auction no actual bid value is reveled to any of the auction participant and the auction preserves the privacy of the losing bids.</w:t>
      </w:r>
      <w:r w:rsidR="00D06A5E" w:rsidRPr="00F14137">
        <w:rPr>
          <w:rFonts w:ascii="Times New Roman" w:hAnsi="Times New Roman" w:cs="Times New Roman"/>
          <w:sz w:val="18"/>
          <w:szCs w:val="18"/>
        </w:rPr>
        <w:t xml:space="preserve"> </w:t>
      </w:r>
    </w:p>
    <w:p w14:paraId="6F3DA97B" w14:textId="2D011C5A" w:rsidR="00DD24AE" w:rsidRPr="00F14137" w:rsidRDefault="009F14D0" w:rsidP="00B572C9">
      <w:pPr>
        <w:jc w:val="both"/>
        <w:rPr>
          <w:rFonts w:ascii="Times New Roman" w:hAnsi="Times New Roman" w:cs="Times New Roman"/>
          <w:sz w:val="18"/>
          <w:szCs w:val="18"/>
        </w:rPr>
      </w:pPr>
      <w:r w:rsidRPr="00F14137">
        <w:rPr>
          <w:rFonts w:ascii="Times New Roman" w:hAnsi="Times New Roman" w:cs="Times New Roman"/>
          <w:sz w:val="18"/>
          <w:szCs w:val="18"/>
        </w:rPr>
        <w:t>Previous</w:t>
      </w:r>
      <w:r w:rsidR="00DA09C9" w:rsidRPr="00F14137">
        <w:rPr>
          <w:rFonts w:ascii="Times New Roman" w:hAnsi="Times New Roman" w:cs="Times New Roman"/>
          <w:sz w:val="18"/>
          <w:szCs w:val="18"/>
        </w:rPr>
        <w:t xml:space="preserve"> privacy preserving auction </w:t>
      </w:r>
      <w:r w:rsidRPr="00F14137">
        <w:rPr>
          <w:rFonts w:ascii="Times New Roman" w:hAnsi="Times New Roman" w:cs="Times New Roman"/>
          <w:sz w:val="18"/>
          <w:szCs w:val="18"/>
        </w:rPr>
        <w:t>depends</w:t>
      </w:r>
      <w:r w:rsidR="00DA09C9" w:rsidRPr="00F14137">
        <w:rPr>
          <w:rFonts w:ascii="Times New Roman" w:hAnsi="Times New Roman" w:cs="Times New Roman"/>
          <w:sz w:val="18"/>
          <w:szCs w:val="18"/>
        </w:rPr>
        <w:t xml:space="preserve"> on third party or </w:t>
      </w:r>
      <w:r w:rsidRPr="00F14137">
        <w:rPr>
          <w:rFonts w:ascii="Times New Roman" w:hAnsi="Times New Roman" w:cs="Times New Roman"/>
          <w:sz w:val="18"/>
          <w:szCs w:val="18"/>
        </w:rPr>
        <w:t>require</w:t>
      </w:r>
      <w:r w:rsidR="00DA09C9" w:rsidRPr="00F14137">
        <w:rPr>
          <w:rFonts w:ascii="Times New Roman" w:hAnsi="Times New Roman" w:cs="Times New Roman"/>
          <w:sz w:val="18"/>
          <w:szCs w:val="18"/>
        </w:rPr>
        <w:t xml:space="preserve"> threshold trust </w:t>
      </w:r>
      <w:r w:rsidRPr="00F14137">
        <w:rPr>
          <w:rFonts w:ascii="Times New Roman" w:hAnsi="Times New Roman" w:cs="Times New Roman"/>
          <w:sz w:val="18"/>
          <w:szCs w:val="18"/>
        </w:rPr>
        <w:t>to</w:t>
      </w:r>
      <w:r w:rsidR="00DA09C9" w:rsidRPr="00F14137">
        <w:rPr>
          <w:rFonts w:ascii="Times New Roman" w:hAnsi="Times New Roman" w:cs="Times New Roman"/>
          <w:sz w:val="18"/>
          <w:szCs w:val="18"/>
        </w:rPr>
        <w:t xml:space="preserve"> satisfy the PPA,</w:t>
      </w:r>
      <w:r w:rsidRPr="00F14137">
        <w:rPr>
          <w:rFonts w:ascii="Times New Roman" w:hAnsi="Times New Roman" w:cs="Times New Roman"/>
          <w:sz w:val="18"/>
          <w:szCs w:val="18"/>
        </w:rPr>
        <w:t xml:space="preserve"> (</w:t>
      </w:r>
      <w:r w:rsidRPr="00F14137">
        <w:rPr>
          <w:rFonts w:ascii="Times New Roman" w:hAnsi="Times New Roman" w:cs="Times New Roman"/>
          <w:color w:val="FF0000"/>
          <w:sz w:val="18"/>
          <w:szCs w:val="18"/>
        </w:rPr>
        <w:t>ref some of the previous works in brief……………………….)</w:t>
      </w:r>
      <w:r w:rsidR="00DA09C9" w:rsidRPr="00F14137">
        <w:rPr>
          <w:rFonts w:ascii="Times New Roman" w:hAnsi="Times New Roman" w:cs="Times New Roman"/>
          <w:color w:val="FF0000"/>
          <w:sz w:val="18"/>
          <w:szCs w:val="18"/>
        </w:rPr>
        <w:t xml:space="preserve"> </w:t>
      </w:r>
      <w:r w:rsidR="00DA09C9" w:rsidRPr="00F14137">
        <w:rPr>
          <w:rFonts w:ascii="Times New Roman" w:hAnsi="Times New Roman" w:cs="Times New Roman"/>
          <w:sz w:val="18"/>
          <w:szCs w:val="18"/>
        </w:rPr>
        <w:t xml:space="preserve">and there is always a </w:t>
      </w:r>
      <w:r w:rsidRPr="00F14137">
        <w:rPr>
          <w:rFonts w:ascii="Times New Roman" w:hAnsi="Times New Roman" w:cs="Times New Roman"/>
          <w:sz w:val="18"/>
          <w:szCs w:val="18"/>
        </w:rPr>
        <w:t>possibility</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that the</w:t>
      </w:r>
      <w:r w:rsidR="00DA09C9" w:rsidRPr="00F14137">
        <w:rPr>
          <w:rFonts w:ascii="Times New Roman" w:hAnsi="Times New Roman" w:cs="Times New Roman"/>
          <w:sz w:val="18"/>
          <w:szCs w:val="18"/>
        </w:rPr>
        <w:t xml:space="preserve"> third party colludes with the </w:t>
      </w:r>
      <w:r w:rsidRPr="00F14137">
        <w:rPr>
          <w:rFonts w:ascii="Times New Roman" w:hAnsi="Times New Roman" w:cs="Times New Roman"/>
          <w:sz w:val="18"/>
          <w:szCs w:val="18"/>
        </w:rPr>
        <w:t>auctioneer</w:t>
      </w:r>
      <w:r w:rsidR="00DA09C9" w:rsidRPr="00F14137">
        <w:rPr>
          <w:rFonts w:ascii="Times New Roman" w:hAnsi="Times New Roman" w:cs="Times New Roman"/>
          <w:sz w:val="18"/>
          <w:szCs w:val="18"/>
        </w:rPr>
        <w:t xml:space="preserve"> and the privacy of the bids is lost,</w:t>
      </w:r>
      <w:r w:rsidRPr="00F14137">
        <w:rPr>
          <w:rFonts w:ascii="Times New Roman" w:hAnsi="Times New Roman" w:cs="Times New Roman"/>
          <w:sz w:val="18"/>
          <w:szCs w:val="18"/>
        </w:rPr>
        <w:t xml:space="preserve"> other issue that also can hamper auction results is the bidder’s</w:t>
      </w:r>
      <w:r w:rsidR="00DA09C9" w:rsidRPr="00F14137">
        <w:rPr>
          <w:rFonts w:ascii="Times New Roman" w:hAnsi="Times New Roman" w:cs="Times New Roman"/>
          <w:sz w:val="18"/>
          <w:szCs w:val="18"/>
        </w:rPr>
        <w:t xml:space="preserve"> collusion</w:t>
      </w:r>
      <w:r w:rsidR="004119C6" w:rsidRPr="00F14137">
        <w:rPr>
          <w:rFonts w:ascii="Times New Roman" w:hAnsi="Times New Roman" w:cs="Times New Roman"/>
          <w:sz w:val="18"/>
          <w:szCs w:val="18"/>
        </w:rPr>
        <w:t>.</w:t>
      </w:r>
      <w:r w:rsidR="00DA09C9" w:rsidRPr="00F14137">
        <w:rPr>
          <w:rFonts w:ascii="Times New Roman" w:hAnsi="Times New Roman" w:cs="Times New Roman"/>
          <w:sz w:val="18"/>
          <w:szCs w:val="18"/>
        </w:rPr>
        <w:t xml:space="preserve"> Our proposed hybrid privacy preserving auction scheme ensure that </w:t>
      </w:r>
      <w:r w:rsidRPr="00F14137">
        <w:rPr>
          <w:rFonts w:ascii="Times New Roman" w:hAnsi="Times New Roman" w:cs="Times New Roman"/>
          <w:sz w:val="18"/>
          <w:szCs w:val="18"/>
        </w:rPr>
        <w:t>collusion</w:t>
      </w:r>
      <w:r w:rsidR="00DA09C9" w:rsidRPr="00F14137">
        <w:rPr>
          <w:rFonts w:ascii="Times New Roman" w:hAnsi="Times New Roman" w:cs="Times New Roman"/>
          <w:sz w:val="18"/>
          <w:szCs w:val="18"/>
        </w:rPr>
        <w:t xml:space="preserve"> of third party with the </w:t>
      </w:r>
      <w:r w:rsidRPr="00F14137">
        <w:rPr>
          <w:rFonts w:ascii="Times New Roman" w:hAnsi="Times New Roman" w:cs="Times New Roman"/>
          <w:sz w:val="18"/>
          <w:szCs w:val="18"/>
        </w:rPr>
        <w:t>a</w:t>
      </w:r>
      <w:r w:rsidR="004119C6" w:rsidRPr="00F14137">
        <w:rPr>
          <w:rFonts w:ascii="Times New Roman" w:hAnsi="Times New Roman" w:cs="Times New Roman"/>
          <w:sz w:val="18"/>
          <w:szCs w:val="18"/>
        </w:rPr>
        <w:t>u</w:t>
      </w:r>
      <w:r w:rsidRPr="00F14137">
        <w:rPr>
          <w:rFonts w:ascii="Times New Roman" w:hAnsi="Times New Roman" w:cs="Times New Roman"/>
          <w:sz w:val="18"/>
          <w:szCs w:val="18"/>
        </w:rPr>
        <w:t>ction</w:t>
      </w:r>
      <w:r w:rsidR="004119C6" w:rsidRPr="00F14137">
        <w:rPr>
          <w:rFonts w:ascii="Times New Roman" w:hAnsi="Times New Roman" w:cs="Times New Roman"/>
          <w:sz w:val="18"/>
          <w:szCs w:val="18"/>
        </w:rPr>
        <w:t>e</w:t>
      </w:r>
      <w:r w:rsidRPr="00F14137">
        <w:rPr>
          <w:rFonts w:ascii="Times New Roman" w:hAnsi="Times New Roman" w:cs="Times New Roman"/>
          <w:sz w:val="18"/>
          <w:szCs w:val="18"/>
        </w:rPr>
        <w:t>er</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 xml:space="preserve">or bidder to bidder </w:t>
      </w:r>
      <w:r w:rsidR="00DA09C9" w:rsidRPr="00F14137">
        <w:rPr>
          <w:rFonts w:ascii="Times New Roman" w:hAnsi="Times New Roman" w:cs="Times New Roman"/>
          <w:sz w:val="18"/>
          <w:szCs w:val="18"/>
        </w:rPr>
        <w:t>does</w:t>
      </w:r>
      <w:r w:rsidRPr="00F14137">
        <w:rPr>
          <w:rFonts w:ascii="Times New Roman" w:hAnsi="Times New Roman" w:cs="Times New Roman"/>
          <w:sz w:val="18"/>
          <w:szCs w:val="18"/>
        </w:rPr>
        <w:t xml:space="preserve"> no</w:t>
      </w:r>
      <w:r w:rsidR="00DA09C9" w:rsidRPr="00F14137">
        <w:rPr>
          <w:rFonts w:ascii="Times New Roman" w:hAnsi="Times New Roman" w:cs="Times New Roman"/>
          <w:sz w:val="18"/>
          <w:szCs w:val="18"/>
        </w:rPr>
        <w:t>t has any impact on the auction results</w:t>
      </w:r>
      <w:r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We also provide the concept of distrust among the colluding participant so that these participants can never be sure whether or not they are getting correct input from ither colluding participant. Thus, distrust can be seen as a major advantage which works as an emotional factor among the colluding agents, to never believe on their other colluding agents. We also claim that in our auction scheme, during the </w:t>
      </w:r>
      <w:r w:rsidRPr="00F14137">
        <w:rPr>
          <w:rFonts w:ascii="Times New Roman" w:hAnsi="Times New Roman" w:cs="Times New Roman"/>
          <w:sz w:val="18"/>
          <w:szCs w:val="18"/>
        </w:rPr>
        <w:t>whole auction procedure bid anonymity is maintained from each of the auction participants and after the auction privacy of the losing bids is preserved.</w:t>
      </w:r>
    </w:p>
    <w:p w14:paraId="4529573B" w14:textId="76A3690C" w:rsidR="009371FC" w:rsidRPr="00F14137" w:rsidRDefault="00DA09C9"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w:t>
      </w:r>
      <w:r w:rsidR="00DB5C13" w:rsidRPr="00F14137">
        <w:rPr>
          <w:rFonts w:ascii="Times New Roman" w:hAnsi="Times New Roman" w:cs="Times New Roman"/>
          <w:sz w:val="18"/>
          <w:szCs w:val="18"/>
        </w:rPr>
        <w:t xml:space="preserve">hybrid auction scheme </w:t>
      </w:r>
      <w:r w:rsidR="004119C6" w:rsidRPr="00F14137">
        <w:rPr>
          <w:rFonts w:ascii="Times New Roman" w:hAnsi="Times New Roman" w:cs="Times New Roman"/>
          <w:sz w:val="18"/>
          <w:szCs w:val="18"/>
        </w:rPr>
        <w:t xml:space="preserve">is </w:t>
      </w:r>
      <w:r w:rsidR="00DB5C13" w:rsidRPr="00F14137">
        <w:rPr>
          <w:rFonts w:ascii="Times New Roman" w:hAnsi="Times New Roman" w:cs="Times New Roman"/>
          <w:sz w:val="18"/>
          <w:szCs w:val="18"/>
        </w:rPr>
        <w:t xml:space="preserve">based on secure multiparty computation (SMPC), homomorphic encryption (HE) and </w:t>
      </w:r>
      <w:r w:rsidR="004119C6" w:rsidRPr="00F14137">
        <w:rPr>
          <w:rFonts w:ascii="Times New Roman" w:hAnsi="Times New Roman" w:cs="Times New Roman"/>
          <w:sz w:val="18"/>
          <w:szCs w:val="18"/>
        </w:rPr>
        <w:t>blockchain</w:t>
      </w:r>
      <w:r w:rsidR="00F14137"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SMPC is </w:t>
      </w:r>
      <w:r w:rsidR="00F14137" w:rsidRPr="00F14137">
        <w:rPr>
          <w:rFonts w:ascii="Times New Roman" w:hAnsi="Times New Roman" w:cs="Times New Roman"/>
          <w:sz w:val="18"/>
          <w:szCs w:val="18"/>
        </w:rPr>
        <w:t>a great</w:t>
      </w:r>
      <w:r w:rsidR="004119C6" w:rsidRPr="00F14137">
        <w:rPr>
          <w:rFonts w:ascii="Times New Roman" w:hAnsi="Times New Roman" w:cs="Times New Roman"/>
          <w:sz w:val="18"/>
          <w:szCs w:val="18"/>
        </w:rPr>
        <w:t xml:space="preserve"> tool and </w:t>
      </w:r>
      <w:r w:rsidR="00F14137" w:rsidRPr="00F14137">
        <w:rPr>
          <w:rFonts w:ascii="Times New Roman" w:hAnsi="Times New Roman" w:cs="Times New Roman"/>
          <w:sz w:val="18"/>
          <w:szCs w:val="18"/>
        </w:rPr>
        <w:t>has lower overhead compare to the other techniques used in PPA (reference). HE on other hand has ability to perform mathematical operation on ciphertext which again gives us advantage to share the secure information among the unsecure channel and get the required output on that data without disclosing the real information. HE has lower computational overhead in comparison to other secret sharing techniques and in last blockchain provides trust over each transaction done during the whole auction procedure and provides verifiability to the auction results.</w:t>
      </w:r>
      <w:r w:rsidR="00DB5C13" w:rsidRPr="00F14137">
        <w:rPr>
          <w:rFonts w:ascii="Times New Roman" w:hAnsi="Times New Roman" w:cs="Times New Roman"/>
          <w:sz w:val="18"/>
          <w:szCs w:val="18"/>
        </w:rPr>
        <w:t xml:space="preserve"> </w:t>
      </w:r>
      <w:r w:rsidR="00312D25" w:rsidRPr="00F14137">
        <w:rPr>
          <w:rFonts w:ascii="Times New Roman" w:hAnsi="Times New Roman" w:cs="Times New Roman"/>
          <w:sz w:val="18"/>
          <w:szCs w:val="18"/>
        </w:rPr>
        <w:t xml:space="preserve">This hybrid auction format is </w:t>
      </w:r>
      <w:r w:rsidR="00EB0783" w:rsidRPr="00F14137">
        <w:rPr>
          <w:rFonts w:ascii="Times New Roman" w:hAnsi="Times New Roman" w:cs="Times New Roman"/>
          <w:sz w:val="18"/>
          <w:szCs w:val="18"/>
        </w:rPr>
        <w:t xml:space="preserve">a </w:t>
      </w:r>
      <w:r w:rsidR="00312D25" w:rsidRPr="00F14137">
        <w:rPr>
          <w:rFonts w:ascii="Times New Roman" w:hAnsi="Times New Roman" w:cs="Times New Roman"/>
          <w:sz w:val="18"/>
          <w:szCs w:val="18"/>
        </w:rPr>
        <w:t>novel contribution</w:t>
      </w:r>
      <w:r w:rsidR="00F14137" w:rsidRPr="00F14137">
        <w:rPr>
          <w:rFonts w:ascii="Times New Roman" w:hAnsi="Times New Roman" w:cs="Times New Roman"/>
          <w:sz w:val="18"/>
          <w:szCs w:val="18"/>
        </w:rPr>
        <w:t xml:space="preserve"> which provides the ability to the bidders to change the bid value that they previously submitted upon knowing they are not the highest bidder while maintaining all the necessary properties of privacy preserving auction.</w:t>
      </w:r>
    </w:p>
    <w:p w14:paraId="6D053EC0" w14:textId="7C17F27D" w:rsidR="009371FC" w:rsidRPr="00F14137" w:rsidRDefault="00312D25"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scheme requires total four entities Auctioneer, certifier and a losing bidder and highest bidder, job roles and working of them will be discussed in </w:t>
      </w:r>
      <w:r w:rsidR="00EB0783" w:rsidRPr="00F14137">
        <w:rPr>
          <w:rFonts w:ascii="Times New Roman" w:hAnsi="Times New Roman" w:cs="Times New Roman"/>
          <w:sz w:val="18"/>
          <w:szCs w:val="18"/>
        </w:rPr>
        <w:t xml:space="preserve">the </w:t>
      </w:r>
      <w:r w:rsidRPr="00F14137">
        <w:rPr>
          <w:rFonts w:ascii="Times New Roman" w:hAnsi="Times New Roman" w:cs="Times New Roman"/>
          <w:color w:val="FF0000"/>
          <w:sz w:val="18"/>
          <w:szCs w:val="18"/>
        </w:rPr>
        <w:t xml:space="preserve">model working </w:t>
      </w:r>
      <w:r w:rsidR="009371FC" w:rsidRPr="00F14137">
        <w:rPr>
          <w:rFonts w:ascii="Times New Roman" w:hAnsi="Times New Roman" w:cs="Times New Roman"/>
          <w:sz w:val="18"/>
          <w:szCs w:val="18"/>
        </w:rPr>
        <w:t>section</w:t>
      </w:r>
      <w:r w:rsidRPr="00F14137">
        <w:rPr>
          <w:rFonts w:ascii="Times New Roman" w:hAnsi="Times New Roman" w:cs="Times New Roman"/>
          <w:sz w:val="18"/>
          <w:szCs w:val="18"/>
        </w:rPr>
        <w:t>.</w:t>
      </w:r>
      <w:r w:rsidR="009371FC" w:rsidRPr="00F14137">
        <w:rPr>
          <w:rFonts w:ascii="Times New Roman" w:hAnsi="Times New Roman" w:cs="Times New Roman"/>
          <w:sz w:val="18"/>
          <w:szCs w:val="18"/>
        </w:rPr>
        <w:t xml:space="preserve"> </w:t>
      </w:r>
      <w:r w:rsidR="009D5278" w:rsidRPr="00F14137">
        <w:rPr>
          <w:rFonts w:ascii="Times New Roman" w:hAnsi="Times New Roman" w:cs="Times New Roman"/>
          <w:sz w:val="18"/>
          <w:szCs w:val="18"/>
        </w:rPr>
        <w:t>T</w:t>
      </w:r>
      <w:r w:rsidR="009371FC" w:rsidRPr="00F14137">
        <w:rPr>
          <w:rFonts w:ascii="Times New Roman" w:hAnsi="Times New Roman" w:cs="Times New Roman"/>
          <w:sz w:val="18"/>
          <w:szCs w:val="18"/>
        </w:rPr>
        <w:t>he paper consist</w:t>
      </w:r>
      <w:r w:rsidR="00EB0783" w:rsidRPr="00F14137">
        <w:rPr>
          <w:rFonts w:ascii="Times New Roman" w:hAnsi="Times New Roman" w:cs="Times New Roman"/>
          <w:sz w:val="18"/>
          <w:szCs w:val="18"/>
        </w:rPr>
        <w:t>s</w:t>
      </w:r>
      <w:r w:rsidR="009371FC" w:rsidRPr="00F14137">
        <w:rPr>
          <w:rFonts w:ascii="Times New Roman" w:hAnsi="Times New Roman" w:cs="Times New Roman"/>
          <w:sz w:val="18"/>
          <w:szCs w:val="18"/>
        </w:rPr>
        <w:t xml:space="preserve"> literature review in section</w:t>
      </w:r>
      <w:r w:rsidR="009D5278" w:rsidRPr="00F14137">
        <w:rPr>
          <w:rFonts w:ascii="Times New Roman" w:hAnsi="Times New Roman" w:cs="Times New Roman"/>
          <w:sz w:val="18"/>
          <w:szCs w:val="18"/>
        </w:rPr>
        <w:t xml:space="preserve"> </w:t>
      </w:r>
      <w:r w:rsidR="009371FC" w:rsidRPr="00F14137">
        <w:rPr>
          <w:rFonts w:ascii="Times New Roman" w:hAnsi="Times New Roman" w:cs="Times New Roman"/>
          <w:sz w:val="18"/>
          <w:szCs w:val="18"/>
        </w:rPr>
        <w:t>2,</w:t>
      </w:r>
      <w:r w:rsidR="00EB0783" w:rsidRPr="00F14137">
        <w:rPr>
          <w:rFonts w:ascii="Times New Roman" w:hAnsi="Times New Roman" w:cs="Times New Roman"/>
          <w:sz w:val="18"/>
          <w:szCs w:val="18"/>
        </w:rPr>
        <w:t xml:space="preserve"> the</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preliminaries</w:t>
      </w:r>
      <w:r w:rsidR="009371FC" w:rsidRPr="00F14137">
        <w:rPr>
          <w:rFonts w:ascii="Times New Roman" w:hAnsi="Times New Roman" w:cs="Times New Roman"/>
          <w:sz w:val="18"/>
          <w:szCs w:val="18"/>
        </w:rPr>
        <w:t xml:space="preserve"> are discussed in </w:t>
      </w:r>
      <w:r w:rsidR="005B7960" w:rsidRPr="00F14137">
        <w:rPr>
          <w:rFonts w:ascii="Times New Roman" w:hAnsi="Times New Roman" w:cs="Times New Roman"/>
          <w:sz w:val="18"/>
          <w:szCs w:val="18"/>
        </w:rPr>
        <w:t>section</w:t>
      </w:r>
      <w:r w:rsidR="009371FC" w:rsidRPr="00F14137">
        <w:rPr>
          <w:rFonts w:ascii="Times New Roman" w:hAnsi="Times New Roman" w:cs="Times New Roman"/>
          <w:sz w:val="18"/>
          <w:szCs w:val="18"/>
        </w:rPr>
        <w:t xml:space="preserve"> 3 and </w:t>
      </w:r>
      <w:r w:rsidR="005B7960" w:rsidRPr="00F14137">
        <w:rPr>
          <w:rFonts w:ascii="Times New Roman" w:hAnsi="Times New Roman" w:cs="Times New Roman"/>
          <w:sz w:val="18"/>
          <w:szCs w:val="18"/>
        </w:rPr>
        <w:t>methodology</w:t>
      </w:r>
      <w:r w:rsidR="009371FC" w:rsidRPr="00F14137">
        <w:rPr>
          <w:rFonts w:ascii="Times New Roman" w:hAnsi="Times New Roman" w:cs="Times New Roman"/>
          <w:sz w:val="18"/>
          <w:szCs w:val="18"/>
        </w:rPr>
        <w:t xml:space="preserve"> is discussed in section 4. Experimental evaluation and </w:t>
      </w:r>
      <w:r w:rsidR="005B7960" w:rsidRPr="00F14137">
        <w:rPr>
          <w:rFonts w:ascii="Times New Roman" w:hAnsi="Times New Roman" w:cs="Times New Roman"/>
          <w:sz w:val="18"/>
          <w:szCs w:val="18"/>
        </w:rPr>
        <w:t>conclusion</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are given in section 5 and section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w:t>
      </w:r>
      <w:r w:rsidRPr="00F14137">
        <w:rPr>
          <w:rFonts w:ascii="Times New Roman" w:eastAsia="Times New Roman" w:hAnsi="Times New Roman" w:cs="Times New Roman"/>
          <w:sz w:val="18"/>
          <w:szCs w:val="18"/>
        </w:rPr>
        <w:lastRenderedPageBreak/>
        <w:t xml:space="preserve">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w:t>
      </w:r>
      <w:r w:rsidRPr="00F14137">
        <w:rPr>
          <w:rFonts w:ascii="Times New Roman" w:hAnsi="Times New Roman" w:cs="Times New Roman"/>
          <w:sz w:val="18"/>
          <w:szCs w:val="18"/>
        </w:rPr>
        <w:lastRenderedPageBreak/>
        <w:t xml:space="preserve">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 xml:space="preserve">is a type of asymmetric encryption that is based on the idea of the computational complexity of factorizing the product of large random prime numbers. it consists of two keys one public and the other private. The </w:t>
      </w:r>
      <w:r w:rsidRPr="00F14137">
        <w:rPr>
          <w:rFonts w:ascii="Times New Roman" w:eastAsia="Times New Roman" w:hAnsi="Times New Roman" w:cs="Times New Roman"/>
          <w:sz w:val="18"/>
          <w:szCs w:val="18"/>
        </w:rPr>
        <w:t>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 xml:space="preserve">l = </w:t>
      </w:r>
      <w:proofErr w:type="gramStart"/>
      <w:r w:rsidRPr="00F14137">
        <w:rPr>
          <w:i/>
          <w:sz w:val="18"/>
          <w:szCs w:val="18"/>
        </w:rPr>
        <w:t>lcm(</w:t>
      </w:r>
      <w:proofErr w:type="gramEnd"/>
      <w:r w:rsidRPr="00F14137">
        <w:rPr>
          <w:i/>
          <w:sz w:val="18"/>
          <w:szCs w:val="18"/>
        </w:rPr>
        <w:t>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w:t>
      </w:r>
      <w:proofErr w:type="gramStart"/>
      <w:r w:rsidRPr="00F14137">
        <w:rPr>
          <w:i/>
          <w:sz w:val="18"/>
          <w:szCs w:val="18"/>
        </w:rPr>
        <w:t>L(</w:t>
      </w:r>
      <w:proofErr w:type="gramEnd"/>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t>Encryption()/</w:t>
      </w:r>
      <w:proofErr w:type="gramStart"/>
      <w:r w:rsidRPr="00F14137">
        <w:rPr>
          <w:i/>
          <w:sz w:val="18"/>
          <w:szCs w:val="18"/>
        </w:rPr>
        <w:t>E(</w:t>
      </w:r>
      <w:proofErr w:type="gramEnd"/>
      <w:r w:rsidRPr="00F14137">
        <w:rPr>
          <w:i/>
          <w:sz w:val="18"/>
          <w:szCs w:val="18"/>
        </w:rPr>
        <w:t>)</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proofErr w:type="gramStart"/>
      <w:r w:rsidRPr="00F14137">
        <w:rPr>
          <w:i/>
          <w:sz w:val="18"/>
          <w:szCs w:val="18"/>
        </w:rPr>
        <w:t>0,n</w:t>
      </w:r>
      <w:proofErr w:type="gramEnd"/>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w:t>
      </w:r>
      <w:proofErr w:type="gramStart"/>
      <w:r w:rsidRPr="00F14137">
        <w:rPr>
          <w:sz w:val="18"/>
          <w:szCs w:val="18"/>
        </w:rPr>
        <w:t>c  =</w:t>
      </w:r>
      <w:proofErr w:type="gramEnd"/>
      <w:r w:rsidRPr="00F14137">
        <w:rPr>
          <w:sz w:val="18"/>
          <w:szCs w:val="18"/>
        </w:rPr>
        <w:t xml:space="preserve">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w:t>
      </w:r>
      <w:proofErr w:type="gramStart"/>
      <w:r w:rsidRPr="00F14137">
        <w:rPr>
          <w:i/>
          <w:sz w:val="18"/>
          <w:szCs w:val="18"/>
        </w:rPr>
        <w:t>D(</w:t>
      </w:r>
      <w:proofErr w:type="gramEnd"/>
      <w:r w:rsidRPr="00F14137">
        <w:rPr>
          <w:i/>
          <w:sz w:val="18"/>
          <w:szCs w:val="18"/>
        </w:rPr>
        <w:t>)</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lastRenderedPageBreak/>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ARPAN, we have used a secure two-party comparison protocol to compare the bid values of two bidders. This protocol is performed between every bidder. Let's say bidder A and bidder B generate bid values b1 and b2. bidder A and B don’t want either the auctioneer or other bidders to know their bid value, and for this purpose, 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925D10">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925D10">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925D10">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925D1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925D10">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925D10">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925D1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925D1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07A3EF74" w14:textId="77777777" w:rsidR="005B7960" w:rsidRPr="00F14137" w:rsidRDefault="005B7960" w:rsidP="005B7960">
      <w:pPr>
        <w:jc w:val="both"/>
        <w:rPr>
          <w:rFonts w:ascii="Times New Roman" w:eastAsia="Times New Roman" w:hAnsi="Times New Roman" w:cs="Times New Roman"/>
          <w:sz w:val="18"/>
          <w:szCs w:val="18"/>
        </w:rPr>
      </w:pPr>
    </w:p>
    <w:p w14:paraId="3079BD51" w14:textId="174E31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Pr="00F14137"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3E0402DF" w14:textId="26D3786A" w:rsidR="009D5278" w:rsidRPr="00F14137" w:rsidRDefault="009D5278" w:rsidP="009D5278">
      <w:pPr>
        <w:jc w:val="both"/>
        <w:rPr>
          <w:rFonts w:ascii="Times New Roman" w:eastAsia="Times New Roman" w:hAnsi="Times New Roman" w:cs="Times New Roman"/>
          <w:b/>
          <w:bCs/>
          <w:sz w:val="18"/>
          <w:szCs w:val="18"/>
        </w:rPr>
      </w:pPr>
      <w:r w:rsidRPr="00F14137">
        <w:rPr>
          <w:rFonts w:ascii="Times New Roman" w:hAnsi="Times New Roman" w:cs="Times New Roman"/>
          <w:sz w:val="18"/>
          <w:szCs w:val="18"/>
        </w:rPr>
        <w:t>The section introduces the entities involved in the proposed action and then discusses the proposed model by discussing</w:t>
      </w:r>
      <w:r w:rsidR="00EB0783" w:rsidRPr="00F14137">
        <w:rPr>
          <w:rFonts w:ascii="Times New Roman" w:hAnsi="Times New Roman" w:cs="Times New Roman"/>
          <w:sz w:val="18"/>
          <w:szCs w:val="18"/>
        </w:rPr>
        <w:t xml:space="preserve"> the</w:t>
      </w:r>
      <w:r w:rsidRPr="00F14137">
        <w:rPr>
          <w:rFonts w:ascii="Times New Roman" w:hAnsi="Times New Roman" w:cs="Times New Roman"/>
          <w:sz w:val="18"/>
          <w:szCs w:val="18"/>
        </w:rPr>
        <w:t xml:space="preserve"> various phases in the proposed auction scheme. The whole auction concludes in a phase-by-phase manner and each phase has its timeout before which each bidder has to ensure the completion of the phase through its side. Those unable to complete in the given time bound will be discarded from the auction.</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bidding phase. The 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44871CAD"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Certifier: It is an entity that has been considered to generate the unique IDs for Auction and pallier homomorphic key-value pairs for all the parties involved in the auction. </w:t>
      </w:r>
      <w:r w:rsidR="00EB0783" w:rsidRPr="00F14137">
        <w:rPr>
          <w:rFonts w:ascii="Times New Roman" w:hAnsi="Times New Roman" w:cs="Times New Roman"/>
          <w:sz w:val="18"/>
          <w:szCs w:val="18"/>
        </w:rPr>
        <w:t>The a</w:t>
      </w:r>
      <w:r w:rsidRPr="00F14137">
        <w:rPr>
          <w:rFonts w:ascii="Times New Roman" w:hAnsi="Times New Roman" w:cs="Times New Roman"/>
          <w:sz w:val="18"/>
          <w:szCs w:val="18"/>
        </w:rPr>
        <w:t xml:space="preserve">uctioneer may collude with the certifier to know real bid values; certifier has been considered a semi-honest entity in ARPAN.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49917026"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 HARAN working,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Each of the bullets represents the phases in the HARAN and what are the job roles perform by the entities during the HARAN.</w:t>
      </w:r>
    </w:p>
    <w:p w14:paraId="46085230" w14:textId="551C5D3C"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 whereas the willing bidders register for the auction through the certifier and, in return, certifier provides the public and private keys to all the participants.</w:t>
      </w:r>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4845E1DD" w14:textId="1F6FA621"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submission phase</w:t>
      </w:r>
      <w:r w:rsidRPr="00F14137">
        <w:rPr>
          <w:rFonts w:ascii="Times New Roman" w:hAnsi="Times New Roman" w:cs="Times New Roman"/>
          <w:sz w:val="18"/>
          <w:szCs w:val="18"/>
        </w:rPr>
        <w:t>: This phase works in two halves. In the first half, the bidders submit their bid value to the auctioneer in the form of a random number added to their bid value (Random numbers are generated by bidders and auctioneer at their node and are always kept secret), further encrypted with the public key of other bidders, i.e., destination bidder. In the next half, the auctioneer homomorphically adds a fraction of its random number to the submitted bid value and forwards it to the destination bidder. In the end, destination bidders decrypt the message, add its random number, and resend this information to the auctioneer for STPC.</w:t>
      </w:r>
    </w:p>
    <w:p w14:paraId="3BF6C0BD" w14:textId="0F007405"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In this phase, the auctioneer compares the bid values via STPC and declares the highest bidder among all other bidders. The bidders who want to change their valuation after knowing they are not the highest can again perform the bid submission phase with the highest bidder and try to make a higher valuation to win the auction.</w:t>
      </w:r>
    </w:p>
    <w:p w14:paraId="466FF3C1" w14:textId="5A4A01AB" w:rsidR="00B72DD6" w:rsidRP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Market clearing phase</w:t>
      </w:r>
      <w:r w:rsidRPr="00F14137">
        <w:rPr>
          <w:rFonts w:ascii="Times New Roman" w:hAnsi="Times New Roman" w:cs="Times New Roman"/>
          <w:sz w:val="18"/>
          <w:szCs w:val="18"/>
        </w:rPr>
        <w:t>: when no bidder is willing to change the valuation, auctioneer declare the highest winner of the auction got from the last bid comparison phase and that highest bidder connects to the seller to purchase the auctioned good.</w:t>
      </w:r>
      <w:r w:rsidR="0090108B">
        <w:rPr>
          <w:rFonts w:ascii="Times New Roman" w:hAnsi="Times New Roman" w:cs="Times New Roman"/>
          <w:sz w:val="18"/>
          <w:szCs w:val="18"/>
        </w:rPr>
        <w:t xml:space="preserve"> This phase has been demonstrated in the Figure 3</w:t>
      </w:r>
    </w:p>
    <w:p w14:paraId="28A65F77" w14:textId="642ED35D" w:rsidR="00B72DD6" w:rsidRDefault="00B72DD6" w:rsidP="00BC5C8A">
      <w:pPr>
        <w:jc w:val="both"/>
        <w:rPr>
          <w:rFonts w:ascii="Times New Roman" w:hAnsi="Times New Roman" w:cs="Times New Roman"/>
          <w:b/>
          <w:bCs/>
          <w:sz w:val="18"/>
          <w:szCs w:val="18"/>
        </w:rPr>
      </w:pPr>
      <w:r w:rsidRPr="00B72DD6">
        <w:rPr>
          <w:noProof/>
        </w:rPr>
        <mc:AlternateContent>
          <mc:Choice Requires="wps">
            <w:drawing>
              <wp:anchor distT="45720" distB="45720" distL="114300" distR="114300" simplePos="0" relativeHeight="251659264" behindDoc="0" locked="0" layoutInCell="1" allowOverlap="1" wp14:anchorId="4AFEE0F3" wp14:editId="15A51746">
                <wp:simplePos x="0" y="0"/>
                <wp:positionH relativeFrom="column">
                  <wp:posOffset>387220</wp:posOffset>
                </wp:positionH>
                <wp:positionV relativeFrom="paragraph">
                  <wp:posOffset>29145</wp:posOffset>
                </wp:positionV>
                <wp:extent cx="2354580" cy="117983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179830"/>
                        </a:xfrm>
                        <a:prstGeom prst="rect">
                          <a:avLst/>
                        </a:prstGeom>
                        <a:solidFill>
                          <a:srgbClr val="FFFFFF"/>
                        </a:solidFill>
                        <a:ln w="9525">
                          <a:solidFill>
                            <a:srgbClr val="000000"/>
                          </a:solidFill>
                          <a:miter lim="800000"/>
                          <a:headEnd/>
                          <a:tailEnd/>
                        </a:ln>
                      </wps:spPr>
                      <wps:txbx>
                        <w:txbxContent>
                          <w:p w14:paraId="09617058"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7A1FA4D3"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 ID and Keys.</w:t>
                            </w:r>
                          </w:p>
                          <w:p w14:paraId="2B033015" w14:textId="77777777" w:rsidR="00B72DD6" w:rsidRPr="002F508A" w:rsidRDefault="00B72DD6" w:rsidP="00B72DD6">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3458722B" w14:textId="77777777" w:rsidR="00B72DD6" w:rsidRPr="002F508A" w:rsidRDefault="00B72DD6" w:rsidP="00B72DD6">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w:t>
                            </w:r>
                            <w:proofErr w:type="spellStart"/>
                            <w:r w:rsidRPr="002F508A">
                              <w:rPr>
                                <w:rFonts w:ascii="Times New Roman" w:hAnsi="Times New Roman" w:cs="Times New Roman"/>
                                <w:sz w:val="18"/>
                                <w:szCs w:val="18"/>
                              </w:rPr>
                              <w:t>ets</w:t>
                            </w:r>
                            <w:proofErr w:type="spellEnd"/>
                            <w:r w:rsidRPr="002F508A">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40209B9C" w14:textId="77777777" w:rsidR="00B72DD6"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p>
                          <w:p w14:paraId="3DFE8E28" w14:textId="77777777" w:rsidR="00B72DD6" w:rsidRDefault="00B72DD6" w:rsidP="00B72DD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AFEE0F3" id="_x0000_t202" coordsize="21600,21600" o:spt="202" path="m,l,21600r21600,l21600,xe">
                <v:stroke joinstyle="miter"/>
                <v:path gradientshapeok="t" o:connecttype="rect"/>
              </v:shapetype>
              <v:shape id="Text Box 2" o:spid="_x0000_s1026" type="#_x0000_t202" style="position:absolute;left:0;text-align:left;margin-left:30.5pt;margin-top:2.3pt;width:185.4pt;height:92.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">
                <v:textbox>
                  <w:txbxContent>
                    <w:p w14:paraId="09617058"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7A1FA4D3"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 ID and Keys.</w:t>
                      </w:r>
                    </w:p>
                    <w:p w14:paraId="2B033015" w14:textId="77777777" w:rsidR="00B72DD6" w:rsidRPr="002F508A" w:rsidRDefault="00B72DD6" w:rsidP="00B72DD6">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3458722B" w14:textId="77777777" w:rsidR="00B72DD6" w:rsidRPr="002F508A" w:rsidRDefault="00B72DD6" w:rsidP="00B72DD6">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w:t>
                      </w:r>
                      <w:proofErr w:type="spellStart"/>
                      <w:r w:rsidRPr="002F508A">
                        <w:rPr>
                          <w:rFonts w:ascii="Times New Roman" w:hAnsi="Times New Roman" w:cs="Times New Roman"/>
                          <w:sz w:val="18"/>
                          <w:szCs w:val="18"/>
                        </w:rPr>
                        <w:t>ets</w:t>
                      </w:r>
                      <w:proofErr w:type="spellEnd"/>
                      <w:r w:rsidRPr="002F508A">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40209B9C" w14:textId="77777777" w:rsidR="00B72DD6"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p>
                    <w:p w14:paraId="3DFE8E28" w14:textId="77777777" w:rsidR="00B72DD6" w:rsidRDefault="00B72DD6" w:rsidP="00B72DD6"/>
                  </w:txbxContent>
                </v:textbox>
                <w10:wrap type="square"/>
              </v:shape>
            </w:pict>
          </mc:Fallback>
        </mc:AlternateContent>
      </w:r>
    </w:p>
    <w:p w14:paraId="1DB70C91" w14:textId="77777777" w:rsidR="00B72DD6" w:rsidRDefault="00B72DD6" w:rsidP="00BC5C8A">
      <w:pPr>
        <w:jc w:val="both"/>
        <w:rPr>
          <w:rFonts w:ascii="Times New Roman" w:hAnsi="Times New Roman" w:cs="Times New Roman"/>
          <w:b/>
          <w:bCs/>
          <w:sz w:val="18"/>
          <w:szCs w:val="18"/>
        </w:rPr>
      </w:pPr>
    </w:p>
    <w:p w14:paraId="01D8B0AF" w14:textId="77777777" w:rsidR="00B72DD6" w:rsidRDefault="00B72DD6" w:rsidP="00BC5C8A">
      <w:pPr>
        <w:jc w:val="both"/>
        <w:rPr>
          <w:rFonts w:ascii="Times New Roman" w:hAnsi="Times New Roman" w:cs="Times New Roman"/>
          <w:b/>
          <w:bCs/>
          <w:sz w:val="18"/>
          <w:szCs w:val="18"/>
        </w:rPr>
      </w:pPr>
    </w:p>
    <w:p w14:paraId="7EEB70F1" w14:textId="77777777" w:rsidR="00B72DD6" w:rsidRDefault="00B72DD6" w:rsidP="00BC5C8A">
      <w:pPr>
        <w:jc w:val="both"/>
        <w:rPr>
          <w:rFonts w:ascii="Times New Roman" w:hAnsi="Times New Roman" w:cs="Times New Roman"/>
          <w:b/>
          <w:bCs/>
          <w:sz w:val="18"/>
          <w:szCs w:val="18"/>
        </w:rPr>
      </w:pPr>
    </w:p>
    <w:p w14:paraId="4E9AF9B4" w14:textId="77777777" w:rsidR="00B72DD6" w:rsidRDefault="00B72DD6" w:rsidP="00BC5C8A">
      <w:pPr>
        <w:jc w:val="both"/>
        <w:rPr>
          <w:rFonts w:ascii="Times New Roman" w:hAnsi="Times New Roman" w:cs="Times New Roman"/>
          <w:b/>
          <w:bCs/>
          <w:sz w:val="18"/>
          <w:szCs w:val="18"/>
        </w:rPr>
      </w:pPr>
    </w:p>
    <w:p w14:paraId="3EB6BE59" w14:textId="77777777" w:rsidR="00B72DD6" w:rsidRPr="0090108B" w:rsidRDefault="00B72DD6" w:rsidP="00B72DD6">
      <w:pPr>
        <w:jc w:val="both"/>
        <w:rPr>
          <w:rFonts w:ascii="Times New Roman" w:hAnsi="Times New Roman" w:cs="Times New Roman"/>
          <w:sz w:val="18"/>
          <w:szCs w:val="18"/>
        </w:rPr>
      </w:pPr>
      <w:r>
        <w:rPr>
          <w:rFonts w:ascii="Times New Roman" w:hAnsi="Times New Roman" w:cs="Times New Roman"/>
          <w:sz w:val="18"/>
          <w:szCs w:val="18"/>
        </w:rPr>
        <w:t>Figure 2: Registration protocol</w:t>
      </w:r>
    </w:p>
    <w:p w14:paraId="4B223F57" w14:textId="2A6A5CB0" w:rsidR="00BC5C8A"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0CFDB367" w14:textId="36E1940B" w:rsidR="00BC5C8A" w:rsidRDefault="00BC5C8A" w:rsidP="00BC5C8A">
      <w:pPr>
        <w:jc w:val="both"/>
        <w:rPr>
          <w:rFonts w:ascii="Times New Roman" w:eastAsiaTheme="minorEastAsia" w:hAnsi="Times New Roman" w:cs="Times New Roman"/>
          <w:sz w:val="18"/>
          <w:szCs w:val="18"/>
        </w:rPr>
      </w:pPr>
      <w:r w:rsidRPr="00771CB3">
        <w:rPr>
          <w:rFonts w:ascii="Times New Roman" w:hAnsi="Times New Roman" w:cs="Times New Roman"/>
          <w:sz w:val="18"/>
          <w:szCs w:val="18"/>
        </w:rPr>
        <w:t xml:space="preserve">This phase works with the bidders generating bid value which is 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m:t>
            </m:r>
            <m:r>
              <w:rPr>
                <w:rFonts w:ascii="Cambria Math" w:hAnsi="Cambria Math" w:cs="Times New Roman"/>
                <w:sz w:val="18"/>
                <w:szCs w:val="18"/>
              </w:rPr>
              <m:t>B</m:t>
            </m:r>
          </m:e>
          <m:sub>
            <m:r>
              <w:rPr>
                <w:rFonts w:ascii="Cambria Math" w:hAnsi="Cambria Math" w:cs="Times New Roman"/>
                <w:sz w:val="18"/>
                <w:szCs w:val="18"/>
              </w:rPr>
              <m:t>i</m:t>
            </m:r>
            <m:r>
              <w:rPr>
                <w:rFonts w:ascii="Cambria Math" w:hAnsi="Cambria Math" w:cs="Times New Roman"/>
                <w:sz w:val="18"/>
                <w:szCs w:val="18"/>
              </w:rPr>
              <m:t>j</m:t>
            </m:r>
          </m:sub>
        </m:sSub>
      </m:oMath>
      <w:r w:rsidRPr="00771CB3">
        <w:rPr>
          <w:rFonts w:ascii="Times New Roman" w:hAnsi="Times New Roman" w:cs="Times New Roman"/>
          <w:sz w:val="18"/>
          <w:szCs w:val="18"/>
        </w:rPr>
        <w:t xml:space="preserve"> </w:t>
      </w:r>
      <w:r w:rsidR="00771CB3">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Pr>
          <w:rFonts w:ascii="Times New Roman" w:eastAsiaTheme="minorEastAsia" w:hAnsi="Times New Roman" w:cs="Times New Roman"/>
          <w:sz w:val="18"/>
          <w:szCs w:val="18"/>
        </w:rPr>
        <w:t xml:space="preserve"> </w:t>
      </w:r>
      <w:r w:rsidRPr="00771CB3">
        <w:rPr>
          <w:rFonts w:ascii="Times New Roman" w:hAnsi="Times New Roman" w:cs="Times New Roman"/>
          <w:sz w:val="18"/>
          <w:szCs w:val="18"/>
        </w:rPr>
        <w:t>is than encrypted with the targeted bidder</w:t>
      </w:r>
      <w:r w:rsidR="00771CB3">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771CB3">
        <w:rPr>
          <w:rFonts w:ascii="Times New Roman" w:hAnsi="Times New Roman" w:cs="Times New Roman"/>
          <w:sz w:val="18"/>
          <w:szCs w:val="18"/>
        </w:rPr>
        <w:t xml:space="preserve"> public key and further this ciphertext is encrypted with the RSA public key of the auctioneer. Auctioneer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m:t>
            </m:r>
            <m:r>
              <w:rPr>
                <w:rFonts w:ascii="Cambria Math" w:hAnsi="Cambria Math" w:cs="Times New Roman"/>
                <w:sz w:val="18"/>
                <w:szCs w:val="18"/>
              </w:rPr>
              <m:t>B</m:t>
            </m:r>
          </m:e>
          <m:sub>
            <m:r>
              <w:rPr>
                <w:rFonts w:ascii="Cambria Math" w:hAnsi="Cambria Math" w:cs="Times New Roman"/>
                <w:sz w:val="18"/>
                <w:szCs w:val="18"/>
              </w:rPr>
              <m:t>i</m:t>
            </m:r>
            <m:r>
              <w:rPr>
                <w:rFonts w:ascii="Cambria Math" w:hAnsi="Cambria Math" w:cs="Times New Roman"/>
                <w:sz w:val="18"/>
                <w:szCs w:val="18"/>
              </w:rPr>
              <m:t>j</m:t>
            </m:r>
          </m:sub>
        </m:sSub>
      </m:oMath>
      <w:r w:rsidRPr="00771CB3">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771CB3">
        <w:rPr>
          <w:rFonts w:ascii="Times New Roman" w:eastAsiaTheme="minorEastAsia" w:hAnsi="Times New Roman" w:cs="Times New Roman"/>
          <w:sz w:val="18"/>
          <w:szCs w:val="18"/>
        </w:rPr>
        <w:t xml:space="preserve"> adds a random fraction</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of its own large random</w:t>
      </w:r>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r>
          <w:rPr>
            <w:rFonts w:ascii="Cambria Math" w:hAnsi="Cambria Math" w:cs="Times New Roman"/>
            <w:sz w:val="16"/>
            <w:szCs w:val="16"/>
          </w:rPr>
          <m:t xml:space="preserve"> </m:t>
        </m:r>
      </m:oMath>
      <w:r w:rsidR="005B2498">
        <w:rPr>
          <w:rFonts w:ascii="Times New Roman" w:eastAsiaTheme="minorEastAsia" w:hAnsi="Times New Roman" w:cs="Times New Roman"/>
          <w:sz w:val="18"/>
          <w:szCs w:val="18"/>
        </w:rPr>
        <w:t>of the random number secret to itself. A than forwards</w:t>
      </w:r>
      <w:r w:rsidR="001E2F9A">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m:t>
            </m:r>
            <m:r>
              <w:rPr>
                <w:rFonts w:ascii="Cambria Math" w:hAnsi="Cambria Math" w:cs="Times New Roman"/>
                <w:sz w:val="18"/>
                <w:szCs w:val="18"/>
              </w:rPr>
              <m:t>B</m:t>
            </m:r>
          </m:e>
          <m:sub>
            <m:r>
              <w:rPr>
                <w:rFonts w:ascii="Cambria Math" w:hAnsi="Cambria Math" w:cs="Times New Roman"/>
                <w:sz w:val="18"/>
                <w:szCs w:val="18"/>
              </w:rPr>
              <m:t>i</m:t>
            </m:r>
            <m:r>
              <w:rPr>
                <w:rFonts w:ascii="Cambria Math" w:hAnsi="Cambria Math" w:cs="Times New Roman"/>
                <w:sz w:val="18"/>
                <w:szCs w:val="18"/>
              </w:rPr>
              <m:t>j</m:t>
            </m:r>
          </m:sub>
        </m:sSub>
      </m:oMath>
      <w:r w:rsidR="001E2F9A" w:rsidRPr="00771CB3">
        <w:rPr>
          <w:rFonts w:ascii="Times New Roman" w:hAnsi="Times New Roman" w:cs="Times New Roman"/>
          <w:sz w:val="18"/>
          <w:szCs w:val="18"/>
        </w:rPr>
        <w:t xml:space="preserve"> </w:t>
      </w:r>
      <w:r w:rsidR="001E2F9A">
        <w:rPr>
          <w:rFonts w:ascii="Times New Roman" w:hAnsi="Times New Roman" w:cs="Times New Roman"/>
          <w:sz w:val="18"/>
          <w:szCs w:val="18"/>
        </w:rPr>
        <w:t>to</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5B2498">
        <w:rPr>
          <w:rFonts w:ascii="Times New Roman" w:eastAsiaTheme="minorEastAsia" w:hAnsi="Times New Roman" w:cs="Times New Roman"/>
          <w:sz w:val="18"/>
          <w:szCs w:val="18"/>
        </w:rPr>
        <w:t xml:space="preserve">. </w:t>
      </w:r>
      <w:r w:rsidR="005B2498" w:rsidRPr="005B2498">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decrypts the information with its private key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1E2F9A">
        <w:rPr>
          <w:rFonts w:ascii="Times New Roman" w:eastAsiaTheme="minorEastAsia" w:hAnsi="Times New Roman" w:cs="Times New Roman"/>
          <w:sz w:val="18"/>
          <w:szCs w:val="18"/>
        </w:rPr>
        <w:t>to</w:t>
      </w:r>
      <m:oMath>
        <m:r>
          <w:rPr>
            <w:rFonts w:ascii="Cambria Math" w:hAnsi="Cambria Math" w:cs="Times New Roman"/>
            <w:sz w:val="18"/>
            <w:szCs w:val="18"/>
          </w:rPr>
          <m:t xml:space="preserve"> A</m:t>
        </m:r>
        <m:r>
          <w:rPr>
            <w:rFonts w:ascii="Cambria Math" w:hAnsi="Cambria Math" w:cs="Times New Roman"/>
            <w:sz w:val="18"/>
            <w:szCs w:val="18"/>
          </w:rPr>
          <m:t>.</m:t>
        </m:r>
      </m:oMath>
    </w:p>
    <w:p w14:paraId="348E7AE8" w14:textId="56B8A137" w:rsidR="00771CB3" w:rsidRPr="00771CB3" w:rsidRDefault="00771CB3" w:rsidP="00BC5C8A">
      <w:pPr>
        <w:jc w:val="both"/>
        <w:rPr>
          <w:rFonts w:ascii="Times New Roman" w:eastAsiaTheme="minorEastAsia" w:hAnsi="Times New Roman" w:cs="Times New Roman"/>
          <w:b/>
          <w:bCs/>
          <w:sz w:val="18"/>
          <w:szCs w:val="18"/>
        </w:rPr>
      </w:pPr>
      <w:r w:rsidRPr="00771CB3">
        <w:rPr>
          <w:rFonts w:ascii="Times New Roman" w:eastAsiaTheme="minorEastAsia" w:hAnsi="Times New Roman" w:cs="Times New Roman"/>
          <w:b/>
          <w:bCs/>
          <w:sz w:val="18"/>
          <w:szCs w:val="18"/>
        </w:rPr>
        <w:t xml:space="preserve">Algorithm </w:t>
      </w:r>
      <w:r w:rsidR="00B72DD6">
        <w:rPr>
          <w:rFonts w:ascii="Times New Roman" w:eastAsiaTheme="minorEastAsia" w:hAnsi="Times New Roman" w:cs="Times New Roman"/>
          <w:b/>
          <w:bCs/>
          <w:sz w:val="18"/>
          <w:szCs w:val="18"/>
        </w:rPr>
        <w:t>1</w:t>
      </w:r>
      <w:r w:rsidRPr="00771CB3">
        <w:rPr>
          <w:rFonts w:ascii="Times New Roman" w:eastAsiaTheme="minorEastAsia" w:hAnsi="Times New Roman" w:cs="Times New Roman"/>
          <w:b/>
          <w:bCs/>
          <w:sz w:val="18"/>
          <w:szCs w:val="18"/>
        </w:rPr>
        <w:t xml:space="preserve">: </w:t>
      </w:r>
      <w:r w:rsidR="005B2498">
        <w:rPr>
          <w:rFonts w:ascii="Times New Roman" w:eastAsiaTheme="minorEastAsia" w:hAnsi="Times New Roman" w:cs="Times New Roman"/>
          <w:b/>
          <w:bCs/>
          <w:sz w:val="18"/>
          <w:szCs w:val="18"/>
        </w:rPr>
        <w:t>Bid Submission Phase</w:t>
      </w:r>
    </w:p>
    <w:p w14:paraId="3AE01CB6" w14:textId="77777777" w:rsidR="00A401AD" w:rsidRPr="00A401AD" w:rsidRDefault="00A401AD" w:rsidP="00771CB3">
      <w:pPr>
        <w:pStyle w:val="ListParagraph"/>
        <w:numPr>
          <w:ilvl w:val="0"/>
          <w:numId w:val="7"/>
        </w:numPr>
        <w:jc w:val="both"/>
        <w:rPr>
          <w:rFonts w:ascii="Times New Roman" w:hAnsi="Times New Roman" w:cs="Times New Roman"/>
          <w:b/>
          <w:b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401AD">
        <w:rPr>
          <w:rFonts w:ascii="Times New Roman" w:hAnsi="Times New Roman" w:cs="Times New Roman"/>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0F409A9" w:rsidR="00A401AD" w:rsidRPr="00A401AD" w:rsidRDefault="00A401AD" w:rsidP="00A401AD">
      <w:pPr>
        <w:pStyle w:val="ListParagraph"/>
        <w:jc w:val="both"/>
        <w:rPr>
          <w:rFonts w:ascii="Times New Roman" w:hAnsi="Times New Roman" w:cs="Times New Roman"/>
          <w:b/>
          <w:bCs/>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m:rPr>
              <m:sty m:val="p"/>
            </m:rP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17932C99" w:rsidR="00A401AD" w:rsidRDefault="00A401AD" w:rsidP="00A401AD">
      <w:pPr>
        <w:pStyle w:val="ListParagraph"/>
        <w:numPr>
          <w:ilvl w:val="0"/>
          <w:numId w:val="7"/>
        </w:numPr>
        <w:jc w:val="both"/>
        <w:rPr>
          <w:rFonts w:ascii="Times New Roman" w:hAnsi="Times New Roman" w:cs="Times New Roman"/>
          <w:sz w:val="18"/>
          <w:szCs w:val="18"/>
        </w:rPr>
      </w:pPr>
      <m:oMath>
        <m:r>
          <w:rPr>
            <w:rFonts w:ascii="Cambria Math" w:hAnsi="Cambria Math" w:cs="Times New Roman"/>
            <w:sz w:val="18"/>
            <w:szCs w:val="18"/>
          </w:rPr>
          <m:t>A</m:t>
        </m:r>
      </m:oMath>
      <w:r w:rsidRPr="00A401AD">
        <w:rPr>
          <w:rFonts w:ascii="Times New Roman" w:hAnsi="Times New Roman" w:cs="Times New Roman"/>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A401AD">
        <w:rPr>
          <w:rFonts w:ascii="Times New Roman" w:hAnsi="Times New Roman" w:cs="Times New Roman"/>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Pr="00A401AD">
        <w:rPr>
          <w:rFonts w:ascii="Times New Roman" w:hAnsi="Times New Roman" w:cs="Times New Roman"/>
          <w:sz w:val="18"/>
          <w:szCs w:val="18"/>
        </w:rPr>
        <w:t xml:space="preserve"> </w:t>
      </w:r>
      <w:r>
        <w:rPr>
          <w:rFonts w:ascii="Times New Roman" w:hAnsi="Times New Roman" w:cs="Times New Roman"/>
          <w:sz w:val="18"/>
          <w:szCs w:val="18"/>
        </w:rPr>
        <w:t>.</w:t>
      </w:r>
    </w:p>
    <w:p w14:paraId="6DE2E5A9" w14:textId="0B18F699" w:rsidR="00A401AD" w:rsidRDefault="005B2498" w:rsidP="00A401AD">
      <w:pPr>
        <w:pStyle w:val="ListParagraph"/>
        <w:jc w:val="both"/>
        <w:rPr>
          <w:rFonts w:ascii="Times New Roman" w:hAnsi="Times New Roman" w:cs="Times New Roman"/>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556224D0" w:rsidR="00A401AD" w:rsidRDefault="005B2498" w:rsidP="00A401AD">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 forward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Pr>
          <w:rFonts w:ascii="Times New Roman" w:hAnsi="Times New Roman" w:cs="Times New Roman"/>
          <w:sz w:val="18"/>
          <w:szCs w:val="18"/>
        </w:rPr>
        <w:t xml:space="preserve"> </w:t>
      </w:r>
    </w:p>
    <w:p w14:paraId="43B78E2F" w14:textId="7C2CF6BF" w:rsidR="005B2498" w:rsidRDefault="005B2498" w:rsidP="00A401AD">
      <w:pPr>
        <w:pStyle w:val="ListParagraph"/>
        <w:numPr>
          <w:ilvl w:val="0"/>
          <w:numId w:val="7"/>
        </w:numPr>
        <w:jc w:val="both"/>
        <w:rPr>
          <w:rFonts w:ascii="Times New Roman" w:hAnsi="Times New Roman" w:cs="Times New Roman"/>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Pr>
          <w:rFonts w:ascii="Times New Roman" w:hAnsi="Times New Roman" w:cs="Times New Roman"/>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Pr>
          <w:rFonts w:ascii="Times New Roman" w:hAnsi="Times New Roman" w:cs="Times New Roman"/>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06BEE7C5" w:rsidR="005B2498" w:rsidRPr="005B2498" w:rsidRDefault="005B2498" w:rsidP="005B2498">
      <w:pPr>
        <w:pStyle w:val="ListParagraph"/>
        <w:jc w:val="both"/>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A12812B" w:rsidR="005B2498" w:rsidRDefault="001E2F9A" w:rsidP="005B2498">
      <w:pPr>
        <w:pStyle w:val="ListParagraph"/>
        <w:numPr>
          <w:ilvl w:val="0"/>
          <w:numId w:val="7"/>
        </w:numPr>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771CB3">
        <w:rPr>
          <w:rFonts w:ascii="Times New Roman" w:hAnsi="Times New Roman" w:cs="Times New Roman"/>
          <w:sz w:val="18"/>
          <w:szCs w:val="18"/>
        </w:rPr>
        <w:t xml:space="preserve"> </w:t>
      </w:r>
      <w:r w:rsidR="005B2498">
        <w:rPr>
          <w:rFonts w:ascii="Times New Roman" w:hAnsi="Times New Roman" w:cs="Times New Roman"/>
          <w:sz w:val="18"/>
          <w:szCs w:val="18"/>
        </w:rPr>
        <w:t>forward</w:t>
      </w:r>
      <w:r>
        <w:rPr>
          <w:rFonts w:ascii="Times New Roman" w:hAnsi="Times New Roman" w:cs="Times New Roman"/>
          <w:sz w:val="18"/>
          <w:szCs w:val="18"/>
        </w:rPr>
        <w:t>s updated</w:t>
      </w:r>
      <w:r w:rsidR="005B2498">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m:t>
            </m:r>
            <m:r>
              <w:rPr>
                <w:rFonts w:ascii="Cambria Math" w:hAnsi="Cambria Math" w:cs="Times New Roman"/>
                <w:sz w:val="18"/>
                <w:szCs w:val="18"/>
              </w:rPr>
              <m:t>B</m:t>
            </m:r>
          </m:e>
          <m:sub>
            <m:r>
              <w:rPr>
                <w:rFonts w:ascii="Cambria Math" w:hAnsi="Cambria Math" w:cs="Times New Roman"/>
                <w:sz w:val="18"/>
                <w:szCs w:val="18"/>
              </w:rPr>
              <m:t>i</m:t>
            </m:r>
            <m:r>
              <w:rPr>
                <w:rFonts w:ascii="Cambria Math" w:hAnsi="Cambria Math" w:cs="Times New Roman"/>
                <w:sz w:val="18"/>
                <w:szCs w:val="18"/>
              </w:rPr>
              <m:t>j</m:t>
            </m:r>
          </m:sub>
        </m:sSub>
      </m:oMath>
      <w:r w:rsidRPr="00771CB3">
        <w:rPr>
          <w:rFonts w:ascii="Times New Roman" w:hAnsi="Times New Roman" w:cs="Times New Roman"/>
          <w:sz w:val="18"/>
          <w:szCs w:val="18"/>
        </w:rPr>
        <w:t xml:space="preserve"> </w:t>
      </w:r>
      <w:r w:rsidR="005B2498">
        <w:rPr>
          <w:rFonts w:ascii="Times New Roman" w:hAnsi="Times New Roman" w:cs="Times New Roman"/>
          <w:sz w:val="18"/>
          <w:szCs w:val="18"/>
        </w:rPr>
        <w:t xml:space="preserve"> to </w:t>
      </w:r>
      <m:oMath>
        <m:r>
          <w:rPr>
            <w:rFonts w:ascii="Cambria Math" w:hAnsi="Cambria Math" w:cs="Times New Roman"/>
            <w:sz w:val="18"/>
            <w:szCs w:val="18"/>
          </w:rPr>
          <m:t>A</m:t>
        </m:r>
      </m:oMath>
    </w:p>
    <w:p w14:paraId="0ACC1592" w14:textId="5DC81742" w:rsidR="001E2F9A" w:rsidRDefault="001E2F9A" w:rsidP="001E2F9A">
      <w:pPr>
        <w:pStyle w:val="ListParagraph"/>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m:rPr>
              <m:sty m:val="p"/>
            </m:rPr>
            <w:rPr>
              <w:rFonts w:ascii="Cambria Math" w:hAnsi="Cambria Math" w:cs="Times New Roman"/>
              <w:sz w:val="18"/>
              <w:szCs w:val="18"/>
            </w:rPr>
            <m:t xml:space="preserve">  </m:t>
          </m:r>
          <m:r>
            <w:rPr>
              <w:rFonts w:ascii="Cambria Math" w:eastAsia="Times New Roman" w:hAnsi="Cambria Math" w:cs="Times New Roman"/>
              <w:sz w:val="16"/>
              <w:szCs w:val="16"/>
            </w:rPr>
            <m:t>)</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55D9DB69" w:rsidR="005B2498" w:rsidRDefault="001F6A14" w:rsidP="005B2498">
      <w:pPr>
        <w:pStyle w:val="ListParagraph"/>
        <w:numPr>
          <w:ilvl w:val="0"/>
          <w:numId w:val="7"/>
        </w:numPr>
        <w:jc w:val="both"/>
        <w:rPr>
          <w:rFonts w:ascii="Times New Roman" w:hAnsi="Times New Roman" w:cs="Times New Roman"/>
          <w:sz w:val="18"/>
          <w:szCs w:val="18"/>
        </w:rPr>
      </w:pPr>
      <m:oMath>
        <m:r>
          <w:rPr>
            <w:rFonts w:ascii="Cambria Math" w:hAnsi="Cambria Math" w:cs="Times New Roman"/>
            <w:sz w:val="18"/>
            <w:szCs w:val="18"/>
          </w:rPr>
          <m:t>A</m:t>
        </m:r>
      </m:oMath>
      <w:r w:rsidR="001E2F9A">
        <w:rPr>
          <w:rFonts w:ascii="Times New Roman" w:hAnsi="Times New Roman" w:cs="Times New Roman"/>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Pr>
          <w:rFonts w:ascii="Times New Roman" w:hAnsi="Times New Roman" w:cs="Times New Roman"/>
          <w:sz w:val="18"/>
          <w:szCs w:val="18"/>
        </w:rPr>
        <w:t xml:space="preserve"> and keeps the information with itself.</w:t>
      </w:r>
    </w:p>
    <w:p w14:paraId="6103E465" w14:textId="67F47454" w:rsidR="005B2498" w:rsidRPr="001E2F9A" w:rsidRDefault="001E2F9A" w:rsidP="005B2498">
      <w:pPr>
        <w:pStyle w:val="ListParagraph"/>
        <w:jc w:val="both"/>
        <w:rPr>
          <w:rFonts w:ascii="Times New Roman" w:hAnsi="Times New Roman" w:cs="Times New Roman"/>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18044599" w14:textId="77777777" w:rsidR="001E2F9A" w:rsidRDefault="001E2F9A" w:rsidP="001E2F9A">
      <w:pPr>
        <w:jc w:val="both"/>
        <w:rPr>
          <w:rFonts w:ascii="Times New Roman" w:hAnsi="Times New Roman" w:cs="Times New Roman"/>
          <w:b/>
          <w:bCs/>
          <w:sz w:val="18"/>
          <w:szCs w:val="18"/>
        </w:rPr>
      </w:pP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400C05C8" w14:textId="03DEAB98" w:rsidR="001E2F9A" w:rsidRDefault="001E2F9A" w:rsidP="001E2F9A">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This phase contains the steps through which the highest bidding bidder is declared to other bidders and opportunity is given to increase their valuation and compete with the highest bidder. </w:t>
      </w:r>
      <m:oMath>
        <m:r>
          <w:rPr>
            <w:rFonts w:ascii="Cambria Math" w:hAnsi="Cambria Math" w:cs="Times New Roman"/>
            <w:sz w:val="18"/>
            <w:szCs w:val="18"/>
          </w:rPr>
          <m:t>A</m:t>
        </m:r>
      </m:oMath>
      <w:r>
        <w:rPr>
          <w:rFonts w:ascii="Times New Roman" w:hAnsi="Times New Roman" w:cs="Times New Roman"/>
          <w:sz w:val="18"/>
          <w:szCs w:val="18"/>
        </w:rPr>
        <w:t xml:space="preserve"> compares 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eastAsiaTheme="minorEastAsia" w:hAnsi="Times New Roman" w:cs="Times New Roman"/>
          <w:sz w:val="18"/>
          <w:szCs w:val="18"/>
        </w:rPr>
        <w:t xml:space="preserve"> 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w:r w:rsidR="001F6A14" w:rsidRPr="001F6A14">
        <w:rPr>
          <w:rFonts w:ascii="Times New Roman" w:eastAsiaTheme="minorEastAsia" w:hAnsi="Times New Roman" w:cs="Times New Roman"/>
          <w:sz w:val="18"/>
          <w:szCs w:val="18"/>
        </w:rPr>
        <w:t>highest</w:t>
      </w:r>
      <w:r w:rsidRPr="001F6A14">
        <w:rPr>
          <w:rFonts w:ascii="Times New Roman" w:eastAsiaTheme="minorEastAsia" w:hAnsi="Times New Roman" w:cs="Times New Roman"/>
          <w:sz w:val="18"/>
          <w:szCs w:val="18"/>
        </w:rPr>
        <w:t xml:space="preserve"> bidder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 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 phase.</w:t>
      </w:r>
    </w:p>
    <w:p w14:paraId="796BF82B" w14:textId="30872BB6" w:rsidR="00A401AD" w:rsidRDefault="001F6A14" w:rsidP="00A401AD">
      <w:pPr>
        <w:jc w:val="both"/>
        <w:rPr>
          <w:rFonts w:ascii="Times New Roman" w:eastAsiaTheme="minorEastAsia" w:hAnsi="Times New Roman" w:cs="Times New Roman"/>
          <w:b/>
          <w:bCs/>
          <w:sz w:val="18"/>
          <w:szCs w:val="18"/>
        </w:rPr>
      </w:pPr>
      <w:r w:rsidRPr="001F6A14">
        <w:rPr>
          <w:rFonts w:ascii="Times New Roman" w:eastAsiaTheme="minorEastAsia" w:hAnsi="Times New Roman" w:cs="Times New Roman"/>
          <w:b/>
          <w:bCs/>
          <w:sz w:val="18"/>
          <w:szCs w:val="18"/>
        </w:rPr>
        <w:t xml:space="preserve">Algorithm </w:t>
      </w:r>
      <w:r w:rsidR="00B72DD6">
        <w:rPr>
          <w:rFonts w:ascii="Times New Roman" w:eastAsiaTheme="minorEastAsia" w:hAnsi="Times New Roman" w:cs="Times New Roman"/>
          <w:b/>
          <w:bCs/>
          <w:sz w:val="18"/>
          <w:szCs w:val="18"/>
        </w:rPr>
        <w:t>2</w:t>
      </w:r>
      <w:r w:rsidRPr="001F6A14">
        <w:rPr>
          <w:rFonts w:ascii="Times New Roman" w:eastAsiaTheme="minorEastAsia" w:hAnsi="Times New Roman" w:cs="Times New Roman"/>
          <w:b/>
          <w:bCs/>
          <w:sz w:val="18"/>
          <w:szCs w:val="18"/>
        </w:rPr>
        <w:t>: Bid comparison phase</w:t>
      </w:r>
    </w:p>
    <w:p w14:paraId="1CCA74B3" w14:textId="607888C0" w:rsidR="001F6A14" w:rsidRDefault="001F6A14" w:rsidP="001F6A14">
      <w:pPr>
        <w:pStyle w:val="ListParagraph"/>
        <w:numPr>
          <w:ilvl w:val="0"/>
          <w:numId w:val="9"/>
        </w:numPr>
        <w:jc w:val="both"/>
        <w:rPr>
          <w:rFonts w:ascii="Times New Roman" w:hAnsi="Times New Roman" w:cs="Times New Roman"/>
          <w:sz w:val="18"/>
          <w:szCs w:val="18"/>
        </w:rPr>
      </w:pPr>
      <m:oMath>
        <m:r>
          <w:rPr>
            <w:rFonts w:ascii="Cambria Math" w:hAnsi="Cambria Math" w:cs="Times New Roman"/>
            <w:sz w:val="18"/>
            <w:szCs w:val="18"/>
          </w:rPr>
          <m:t>A</m:t>
        </m:r>
      </m:oMath>
      <w:r>
        <w:rPr>
          <w:rFonts w:ascii="Times New Roman" w:hAnsi="Times New Roman" w:cs="Times New Roman"/>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m:t>
            </m:r>
            <m:r>
              <w:rPr>
                <w:rFonts w:ascii="Cambria Math" w:hAnsi="Cambria Math" w:cs="Times New Roman"/>
                <w:sz w:val="18"/>
                <w:szCs w:val="18"/>
              </w:rPr>
              <m:t>i</m:t>
            </m:r>
          </m:sub>
        </m:sSub>
      </m:oMath>
    </w:p>
    <w:p w14:paraId="2DEB8BE8" w14:textId="5A4BD76C" w:rsidR="001F6A14" w:rsidRPr="0090108B" w:rsidRDefault="001F6A14" w:rsidP="001F6A14">
      <w:pPr>
        <w:pStyle w:val="ListParagraph"/>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t>
          </m:r>
          <m:r>
            <w:rPr>
              <w:rFonts w:ascii="Cambria Math" w:hAnsi="Cambria Math" w:cs="Times New Roman"/>
              <w:sz w:val="18"/>
              <w:szCs w:val="18"/>
            </w:rPr>
            <m:t>&amp;</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Default="001F6A14" w:rsidP="001F6A14">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A declares highest bidder and waits for a call to raise valuation.</w:t>
      </w:r>
    </w:p>
    <w:p w14:paraId="2378B3AE" w14:textId="34C1ABED" w:rsidR="001F6A14" w:rsidRPr="001F6A14" w:rsidRDefault="001F6A14" w:rsidP="001F6A14">
      <w:pPr>
        <w:pStyle w:val="ListParagraph"/>
        <w:jc w:val="both"/>
        <w:rPr>
          <w:rFonts w:ascii="Times New Roman" w:hAnsi="Times New Roman" w:cs="Times New Roman"/>
          <w:sz w:val="18"/>
          <w:szCs w:val="18"/>
        </w:rPr>
      </w:pPr>
      <m:oMathPara>
        <m:oMath>
          <m:r>
            <w:rPr>
              <w:rFonts w:ascii="Cambria Math" w:hAnsi="Cambria Math" w:cs="Times New Roman"/>
              <w:sz w:val="18"/>
              <w:szCs w:val="18"/>
            </w:rPr>
            <m:t xml:space="preserve">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715A6794" w:rsidR="001F6A14" w:rsidRDefault="0090108B" w:rsidP="001F6A14">
      <w:pPr>
        <w:pStyle w:val="ListParagraph"/>
        <w:numPr>
          <w:ilvl w:val="0"/>
          <w:numId w:val="9"/>
        </w:numPr>
        <w:jc w:val="both"/>
        <w:rPr>
          <w:rFonts w:ascii="Times New Roman" w:hAnsi="Times New Roman" w:cs="Times New Roman"/>
          <w:sz w:val="18"/>
          <w:szCs w:val="18"/>
        </w:rPr>
      </w:pPr>
      <m:oMath>
        <m:r>
          <w:rPr>
            <w:rFonts w:ascii="Cambria Math" w:hAnsi="Cambria Math" w:cs="Times New Roman"/>
            <w:sz w:val="18"/>
            <w:szCs w:val="18"/>
          </w:rPr>
          <m:t>while(willing to raise bid  = true):</m:t>
        </m:r>
      </m:oMath>
    </w:p>
    <w:p w14:paraId="4628F9CA" w14:textId="3FFA7F29" w:rsidR="0090108B" w:rsidRDefault="0090108B" w:rsidP="0090108B">
      <w:pPr>
        <w:pStyle w:val="ListParagraph"/>
        <w:jc w:val="both"/>
        <w:rPr>
          <w:rFonts w:ascii="Times New Roman" w:hAnsi="Times New Roman" w:cs="Times New Roman"/>
          <w:sz w:val="18"/>
          <w:szCs w:val="18"/>
        </w:rPr>
      </w:pPr>
      <m:oMathPara>
        <m:oMath>
          <m:r>
            <w:rPr>
              <w:rFonts w:ascii="Cambria Math" w:hAnsi="Cambria Math" w:cs="Times New Roman"/>
              <w:sz w:val="18"/>
              <w:szCs w:val="18"/>
            </w:rPr>
            <m:t xml:space="preserve">run Algorithm </m:t>
          </m:r>
          <m:r>
            <w:rPr>
              <w:rFonts w:ascii="Cambria Math" w:hAnsi="Cambria Math" w:cs="Times New Roman"/>
              <w:sz w:val="18"/>
              <w:szCs w:val="18"/>
            </w:rPr>
            <m:t>1</m:t>
          </m:r>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m:t>
          </m:r>
        </m:oMath>
      </m:oMathPara>
    </w:p>
    <w:p w14:paraId="3DFCD42A" w14:textId="251A24DD" w:rsidR="0090108B" w:rsidRDefault="0090108B" w:rsidP="0090108B">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 xml:space="preserve">Declare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as the winner.</w:t>
      </w:r>
    </w:p>
    <w:p w14:paraId="1879D442" w14:textId="49537754" w:rsidR="0090108B" w:rsidRPr="001F6A14" w:rsidRDefault="0090108B" w:rsidP="0090108B">
      <w:pPr>
        <w:pStyle w:val="ListParagraph"/>
        <w:ind w:left="1440"/>
        <w:jc w:val="both"/>
        <w:rPr>
          <w:rFonts w:ascii="Times New Roman" w:hAnsi="Times New Roman" w:cs="Times New Roman"/>
          <w:sz w:val="18"/>
          <w:szCs w:val="18"/>
        </w:rPr>
      </w:pPr>
    </w:p>
    <w:p w14:paraId="69A6A5FD" w14:textId="77777777" w:rsidR="001F6A14" w:rsidRPr="001F6A14" w:rsidRDefault="001F6A14" w:rsidP="00A401AD">
      <w:pPr>
        <w:jc w:val="both"/>
        <w:rPr>
          <w:rFonts w:ascii="Times New Roman" w:hAnsi="Times New Roman" w:cs="Times New Roman"/>
          <w:b/>
          <w:bCs/>
          <w:sz w:val="18"/>
          <w:szCs w:val="18"/>
        </w:rPr>
      </w:pPr>
    </w:p>
    <w:p w14:paraId="79224AAF" w14:textId="3E1C8A6C" w:rsidR="00A401AD" w:rsidRPr="00A401AD" w:rsidRDefault="00A401AD" w:rsidP="00A401AD">
      <w:pPr>
        <w:jc w:val="both"/>
        <w:rPr>
          <w:rFonts w:ascii="Times New Roman" w:eastAsia="Times New Roman" w:hAnsi="Times New Roman" w:cs="Times New Roman"/>
          <w:sz w:val="18"/>
          <w:szCs w:val="18"/>
        </w:rPr>
      </w:pPr>
    </w:p>
    <w:p w14:paraId="574BCB99" w14:textId="77777777" w:rsidR="00A401AD" w:rsidRPr="00F14137" w:rsidRDefault="00A401AD" w:rsidP="00A401AD">
      <w:pPr>
        <w:jc w:val="both"/>
        <w:rPr>
          <w:rFonts w:ascii="Times New Roman" w:eastAsia="Times New Roman" w:hAnsi="Times New Roman" w:cs="Times New Roman"/>
          <w:sz w:val="18"/>
          <w:szCs w:val="18"/>
        </w:rPr>
      </w:pPr>
    </w:p>
    <w:p w14:paraId="5A6E19A0" w14:textId="3DD96F1A" w:rsidR="00A401AD" w:rsidRPr="00A401AD" w:rsidRDefault="00A401AD" w:rsidP="00A401AD">
      <w:pPr>
        <w:pStyle w:val="ListParagraph"/>
        <w:jc w:val="both"/>
        <w:rPr>
          <w:rFonts w:ascii="Times New Roman" w:hAnsi="Times New Roman" w:cs="Times New Roman"/>
          <w:sz w:val="18"/>
          <w:szCs w:val="18"/>
        </w:rPr>
      </w:pPr>
    </w:p>
    <w:sectPr w:rsidR="00A401AD" w:rsidRPr="00A401AD" w:rsidSect="00145D5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5"/>
  </w:num>
  <w:num w:numId="5" w16cid:durableId="793403069">
    <w:abstractNumId w:val="7"/>
  </w:num>
  <w:num w:numId="6" w16cid:durableId="993531376">
    <w:abstractNumId w:val="6"/>
  </w:num>
  <w:num w:numId="7" w16cid:durableId="951401231">
    <w:abstractNumId w:val="8"/>
  </w:num>
  <w:num w:numId="8" w16cid:durableId="1084063435">
    <w:abstractNumId w:val="0"/>
  </w:num>
  <w:num w:numId="9" w16cid:durableId="1632782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3C39"/>
    <w:rsid w:val="0003780D"/>
    <w:rsid w:val="000715DC"/>
    <w:rsid w:val="000969BE"/>
    <w:rsid w:val="000C062A"/>
    <w:rsid w:val="00145D55"/>
    <w:rsid w:val="001A42FD"/>
    <w:rsid w:val="001D08E5"/>
    <w:rsid w:val="001E2F9A"/>
    <w:rsid w:val="001F6A14"/>
    <w:rsid w:val="002169AF"/>
    <w:rsid w:val="00285A27"/>
    <w:rsid w:val="002C46F1"/>
    <w:rsid w:val="002E77F5"/>
    <w:rsid w:val="002F508A"/>
    <w:rsid w:val="00312D25"/>
    <w:rsid w:val="004119C6"/>
    <w:rsid w:val="00422706"/>
    <w:rsid w:val="005B2498"/>
    <w:rsid w:val="005B7960"/>
    <w:rsid w:val="005E3274"/>
    <w:rsid w:val="00696C01"/>
    <w:rsid w:val="006E2465"/>
    <w:rsid w:val="00771CB3"/>
    <w:rsid w:val="00780EE1"/>
    <w:rsid w:val="0090108B"/>
    <w:rsid w:val="009371FC"/>
    <w:rsid w:val="009D5278"/>
    <w:rsid w:val="009F14D0"/>
    <w:rsid w:val="009F3DDC"/>
    <w:rsid w:val="00A401AD"/>
    <w:rsid w:val="00AB5DDB"/>
    <w:rsid w:val="00B572C9"/>
    <w:rsid w:val="00B72DD6"/>
    <w:rsid w:val="00BC5C8A"/>
    <w:rsid w:val="00C86C95"/>
    <w:rsid w:val="00C874C9"/>
    <w:rsid w:val="00CC05C1"/>
    <w:rsid w:val="00D06A5E"/>
    <w:rsid w:val="00DA09C9"/>
    <w:rsid w:val="00DB5C13"/>
    <w:rsid w:val="00DD24AE"/>
    <w:rsid w:val="00E76F19"/>
    <w:rsid w:val="00EB0783"/>
    <w:rsid w:val="00F14137"/>
    <w:rsid w:val="00FE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chartTrackingRefBased/>
  <w15:docId w15:val="{FAC8B749-A827-412F-BBEB-D24AE469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14:ligatures w14:val="none"/>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14:ligatures w14:val="none"/>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14:ligatures w14:val="none"/>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FFDB84-F917-4C34-9E04-F0999F6C9F5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1106AE-6764-4C88-BA38-9744CEC3B4A8}">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6</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2024-02-05T08:11:00Z</dcterms:created>
  <dcterms:modified xsi:type="dcterms:W3CDTF">2024-02-10T12:45:00Z</dcterms:modified>
</cp:coreProperties>
</file>