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60"/>
        </w:rPr>
        <w:t>🎯</w:t>
      </w:r>
    </w:p>
    <w:p>
      <w:pPr>
        <w:jc w:val="center"/>
      </w:pPr>
      <w:r>
        <w:rPr>
          <w:b/>
          <w:sz w:val="52"/>
        </w:rPr>
        <w:t>RADAR IMOBILIÁRIO</w:t>
      </w:r>
    </w:p>
    <w:p>
      <w:pPr>
        <w:jc w:val="center"/>
      </w:pPr>
      <w:r>
        <w:rPr>
          <w:b/>
          <w:sz w:val="36"/>
        </w:rPr>
        <w:t>Documento 10 — Especificação Funcional Detalhada dos Módulos</w:t>
      </w:r>
    </w:p>
    <w:p>
      <w:pPr>
        <w:jc w:val="center"/>
      </w:pPr>
      <w:r>
        <w:rPr>
          <w:i/>
        </w:rPr>
        <w:t>Versão 1.0 | Documento de Negócio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Detalhar funcionalmente os módulos definidos no Documento 9, estabelecendo responsabilidades, fluxos, entradas, saídas, regras, exceções, estados e critérios de aceite. O documento continua independente de tecnologia.</w:t>
      </w:r>
    </w:p>
    <w:p>
      <w:pPr>
        <w:pStyle w:val="Heading1"/>
      </w:pPr>
      <w:r>
        <w:t>2. Princípio</w:t>
      </w:r>
    </w:p>
    <w:p>
      <w:r>
        <w:t>O Radar deve transformar dados dispersos em uma decisão de investimento explicável. O sistema não deve apenas mostrar imóveis: deve demonstrar por que uma oportunidade merece atenção, quais riscos existem e o que ainda precisa ser confirmado.</w:t>
      </w:r>
    </w:p>
    <w:p>
      <w:pPr>
        <w:pStyle w:val="Heading1"/>
      </w:pPr>
      <w:r>
        <w:t>3. Arquitetura Funcional do Produto</w:t>
      </w:r>
    </w:p>
    <w:p>
      <w:r>
        <w:t>A visão funcional é organizada em cinco grandes blocos: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Bloco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Módulos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Objetivo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Entrada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01–04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Capturar, preservar, normalizar e consolidar informações.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Inteligência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05–12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Entender imóvel, mercado, economia, estratégia, regras e score.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Decisão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13–16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Rankear, analisar, executar due diligence e decidir.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Acompanhamento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17–19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Alertar, monitorar e preservar histórico.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Gestão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20–22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Relatórios, backtest e governança.</w:t>
            </w:r>
          </w:p>
        </w:tc>
      </w:tr>
    </w:tbl>
    <w:p/>
    <w:p>
      <w:pPr>
        <w:pStyle w:val="Heading1"/>
      </w:pPr>
      <w:r>
        <w:t>4. Padrão Funcional de Cada Módulo</w:t>
      </w:r>
    </w:p>
    <w:p>
      <w:r>
        <w:t>Todo módulo deve ser descrito por: objetivo → atores → entradas → processamento de negócio → saídas → regras → exceções → eventos → critérios de aceite.</w:t>
      </w:r>
    </w:p>
    <w:p>
      <w:r>
        <w:t>A sequência abaixo é a especificação funcional de referência.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Módulo</w:t>
            </w:r>
          </w:p>
        </w:tc>
        <w:tc>
          <w:tcPr>
            <w:tcW w:type="dxa" w:w="3408"/>
          </w:tcPr>
          <w:p>
            <w:r>
              <w:rPr>
                <w:b/>
                <w:sz w:val="16"/>
              </w:rPr>
              <w:t>Responsabilidade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Fontes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Administrar origens de dados.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Captura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Registrar snapshots das oportunidades.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Normalização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Padronizar informações.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Deduplicação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Consolidar ocorrências do mesmo imóvel.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Perfil do Imóvel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Consolidar características do ativo.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Localização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Classificar contexto territorial.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Construir evidências de mercado.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Valuation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Estimar valor de mercado.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MOD-09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Economia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Calcular tese econômica.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Estratégias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Avaliar aderência a objetivos.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Regras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Aplicar critérios configurados.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Priorizar oportunidades.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Radar/Ranking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Apresentar oportunidades.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Análise Profunda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Investigar tese.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Due Diligence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Validar riscos e evidências.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Workflow/Decisão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Controlar estados e decisões.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Alertas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Notificar eventos relevantes.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Monitoramento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Reavaliar teses vivas.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MOD-19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Histórico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Preservar evolução.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MOD-20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Relatórios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Consolidar informações.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MOD-21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Backtest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Calibrar regras e score.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MOD-22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Governança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Controlar configurações e auditoria.</w:t>
            </w:r>
          </w:p>
        </w:tc>
      </w:tr>
    </w:tbl>
    <w:p/>
    <w:p>
      <w:pPr>
        <w:pStyle w:val="Heading1"/>
      </w:pPr>
      <w:r>
        <w:t>5. MOD-01 — Fontes</w:t>
      </w:r>
    </w:p>
    <w:p>
      <w:r>
        <w:t>Objetivo: controlar as origens das informações.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Cadastrar fonte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Nome, tipo, origem, abrangência e status.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Classificar fonte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Banco, leiloeiro, portal, órgão público, mercado, manual etc.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Ativar/desativar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Permitir controle operacional.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Avaliar qualidade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Registrar confiabilidade histórica.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Acompanhar cobertura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Identificar regiões/tipos atendidos.</w:t>
            </w:r>
          </w:p>
        </w:tc>
      </w:tr>
    </w:tbl>
    <w:p/>
    <w:p>
      <w:r>
        <w:t>Critério de aceite: nenhuma captura deve perder a identificação da fonte original.</w:t>
      </w:r>
    </w:p>
    <w:p>
      <w:pPr>
        <w:pStyle w:val="Heading1"/>
      </w:pPr>
      <w:r>
        <w:t>6. MOD-02 — Captura</w:t>
      </w:r>
    </w:p>
    <w:p>
      <w:r>
        <w:t>Objetivo: registrar exatamente o que foi observado em determinado momento.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Entrada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Saída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Identificação da fonte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Captura identificada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Data/hora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Timestamp da observação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Dados originais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Snapshot preservado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Referência da oportunidade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Vínculo com ocorrência</w:t>
            </w:r>
          </w:p>
        </w:tc>
      </w:tr>
    </w:tbl>
    <w:p/>
    <w:p>
      <w:r>
        <w:t>Regra: uma nova captura não sobrescreve a anterior.</w:t>
      </w:r>
    </w:p>
    <w:p>
      <w:r>
        <w:t>Eventos: nova captura, alteração de preço, alteração de status, remoção da fonte.</w:t>
      </w:r>
    </w:p>
    <w:p>
      <w:pPr>
        <w:pStyle w:val="Heading1"/>
      </w:pPr>
      <w:r>
        <w:t>7. MOD-03 — Normalização</w:t>
      </w:r>
    </w:p>
    <w:p>
      <w:r>
        <w:t>Objetivo: converter diferentes formatos para uma linguagem comum de negócio.</w:t>
      </w:r>
    </w:p>
    <w:p>
      <w:pPr>
        <w:pStyle w:val="ListBullet"/>
      </w:pPr>
      <w:r>
        <w:t>Padronizar preço e moeda.</w:t>
      </w:r>
    </w:p>
    <w:p>
      <w:pPr>
        <w:pStyle w:val="ListBullet"/>
      </w:pPr>
      <w:r>
        <w:t>Padronizar área e unidades.</w:t>
      </w:r>
    </w:p>
    <w:p>
      <w:pPr>
        <w:pStyle w:val="ListBullet"/>
      </w:pPr>
      <w:r>
        <w:t>Padronizar quartos/vagas.</w:t>
      </w:r>
    </w:p>
    <w:p>
      <w:pPr>
        <w:pStyle w:val="ListBullet"/>
      </w:pPr>
      <w:r>
        <w:t>Padronizar endereço e localização.</w:t>
      </w:r>
    </w:p>
    <w:p>
      <w:pPr>
        <w:pStyle w:val="ListBullet"/>
      </w:pPr>
      <w:r>
        <w:t>Padronizar status.</w:t>
      </w:r>
    </w:p>
    <w:p>
      <w:pPr>
        <w:pStyle w:val="ListBullet"/>
      </w:pPr>
      <w:r>
        <w:t>Classificar campos como observado, confirmado, calculado, estimado, inferido ou desconhecido.</w:t>
      </w:r>
    </w:p>
    <w:p>
      <w:r>
        <w:t>Critério de aceite: o dado original continua recuperável após normalização.</w:t>
      </w:r>
    </w:p>
    <w:p>
      <w:pPr>
        <w:pStyle w:val="Heading1"/>
      </w:pPr>
      <w:r>
        <w:t>8. MOD-04 — Deduplicação</w:t>
      </w:r>
    </w:p>
    <w:p>
      <w:r>
        <w:t>Objetivo: impedir que várias capturas do mesmo imóvel sejam tratadas como imóveis distintos.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Nível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Exemplos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Identidade forte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Matrícula/documento identificador.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Identidade provável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Endereço + unidade + características.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Similaridade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Endereço aproximado + área + quartos + vaga.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Indefinido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Possível duplicidade que exige confirmação.</w:t>
            </w:r>
          </w:p>
        </w:tc>
      </w:tr>
    </w:tbl>
    <w:p/>
    <w:p>
      <w:r>
        <w:t>A deduplicação deve permitir consolidar capturas sem apagar nenhuma delas.</w:t>
      </w:r>
    </w:p>
    <w:p>
      <w:pPr>
        <w:pStyle w:val="Heading1"/>
      </w:pPr>
      <w:r>
        <w:t>9. MOD-05 — Perfil do Imóvel</w:t>
      </w:r>
    </w:p>
    <w:p>
      <w:r>
        <w:t>Objetivo: formar a visão consolidada do 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Grupo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Dados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Identificação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Tipo, matrícula, unidade, origem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Físico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Área, quartos, banheiros, vagas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Edificação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Condomínio, idade, padrão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Novo, usado, reforma necessária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Livre, ocupado, desconhecido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Comercial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Preço, avaliação, status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Cidade, bairro, endereço, contexto</w:t>
            </w:r>
          </w:p>
        </w:tc>
      </w:tr>
    </w:tbl>
    <w:p/>
    <w:p>
      <w:r>
        <w:t>Regra: o perfil consolidado pode evoluir; cada alteração relevante deve ser historicamente rastreável.</w:t>
      </w:r>
    </w:p>
    <w:p>
      <w:pPr>
        <w:pStyle w:val="Heading1"/>
      </w:pPr>
      <w:r>
        <w:t>10. MOD-06 — Localização</w:t>
      </w:r>
    </w:p>
    <w:p>
      <w:r>
        <w:t>Objetivo: interpretar a localização segundo configuração e contexto de mercado.</w:t>
      </w:r>
    </w:p>
    <w:p>
      <w:pPr>
        <w:pStyle w:val="ListBullet"/>
      </w:pPr>
      <w:r>
        <w:t>Classificar cidade/bairro/região.</w:t>
      </w:r>
    </w:p>
    <w:p>
      <w:pPr>
        <w:pStyle w:val="ListBullet"/>
      </w:pPr>
      <w:r>
        <w:t>Aplicar zonas prioritárias, aceitáveis, condicionais e bloqueadas.</w:t>
      </w:r>
    </w:p>
    <w:p>
      <w:pPr>
        <w:pStyle w:val="ListBullet"/>
      </w:pPr>
      <w:r>
        <w:t>Avaliar liquidez regional.</w:t>
      </w:r>
    </w:p>
    <w:p>
      <w:pPr>
        <w:pStyle w:val="ListBullet"/>
      </w:pPr>
      <w:r>
        <w:t>Avaliar demanda de compra e aluguel.</w:t>
      </w:r>
    </w:p>
    <w:p>
      <w:pPr>
        <w:pStyle w:val="ListBullet"/>
      </w:pPr>
      <w:r>
        <w:t>Aplicar parâmetros específicos da estratégia.</w:t>
      </w:r>
    </w:p>
    <w:p>
      <w:r>
        <w:t>A classificação territorial não deve ser universal: deve respeitar o perfil e a estratégia do investidor.</w:t>
      </w:r>
    </w:p>
    <w:p>
      <w:pPr>
        <w:pStyle w:val="Heading1"/>
      </w:pPr>
      <w:r>
        <w:t>11. MOD-07 — Mercado</w:t>
      </w:r>
    </w:p>
    <w:p>
      <w:r>
        <w:t>Objetivo: construir evidência sobre preço, aluguel, liquidez e comportamento local.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Função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Comparáveis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Conjunto de evidências qualificadas.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Preço/m²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Indicador relativo.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Aluguel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Faixa de aluguel provável.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Estimativa de facilidade de saída.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Histórico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Evolução dos indicadores.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Anomalias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Outliers para investigação.</w:t>
            </w:r>
          </w:p>
        </w:tc>
      </w:tr>
    </w:tbl>
    <w:p/>
    <w:p>
      <w:pPr>
        <w:pStyle w:val="Heading1"/>
      </w:pPr>
      <w:r>
        <w:t>12. MOD-08 — Valuation</w:t>
      </w:r>
    </w:p>
    <w:p>
      <w:r>
        <w:t>Objetivo: estimar o valor de mercado do imóvel com cenários e confiança.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Saída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Conservador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Estimativa prudente.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Tese central.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Otimista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Cenário favorável.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Venda rápida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Valor provável sob necessidade de liquidez.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Confiança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Qualidade da evidência.</w:t>
            </w:r>
          </w:p>
        </w:tc>
      </w:tr>
    </w:tbl>
    <w:p/>
    <w:p>
      <w:r>
        <w:t>Regra central: valor da fonte não é automaticamente valor de mercado.</w:t>
      </w:r>
    </w:p>
    <w:p>
      <w:r>
        <w:t>Critério de aceite: valuation deve indicar evidências, data e confiança.</w:t>
      </w:r>
    </w:p>
    <w:p>
      <w:pPr>
        <w:pStyle w:val="Heading1"/>
      </w:pPr>
      <w:r>
        <w:t>13. MOD-09 — Economia</w:t>
      </w:r>
    </w:p>
    <w:p>
      <w:r>
        <w:t>Objetivo: transformar preço e valuation em uma tese econômica realista.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Cálculo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Definição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Custo total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Preço + aquisição + dívidas + reforma + regularização + financeiro + demais custos.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Desconto líquido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1 − custo total / valor de mercado.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Valor de mercado − custo total.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Margem %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Margem / valor de mercado.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Yield bruto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Aluguel mensal / custo total.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Cenários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Conservador, base, otimista e estressado.</w:t>
            </w:r>
          </w:p>
        </w:tc>
      </w:tr>
    </w:tbl>
    <w:p/>
    <w:p>
      <w:r>
        <w:t>Regra: custo desconhecido deve gerar incerteza, faixa ou pendência; nunca custo zero silencioso.</w:t>
      </w:r>
    </w:p>
    <w:p>
      <w:pPr>
        <w:pStyle w:val="Heading1"/>
      </w:pPr>
      <w:r>
        <w:t>14. MOD-10 — Estratégias</w:t>
      </w:r>
    </w:p>
    <w:p>
      <w:r>
        <w:t>Objetivo: avaliar o mesmo imóvel sob diferentes teses.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Estratégia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Pergunta principal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Renda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Quanto posso gerar de renda e com qual risco?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Revenda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Existe margem líquida suficiente para sair?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Valorização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Existe potencial de valorização ajustado ao risco?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MCMV/Baixa renda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Existe demanda, liquidez e economia compatíveis?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Terreno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Existe potencial de uso e valorização?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Apartamento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 unidade apresenta liquidez, renda e preço adequados?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Casa/Sobrado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Terreno, localização, reforma e saída fazem sentido?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 dormitório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Demanda e yield compensam o ticket?</w:t>
            </w:r>
          </w:p>
        </w:tc>
      </w:tr>
    </w:tbl>
    <w:p/>
    <w:p>
      <w:pPr>
        <w:pStyle w:val="Heading1"/>
      </w:pPr>
      <w:r>
        <w:t>15. MOD-11 — Regras</w:t>
      </w:r>
    </w:p>
    <w:p>
      <w:r>
        <w:t>Objetivo: aplicar o catálogo de regras configuráveis.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Elimina/bloqueia.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Soft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Penaliza score.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Conditional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Cria condição para aprovação.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Informational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Gera alerta sem eliminar.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Exception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Permite desvio controlado.</w:t>
            </w:r>
          </w:p>
        </w:tc>
      </w:tr>
    </w:tbl>
    <w:p/>
    <w:p>
      <w:r>
        <w:t>Critério de aceite: o Radar deve conseguir explicar cada regra que influenciou a oportunidade.</w:t>
      </w:r>
    </w:p>
    <w:p>
      <w:pPr>
        <w:pStyle w:val="Heading1"/>
      </w:pPr>
      <w:r>
        <w:t>16. MOD-12 — Score</w:t>
      </w:r>
    </w:p>
    <w:p>
      <w:r>
        <w:t>Objetivo: ordenar oportunidades sobreviventes às regras.</w:t>
      </w:r>
    </w:p>
    <w:p>
      <w:r>
        <w:t>Componentes possíveis: desconto líquido, margem, liquidez, localização, risco, yield, valorização, qualidade da oportunidade e confiança.</w:t>
      </w:r>
    </w:p>
    <w:p>
      <w:r>
        <w:t>Score deve ser calculado por estratégia. Um imóvel pode ter score 85 em renda e 62 em revenda.</w:t>
      </w:r>
    </w:p>
    <w:p>
      <w:r>
        <w:t>Regra: bloqueio crítico prevalece sobre qualquer score.</w:t>
      </w:r>
    </w:p>
    <w:p>
      <w:pPr>
        <w:pStyle w:val="Heading1"/>
      </w:pPr>
      <w:r>
        <w:t>17. MOD-13 — Radar e Ranking</w:t>
      </w:r>
    </w:p>
    <w:p>
      <w:r>
        <w:t>Objetivo: permitir descoberta rápida das melhores oportunidades.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Visão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Top oportunidades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Prioridade geral.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Por estratégia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Melhores para cada tese.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Por região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Comparação territorial.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Novidades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Entradas recentes.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Queda de preço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Mudanças relevantes.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 crescente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Oportunidades que melhoraram.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Monitoramento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Teses ainda vivas.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Bloqueadas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Controle de rejeições.</w:t>
            </w:r>
          </w:p>
        </w:tc>
      </w:tr>
    </w:tbl>
    <w:p/>
    <w:p>
      <w:r>
        <w:t>Cada card/ficha deve mostrar: preço, valuation, custo total, desconto líquido, score, confiança, risco e principal motivo da classificação.</w:t>
      </w:r>
    </w:p>
    <w:p>
      <w:pPr>
        <w:pStyle w:val="Heading1"/>
      </w:pPr>
      <w:r>
        <w:t>18. MOD-14 — Análise Profunda</w:t>
      </w:r>
    </w:p>
    <w:p>
      <w:r>
        <w:t>Objetivo: sair da triagem automática para uma análise estruturada.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Etapa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Pergunta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Tese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Por que isso é uma oportunidade?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valor estimado é defensável?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Economia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 margem continua boa após custos?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Consigo sair quando precisar?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que pode destruir a tese?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Pendências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 que ainda não sabemos?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Cenários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 tese sobrevive ao cenário estressado?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Conclusão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Comprar, condicionar, monitorar ou rejeitar?</w:t>
            </w:r>
          </w:p>
        </w:tc>
      </w:tr>
    </w:tbl>
    <w:p/>
    <w:p>
      <w:pPr>
        <w:pStyle w:val="Heading1"/>
      </w:pPr>
      <w:r>
        <w:t>19. MOD-15 — Due Diligence</w:t>
      </w:r>
    </w:p>
    <w:p>
      <w:r>
        <w:t>Objetivo: validar fatos críticos antes da decisão.</w:t>
      </w:r>
    </w:p>
    <w:p>
      <w:pPr>
        <w:pStyle w:val="ListBullet"/>
      </w:pPr>
      <w:r>
        <w:t>Matrícula e titularidade.</w:t>
      </w:r>
    </w:p>
    <w:p>
      <w:pPr>
        <w:pStyle w:val="ListBullet"/>
      </w:pPr>
      <w:r>
        <w:t>Ônus e restrições.</w:t>
      </w:r>
    </w:p>
    <w:p>
      <w:pPr>
        <w:pStyle w:val="ListBullet"/>
      </w:pPr>
      <w:r>
        <w:t>Processos relevantes.</w:t>
      </w:r>
    </w:p>
    <w:p>
      <w:pPr>
        <w:pStyle w:val="ListBullet"/>
      </w:pPr>
      <w:r>
        <w:t>Condomínio e débitos.</w:t>
      </w:r>
    </w:p>
    <w:p>
      <w:pPr>
        <w:pStyle w:val="ListBullet"/>
      </w:pPr>
      <w:r>
        <w:t>IPTU e tributos.</w:t>
      </w:r>
    </w:p>
    <w:p>
      <w:pPr>
        <w:pStyle w:val="ListBullet"/>
      </w:pPr>
      <w:r>
        <w:t>Ocupação/posse.</w:t>
      </w:r>
    </w:p>
    <w:p>
      <w:pPr>
        <w:pStyle w:val="ListBullet"/>
      </w:pPr>
      <w:r>
        <w:t>Condições da venda.</w:t>
      </w:r>
    </w:p>
    <w:p>
      <w:pPr>
        <w:pStyle w:val="ListBullet"/>
      </w:pPr>
      <w:r>
        <w:t>Estado físico/reforma.</w:t>
      </w:r>
    </w:p>
    <w:p>
      <w:pPr>
        <w:pStyle w:val="ListBullet"/>
      </w:pPr>
      <w:r>
        <w:t>Validação de mercado.</w:t>
      </w:r>
    </w:p>
    <w:p>
      <w:pPr>
        <w:pStyle w:val="ListBullet"/>
      </w:pPr>
      <w:r>
        <w:t>Documentação/evidências.</w:t>
      </w:r>
    </w:p>
    <w:p>
      <w:r>
        <w:t>Cada item deve possuir status: Não iniciado, Em análise, Confirmado, Não confirmado, Dispensado ou Bloqueado.</w:t>
      </w:r>
    </w:p>
    <w:p>
      <w:pPr>
        <w:pStyle w:val="Heading1"/>
      </w:pPr>
      <w:r>
        <w:t>20. MOD-16 — Workflow e Decisão</w:t>
      </w:r>
    </w:p>
    <w:p>
      <w:r>
        <w:t>Fluxo de referência: Captured → Normalized → Qualified → Enriched → Valuated → Scored → Ranked → In Analysis → Pending/Due Diligence → Approved / Conditional Purchase / Rejected / Blocked → Acquired → Closed.</w:t>
      </w:r>
    </w:p>
    <w:p>
      <w:r>
        <w:t>Decisões: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Decisão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Condição conceitual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Tese validada.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BUY IF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Condições objetivas pendentes.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Interessante, mas ainda insuficiente.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 NOT BUY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Tese não compensa.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Impedimento crítico.</w:t>
            </w:r>
          </w:p>
        </w:tc>
      </w:tr>
    </w:tbl>
    <w:p/>
    <w:p>
      <w:pPr>
        <w:pStyle w:val="Heading1"/>
      </w:pPr>
      <w:r>
        <w:t>21. MOD-17 — Alertas</w:t>
      </w:r>
    </w:p>
    <w:p>
      <w:r>
        <w:t>Alertas devem ser acionáveis.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Evento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Prioridade sugerida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 crítico novo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Condição de compra atingida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Grande queda de preço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Mudança relevante de valuation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 cruzou limiar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Média/Alta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Novo comparável relevante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Mudança de 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Pendência vencida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Atualização sem impacto material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Informativa</w:t>
            </w:r>
          </w:p>
        </w:tc>
      </w:tr>
    </w:tbl>
    <w:p/>
    <w:p>
      <w:pPr>
        <w:pStyle w:val="Heading1"/>
      </w:pPr>
      <w:r>
        <w:t>22. MOD-18 — Monitoramento</w:t>
      </w:r>
    </w:p>
    <w:p>
      <w:r>
        <w:t>Uma oportunidade em monitoramento continua viva, mas não necessariamente em análise profunda.</w:t>
      </w:r>
    </w:p>
    <w:p>
      <w:pPr>
        <w:pStyle w:val="ListBullet"/>
      </w:pPr>
      <w:r>
        <w:t>Preço mudou.</w:t>
      </w:r>
    </w:p>
    <w:p>
      <w:pPr>
        <w:pStyle w:val="ListBullet"/>
      </w:pPr>
      <w:r>
        <w:t>Status mudou.</w:t>
      </w:r>
    </w:p>
    <w:p>
      <w:pPr>
        <w:pStyle w:val="ListBullet"/>
      </w:pPr>
      <w:r>
        <w:t>Novo comparável apareceu.</w:t>
      </w:r>
    </w:p>
    <w:p>
      <w:pPr>
        <w:pStyle w:val="ListBullet"/>
      </w:pPr>
      <w:r>
        <w:t>Aluguel mudou.</w:t>
      </w:r>
    </w:p>
    <w:p>
      <w:pPr>
        <w:pStyle w:val="ListBullet"/>
      </w:pPr>
      <w:r>
        <w:t>Novo risco surgiu ou foi resolvido.</w:t>
      </w:r>
    </w:p>
    <w:p>
      <w:pPr>
        <w:pStyle w:val="ListBullet"/>
      </w:pPr>
      <w:r>
        <w:t>Regra/estratégia mudou.</w:t>
      </w:r>
    </w:p>
    <w:p>
      <w:pPr>
        <w:pStyle w:val="ListBullet"/>
      </w:pPr>
      <w:r>
        <w:t>Evidência perdeu validade.</w:t>
      </w:r>
    </w:p>
    <w:p>
      <w:r>
        <w:t>Qualquer evento material pode disparar revaluation e novo score.</w:t>
      </w:r>
    </w:p>
    <w:p>
      <w:pPr>
        <w:pStyle w:val="Heading1"/>
      </w:pPr>
      <w:r>
        <w:t>23. MOD-19 — Histórico</w:t>
      </w:r>
    </w:p>
    <w:p>
      <w:r>
        <w:t>Deve preservar evolução de preço, valuation, score, classificação, regras, riscos, evidências, decisões, alertas e parâmetros utilizados.</w:t>
      </w:r>
    </w:p>
    <w:p>
      <w:r>
        <w:t>Regra: histórico é parte da inteligência do produto, não apenas auditoria.</w:t>
      </w:r>
    </w:p>
    <w:p>
      <w:pPr>
        <w:pStyle w:val="Heading1"/>
      </w:pPr>
      <w:r>
        <w:t>24. MOD-20 —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Relatório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Radar diário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Novas e melhores oportunidades.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Ranking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Top por estratégia.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Análise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Oportunidades em investigação.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Due diligence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Pendências e evidências.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Riscos por severidade.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Resultados realizados.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Histórico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Evolução temporal.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Regras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Impacto das configurações.</w:t>
            </w:r>
          </w:p>
        </w:tc>
      </w:tr>
    </w:tbl>
    <w:p/>
    <w:p>
      <w:pPr>
        <w:pStyle w:val="Heading1"/>
      </w:pPr>
      <w:r>
        <w:t>25. MOD-21 — Backtest</w:t>
      </w:r>
    </w:p>
    <w:p>
      <w:r>
        <w:t>Objetivo: verificar se regras e pesos produzem resultados coerentes antes de tratá-los como definitivos.</w:t>
      </w:r>
    </w:p>
    <w:p>
      <w:pPr>
        <w:pStyle w:val="ListBullet"/>
      </w:pPr>
      <w:r>
        <w:t>Testar configurações antigas sobre oportunidades históricas.</w:t>
      </w:r>
    </w:p>
    <w:p>
      <w:pPr>
        <w:pStyle w:val="ListBullet"/>
      </w:pPr>
      <w:r>
        <w:t>Medir falsos positivos e negativos.</w:t>
      </w:r>
    </w:p>
    <w:p>
      <w:pPr>
        <w:pStyle w:val="ListBullet"/>
      </w:pPr>
      <w:r>
        <w:t>Comparar valuation previsto e resultado observado.</w:t>
      </w:r>
    </w:p>
    <w:p>
      <w:pPr>
        <w:pStyle w:val="ListBullet"/>
      </w:pPr>
      <w:r>
        <w:t>Comparar ranking e retorno real.</w:t>
      </w:r>
    </w:p>
    <w:p>
      <w:pPr>
        <w:pStyle w:val="ListBullet"/>
      </w:pPr>
      <w:r>
        <w:t>Testar pesos alternativos.</w:t>
      </w:r>
    </w:p>
    <w:p>
      <w:pPr>
        <w:pStyle w:val="ListBullet"/>
      </w:pPr>
      <w:r>
        <w:t>Registrar versão da configuração vencedora.</w:t>
      </w:r>
    </w:p>
    <w:p>
      <w:pPr>
        <w:pStyle w:val="Heading1"/>
      </w:pPr>
      <w:r>
        <w:t>26. MOD-22 —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Controle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Obrigatoriedade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Versão de regra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Versão de score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Vigência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Justificativa de mudança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Exceção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Justificativa + evidência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Histórico preservado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Configuração experimental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Separada da oficial</w:t>
            </w:r>
          </w:p>
        </w:tc>
      </w:tr>
    </w:tbl>
    <w:p/>
    <w:p>
      <w:pPr>
        <w:pStyle w:val="Heading1"/>
      </w:pPr>
      <w:r>
        <w:t>27. Fluxo Completo — Caso de Uso Principal</w:t>
      </w:r>
    </w:p>
    <w:p>
      <w:r>
        <w:t>CENÁRIO: o Radar encontra um apartamento anunciado por valor inferior ao esperado.</w:t>
      </w:r>
    </w:p>
    <w:p>
      <w:r>
        <w:t>1. A fonte gera uma captura.</w:t>
      </w:r>
    </w:p>
    <w:p>
      <w:r>
        <w:t>2. O Radar preserva o snapshot.</w:t>
      </w:r>
    </w:p>
    <w:p>
      <w:r>
        <w:t>3. Normaliza os dados.</w:t>
      </w:r>
    </w:p>
    <w:p>
      <w:r>
        <w:t>4. Identifica/consolida o imóvel.</w:t>
      </w:r>
    </w:p>
    <w:p>
      <w:r>
        <w:t>5. Verifica elegibilidade.</w:t>
      </w:r>
    </w:p>
    <w:p>
      <w:r>
        <w:t>6. Enriquece localização e mercado.</w:t>
      </w:r>
    </w:p>
    <w:p>
      <w:r>
        <w:t>7. Busca comparáveis.</w:t>
      </w:r>
    </w:p>
    <w:p>
      <w:r>
        <w:t>8. Calcula valuation e confiança.</w:t>
      </w:r>
    </w:p>
    <w:p>
      <w:r>
        <w:t>9. Calcula custo econômico total.</w:t>
      </w:r>
    </w:p>
    <w:p>
      <w:r>
        <w:t>10. Calcula desconto líquido e margem.</w:t>
      </w:r>
    </w:p>
    <w:p>
      <w:r>
        <w:t>11. Avalia aluguel e liquidez.</w:t>
      </w:r>
    </w:p>
    <w:p>
      <w:r>
        <w:t>12. Aplica estratégias.</w:t>
      </w:r>
    </w:p>
    <w:p>
      <w:r>
        <w:t>13. Aplica hard/soft/conditional rules.</w:t>
      </w:r>
    </w:p>
    <w:p>
      <w:r>
        <w:t>14. Calcula score.</w:t>
      </w:r>
    </w:p>
    <w:p>
      <w:r>
        <w:t>15. Classifica e rankeia.</w:t>
      </w:r>
    </w:p>
    <w:p>
      <w:r>
        <w:t>16. Gera explicação.</w:t>
      </w:r>
    </w:p>
    <w:p>
      <w:r>
        <w:t>17. Se relevante, cria análise profunda.</w:t>
      </w:r>
    </w:p>
    <w:p>
      <w:r>
        <w:t>18. Executa due diligence.</w:t>
      </w:r>
    </w:p>
    <w:p>
      <w:r>
        <w:t>19. Registra decisão.</w:t>
      </w:r>
    </w:p>
    <w:p>
      <w:r>
        <w:t>20. Mantém monitoramento e histórico.</w:t>
      </w:r>
    </w:p>
    <w:p>
      <w:pPr>
        <w:pStyle w:val="Heading1"/>
      </w:pPr>
      <w:r>
        <w:t>28. Exemplo de Explicabilidade</w:t>
      </w:r>
    </w:p>
    <w:p>
      <w:r>
        <w:t>“Oportunidade classificada como EXCELENTE para Renda.”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Fator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Preço de aquisição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R$ 190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Valor de mercado base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R$ 260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Custo econômico total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R$ 207 mil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Desconto líquido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20,4%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Yield bruto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0,92% a.m.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Liquidez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78/100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Baixo/Médio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Confiança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Pendência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Confirmar condomínio</w:t>
            </w:r>
          </w:p>
        </w:tc>
      </w:tr>
    </w:tbl>
    <w:p/>
    <w:p>
      <w:r>
        <w:t>Conclusão: interessante pela margem e liquidez; confirmação do condomínio é necessária antes da decisão final.</w:t>
      </w:r>
    </w:p>
    <w:p>
      <w:pPr>
        <w:pStyle w:val="Heading1"/>
      </w:pPr>
      <w:r>
        <w:t>29. Exemplo de Bloqueio</w:t>
      </w:r>
    </w:p>
    <w:p>
      <w:r>
        <w:t>Mesmo que um imóvel apresente 35% de desconto e score preliminar alto, um risco jurídico classificado como crítico deve gerar BLOCKED. O sistema deve explicar: regra responsável, evidência, data e condição para eventual desbloqueio.</w:t>
      </w:r>
    </w:p>
    <w:p>
      <w:pPr>
        <w:pStyle w:val="Heading1"/>
      </w:pPr>
      <w:r>
        <w:t>30. Critérios de Aceite Globais</w:t>
      </w:r>
    </w:p>
    <w:p>
      <w:pPr>
        <w:pStyle w:val="ListBullet"/>
      </w:pPr>
      <w:r>
        <w:t>Cada oportunidade deve ser rastreável até sua fonte e captura.</w:t>
      </w:r>
    </w:p>
    <w:p>
      <w:pPr>
        <w:pStyle w:val="ListBullet"/>
      </w:pPr>
      <w:r>
        <w:t>Cada cálculo relevante deve possuir origem, data e premissas.</w:t>
      </w:r>
    </w:p>
    <w:p>
      <w:pPr>
        <w:pStyle w:val="ListBullet"/>
      </w:pPr>
      <w:r>
        <w:t>Cada score deve indicar estratégia e versão.</w:t>
      </w:r>
    </w:p>
    <w:p>
      <w:pPr>
        <w:pStyle w:val="ListBullet"/>
      </w:pPr>
      <w:r>
        <w:t>Cada bloqueio deve possuir motivo.</w:t>
      </w:r>
    </w:p>
    <w:p>
      <w:pPr>
        <w:pStyle w:val="ListBullet"/>
      </w:pPr>
      <w:r>
        <w:t>Cada recomendação deve possuir explicação.</w:t>
      </w:r>
    </w:p>
    <w:p>
      <w:pPr>
        <w:pStyle w:val="ListBullet"/>
      </w:pPr>
      <w:r>
        <w:t>Cada dado desconhecido deve permanecer desconhecido.</w:t>
      </w:r>
    </w:p>
    <w:p>
      <w:pPr>
        <w:pStyle w:val="ListBullet"/>
      </w:pPr>
      <w:r>
        <w:t>Cada mudança material deve poder provocar reavaliação.</w:t>
      </w:r>
    </w:p>
    <w:p>
      <w:pPr>
        <w:pStyle w:val="ListBullet"/>
      </w:pPr>
      <w:r>
        <w:t>Cada decisão deve preservar sua história.</w:t>
      </w:r>
    </w:p>
    <w:p>
      <w:pPr>
        <w:pStyle w:val="ListBullet"/>
      </w:pPr>
      <w:r>
        <w:t>Cada exceção deve ser justificável.</w:t>
      </w:r>
    </w:p>
    <w:p>
      <w:pPr>
        <w:pStyle w:val="ListBullet"/>
      </w:pPr>
      <w:r>
        <w:t>Os parâmetros devem poder mudar sem reescrever o passado.</w:t>
      </w:r>
    </w:p>
    <w:p>
      <w:pPr>
        <w:pStyle w:val="Heading1"/>
      </w:pPr>
      <w:r>
        <w:t>31. MVP Funcional Recomendado</w:t>
      </w:r>
    </w:p>
    <w:p>
      <w:r>
        <w:t>O MVP deve provar o ciclo completo, não necessariamente todos os recursos avançados.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6"/>
              </w:rPr>
              <w:t>Prioridade</w:t>
            </w:r>
          </w:p>
        </w:tc>
        <w:tc>
          <w:tcPr>
            <w:tcW w:type="dxa" w:w="5112"/>
          </w:tcPr>
          <w:p>
            <w:r>
              <w:rPr>
                <w:b/>
                <w:sz w:val="16"/>
              </w:rPr>
              <w:t>Escopo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Essencial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Captura → consolidação → valuation → economia → regras → score → ranking → análise → decisão.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Essencial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Configuração de investidor e estratégias.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Essencial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Ficha da oportunidade.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Essencial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Histórico de preço/score.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Essencial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Alertas de eventos materiais.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Essencial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Due diligence estruturada.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Posterior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Múltiplas fontes.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Posterior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Backtest avançado.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Posterior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Modelos mais sofisticados de liquidez/valorização.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Posterior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Automação de canais de comunicação.</w:t>
            </w:r>
          </w:p>
        </w:tc>
      </w:tr>
    </w:tbl>
    <w:p/>
    <w:p>
      <w:pPr>
        <w:pStyle w:val="Heading1"/>
      </w:pPr>
      <w:r>
        <w:t>32. O que este Documento Fecha</w:t>
      </w:r>
    </w:p>
    <w:p>
      <w:r>
        <w:t>Com os Documentos 0–10, o Radar possui: visão de negócio, regras, valuation, estratégias, due diligence, requisitos, modelo de dados de negócio, workflow, parâmetros, casos de uso e detalhamento funcional dos módulos.</w:t>
      </w:r>
    </w:p>
    <w:p>
      <w:pPr>
        <w:pStyle w:val="Heading1"/>
      </w:pPr>
      <w:r>
        <w:t>33. Próximo Documento Recomendado</w:t>
      </w:r>
    </w:p>
    <w:p>
      <w:r>
        <w:t>Documento 11 — Especificação Funcional das Telas, Navegação e Experiência do Investidor. O objetivo será desenhar, ainda sem tecnologia, o que o usuário vê, quais ações executa, quais filtros utiliza e como percorre o Radar desde a descoberta até a decisão.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