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RADAR IMOBILIÁRIO</w:t>
      </w:r>
    </w:p>
    <w:p>
      <w:pPr>
        <w:jc w:val="center"/>
      </w:pPr>
      <w:r>
        <w:rPr>
          <w:i/>
        </w:rPr>
        <w:t>Arquitetura Técnica de IA — LangChain, LangGraph, RAG, MCP e Memória Histórica</w:t>
      </w:r>
    </w:p>
    <w:p>
      <w:r>
        <w:t>Versão 1.0 • Base oficial da documentação técnica de arquitetura • 17/09/2026</w:t>
      </w:r>
    </w:p>
    <w:p>
      <w:r>
        <w:t>Status: APROVADA PARA IMPLEMENTAÇÃO</w:t>
      </w:r>
    </w:p>
    <w:p>
      <w:pPr>
        <w:pStyle w:val="Heading1"/>
      </w:pPr>
      <w:r>
        <w:t>1. Objetivo</w:t>
      </w:r>
    </w:p>
    <w:p>
      <w:r>
        <w:t>Consolidar as decisões técnicas e arquiteturais para transformar o Radar Imobiliário em uma plataforma de inteligência imobiliária orientada por IA. A documentação funcional anterior continua sendo a fonte de verdade para regras de negócio, critérios, checklist e estratégias; este documento traduz essas decisões para uma arquitetura executável.</w:t>
      </w:r>
    </w:p>
    <w:p>
      <w:pPr>
        <w:pStyle w:val="Heading1"/>
      </w:pPr>
      <w:r>
        <w:t>2. Princípios arquiteturais</w:t>
      </w:r>
    </w:p>
    <w:p>
      <w:pPr>
        <w:pStyle w:val="ListBullet"/>
      </w:pPr>
      <w:r>
        <w:t>Identificar oportunidades reais ajustadas por mercado, custos, risco, liquidez e estratégia — não apenas imóveis baratos.</w:t>
      </w:r>
    </w:p>
    <w:p>
      <w:pPr>
        <w:pStyle w:val="ListBullet"/>
      </w:pPr>
      <w:r>
        <w:t>Separar fatos, evidências, conhecimento, inferências, cálculos e decisões.</w:t>
      </w:r>
    </w:p>
    <w:p>
      <w:pPr>
        <w:pStyle w:val="ListBullet"/>
      </w:pPr>
      <w:r>
        <w:t>LLM não substitui regras determinísticas nem cálculos financeiros.</w:t>
      </w:r>
    </w:p>
    <w:p>
      <w:pPr>
        <w:pStyle w:val="ListBullet"/>
      </w:pPr>
      <w:r>
        <w:t>Nenhum agente cria evidência ou transforma UNKNOWN em CONFIRMED.</w:t>
      </w:r>
    </w:p>
    <w:p>
      <w:pPr>
        <w:pStyle w:val="ListBullet"/>
      </w:pPr>
      <w:r>
        <w:t>BLOCK jurídico não pode ser superado por desconto, score ou rentabilidade.</w:t>
      </w:r>
    </w:p>
    <w:p>
      <w:pPr>
        <w:pStyle w:val="ListBullet"/>
      </w:pPr>
      <w:r>
        <w:t>Toda conclusão relevante é rastreável às evidências e regras utilizadas.</w:t>
      </w:r>
    </w:p>
    <w:p>
      <w:pPr>
        <w:pStyle w:val="ListBullet"/>
      </w:pPr>
      <w:r>
        <w:t>Histórico de análises é reutilizável como contexto, mas não vira verdade atual automaticamente.</w:t>
      </w:r>
    </w:p>
    <w:p>
      <w:pPr>
        <w:pStyle w:val="ListBullet"/>
      </w:pPr>
      <w:r>
        <w:t>Arquitetura local-first no MVP, com evolução posterior.</w:t>
      </w:r>
    </w:p>
    <w:p>
      <w:pPr>
        <w:pStyle w:val="ListBullet"/>
      </w:pPr>
      <w:r>
        <w:t>Modular monolith inicialmente; distribuir componentes somente com justificativa.</w:t>
      </w:r>
    </w:p>
    <w:p>
      <w:pPr>
        <w:pStyle w:val="ListBullet"/>
      </w:pPr>
      <w:r>
        <w:t>Tudo relevante deve ser parametrizado e versionado.</w:t>
      </w:r>
    </w:p>
    <w:p>
      <w:pPr>
        <w:pStyle w:val="Heading1"/>
      </w:pPr>
      <w:r>
        <w:t>3. Stack decidida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12"/>
          </w:tcPr>
          <w:p>
            <w:r>
              <w:t>Linguagem</w:t>
            </w:r>
          </w:p>
        </w:tc>
        <w:tc>
          <w:tcPr>
            <w:tcW w:type="dxa" w:w="3312"/>
          </w:tcPr>
          <w:p>
            <w:r>
              <w:t>Python 3.12+</w:t>
            </w:r>
          </w:p>
        </w:tc>
        <w:tc>
          <w:tcPr>
            <w:tcW w:type="dxa" w:w="3312"/>
          </w:tcPr>
          <w:p>
            <w:r>
              <w:t>Ecossistema de IA, RAG, documentos, avaliação e agentes.</w:t>
            </w:r>
          </w:p>
        </w:tc>
      </w:tr>
      <w:tr>
        <w:tc>
          <w:tcPr>
            <w:tcW w:type="dxa" w:w="3312"/>
          </w:tcPr>
          <w:p>
            <w:r>
              <w:t>Agentes/integrações</w:t>
            </w:r>
          </w:p>
        </w:tc>
        <w:tc>
          <w:tcPr>
            <w:tcW w:type="dxa" w:w="3312"/>
          </w:tcPr>
          <w:p>
            <w:r>
              <w:t>LangChain</w:t>
            </w:r>
          </w:p>
        </w:tc>
        <w:tc>
          <w:tcPr>
            <w:tcW w:type="dxa" w:w="3312"/>
          </w:tcPr>
          <w:p>
            <w:r>
              <w:t>Modelos, prompts, retrievers, tools e ecossistema.</w:t>
            </w:r>
          </w:p>
        </w:tc>
      </w:tr>
      <w:tr>
        <w:tc>
          <w:tcPr>
            <w:tcW w:type="dxa" w:w="3312"/>
          </w:tcPr>
          <w:p>
            <w:r>
              <w:t>Orquestração</w:t>
            </w:r>
          </w:p>
        </w:tc>
        <w:tc>
          <w:tcPr>
            <w:tcW w:type="dxa" w:w="3312"/>
          </w:tcPr>
          <w:p>
            <w:r>
              <w:t>LangGraph</w:t>
            </w:r>
          </w:p>
        </w:tc>
        <w:tc>
          <w:tcPr>
            <w:tcW w:type="dxa" w:w="3312"/>
          </w:tcPr>
          <w:p>
            <w:r>
              <w:t>Estado, branches, ciclos, checkpoints e human-in-the-loop.</w:t>
            </w:r>
          </w:p>
        </w:tc>
      </w:tr>
      <w:tr>
        <w:tc>
          <w:tcPr>
            <w:tcW w:type="dxa" w:w="3312"/>
          </w:tcPr>
          <w:p>
            <w:r>
              <w:t>LLM</w:t>
            </w:r>
          </w:p>
        </w:tc>
        <w:tc>
          <w:tcPr>
            <w:tcW w:type="dxa" w:w="3312"/>
          </w:tcPr>
          <w:p>
            <w:r>
              <w:t>OpenAI API</w:t>
            </w:r>
          </w:p>
        </w:tc>
        <w:tc>
          <w:tcPr>
            <w:tcW w:type="dxa" w:w="3312"/>
          </w:tcPr>
          <w:p>
            <w:r>
              <w:t>Primeiro provedor, desacoplado por configuração.</w:t>
            </w:r>
          </w:p>
        </w:tc>
      </w:tr>
      <w:tr>
        <w:tc>
          <w:tcPr>
            <w:tcW w:type="dxa" w:w="3312"/>
          </w:tcPr>
          <w:p>
            <w:r>
              <w:t>Banco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Fonte estruturada de verdade e histórico.</w:t>
            </w:r>
          </w:p>
        </w:tc>
      </w:tr>
      <w:tr>
        <w:tc>
          <w:tcPr>
            <w:tcW w:type="dxa" w:w="3312"/>
          </w:tcPr>
          <w:p>
            <w:r>
              <w:t>Vetorial</w:t>
            </w:r>
          </w:p>
        </w:tc>
        <w:tc>
          <w:tcPr>
            <w:tcW w:type="dxa" w:w="3312"/>
          </w:tcPr>
          <w:p>
            <w:r>
              <w:t>pgvector</w:t>
            </w:r>
          </w:p>
        </w:tc>
        <w:tc>
          <w:tcPr>
            <w:tcW w:type="dxa" w:w="3312"/>
          </w:tcPr>
          <w:p>
            <w:r>
              <w:t>Busca semântica sem adicionar infraestrutura no MVP.</w:t>
            </w:r>
          </w:p>
        </w:tc>
      </w:tr>
      <w:tr>
        <w:tc>
          <w:tcPr>
            <w:tcW w:type="dxa" w:w="3312"/>
          </w:tcPr>
          <w:p>
            <w:r>
              <w:t>API</w:t>
            </w:r>
          </w:p>
        </w:tc>
        <w:tc>
          <w:tcPr>
            <w:tcW w:type="dxa" w:w="3312"/>
          </w:tcPr>
          <w:p>
            <w:r>
              <w:t>FastAPI</w:t>
            </w:r>
          </w:p>
        </w:tc>
        <w:tc>
          <w:tcPr>
            <w:tcW w:type="dxa" w:w="3312"/>
          </w:tcPr>
          <w:p>
            <w:r>
              <w:t>API Python tipada e simples.</w:t>
            </w:r>
          </w:p>
        </w:tc>
      </w:tr>
      <w:tr>
        <w:tc>
          <w:tcPr>
            <w:tcW w:type="dxa" w:w="3312"/>
          </w:tcPr>
          <w:p>
            <w:r>
              <w:t>Contratos</w:t>
            </w:r>
          </w:p>
        </w:tc>
        <w:tc>
          <w:tcPr>
            <w:tcW w:type="dxa" w:w="3312"/>
          </w:tcPr>
          <w:p>
            <w:r>
              <w:t>Pydantic</w:t>
            </w:r>
          </w:p>
        </w:tc>
        <w:tc>
          <w:tcPr>
            <w:tcW w:type="dxa" w:w="3312"/>
          </w:tcPr>
          <w:p>
            <w:r>
              <w:t>Contratos explícitos entre componentes.</w:t>
            </w:r>
          </w:p>
        </w:tc>
      </w:tr>
      <w:tr>
        <w:tc>
          <w:tcPr>
            <w:tcW w:type="dxa" w:w="3312"/>
          </w:tcPr>
          <w:p>
            <w:r>
              <w:t>Documentos</w:t>
            </w:r>
          </w:p>
        </w:tc>
        <w:tc>
          <w:tcPr>
            <w:tcW w:type="dxa" w:w="3312"/>
          </w:tcPr>
          <w:p>
            <w:r>
              <w:t>PyMuPDF + OCR quando necessário</w:t>
            </w:r>
          </w:p>
        </w:tc>
        <w:tc>
          <w:tcPr>
            <w:tcW w:type="dxa" w:w="3312"/>
          </w:tcPr>
          <w:p>
            <w:r>
              <w:t>Extração e preservação de origem.</w:t>
            </w:r>
          </w:p>
        </w:tc>
      </w:tr>
      <w:tr>
        <w:tc>
          <w:tcPr>
            <w:tcW w:type="dxa" w:w="3312"/>
          </w:tcPr>
          <w:p>
            <w:r>
              <w:t>Tools</w:t>
            </w:r>
          </w:p>
        </w:tc>
        <w:tc>
          <w:tcPr>
            <w:tcW w:type="dxa" w:w="3312"/>
          </w:tcPr>
          <w:p>
            <w:r>
              <w:t>MCP</w:t>
            </w:r>
          </w:p>
        </w:tc>
        <w:tc>
          <w:tcPr>
            <w:tcW w:type="dxa" w:w="3312"/>
          </w:tcPr>
          <w:p>
            <w:r>
              <w:t>Capacidades controladas para os agentes.</w:t>
            </w:r>
          </w:p>
        </w:tc>
      </w:tr>
      <w:tr>
        <w:tc>
          <w:tcPr>
            <w:tcW w:type="dxa" w:w="3312"/>
          </w:tcPr>
          <w:p>
            <w:r>
              <w:t>Testes</w:t>
            </w:r>
          </w:p>
        </w:tc>
        <w:tc>
          <w:tcPr>
            <w:tcW w:type="dxa" w:w="3312"/>
          </w:tcPr>
          <w:p>
            <w:r>
              <w:t>pytest + Golden Cases + regressão</w:t>
            </w:r>
          </w:p>
        </w:tc>
        <w:tc>
          <w:tcPr>
            <w:tcW w:type="dxa" w:w="3312"/>
          </w:tcPr>
          <w:p>
            <w:r>
              <w:t>Confiabilidade.</w:t>
            </w:r>
          </w:p>
        </w:tc>
      </w:tr>
      <w:tr>
        <w:tc>
          <w:tcPr>
            <w:tcW w:type="dxa" w:w="3312"/>
          </w:tcPr>
          <w:p>
            <w:r>
              <w:t>Infra</w:t>
            </w:r>
          </w:p>
        </w:tc>
        <w:tc>
          <w:tcPr>
            <w:tcW w:type="dxa" w:w="3312"/>
          </w:tcPr>
          <w:p>
            <w:r>
              <w:t>Docker/local-first</w:t>
            </w:r>
          </w:p>
        </w:tc>
        <w:tc>
          <w:tcPr>
            <w:tcW w:type="dxa" w:w="3312"/>
          </w:tcPr>
          <w:p>
            <w:r>
              <w:t>Custo inicial próximo de zero.</w:t>
            </w:r>
          </w:p>
        </w:tc>
      </w:tr>
    </w:tbl>
    <w:p>
      <w:pPr>
        <w:pStyle w:val="Heading1"/>
      </w:pPr>
      <w:r>
        <w:t>4. Visão de alto nível</w:t>
      </w:r>
    </w:p>
    <w:p>
      <w:pPr>
        <w:ind w:left="360"/>
      </w:pPr>
      <w:r>
        <w:rPr>
          <w:rFonts w:ascii="Consolas" w:hAnsi="Consolas"/>
          <w:sz w:val="17"/>
        </w:rPr>
        <w:t>USUÁRIO</w:t>
        <w:br/>
        <w:t xml:space="preserve">  ↓</w:t>
        <w:br/>
        <w:t>LANGGRAPH / ORQUESTRADOR</w:t>
        <w:br/>
        <w:t xml:space="preserve">  ↓</w:t>
        <w:br/>
        <w:t>┌──────────────┬───────────────┬──────────────┐</w:t>
        <w:br/>
        <w:t>│ RAG          │ MEMÓRIA       │ MCP / TOOLS  │</w:t>
        <w:br/>
        <w:t>│ conhecimento │ histórico     │ dados/fontes │</w:t>
        <w:br/>
        <w:t>└──────┬───────┴───────┬───────┴───────┬──────┘</w:t>
        <w:br/>
        <w:t xml:space="preserve">       └───────────────┼───────────────┘</w:t>
        <w:br/>
        <w:t xml:space="preserve">                       ↓</w:t>
        <w:br/>
        <w:t xml:space="preserve">              AGENTES ESPECIALISTAS</w:t>
        <w:br/>
        <w:t xml:space="preserve">                       ↓</w:t>
        <w:br/>
        <w:t xml:space="preserve">                 EVIDENCE LAYER</w:t>
        <w:br/>
        <w:t xml:space="preserve">                       ↓</w:t>
        <w:br/>
        <w:t xml:space="preserve">                  RULE ENGINE</w:t>
        <w:br/>
        <w:t xml:space="preserve">                       ↓</w:t>
        <w:br/>
        <w:t xml:space="preserve">               CALCULATION ENGINE</w:t>
        <w:br/>
        <w:t xml:space="preserve">                       ↓</w:t>
        <w:br/>
        <w:t xml:space="preserve">                 DECISION ENGINE</w:t>
        <w:br/>
        <w:t xml:space="preserve">                       ↓</w:t>
        <w:br/>
        <w:t xml:space="preserve">                EXPLAINABILITY</w:t>
        <w:br/>
        <w:t xml:space="preserve">                       ↓</w:t>
        <w:br/>
        <w:t xml:space="preserve">               PERSISTÊNCIA</w:t>
        <w:br/>
        <w:t xml:space="preserve">                  ↙          ↘</w:t>
        <w:br/>
        <w:t xml:space="preserve">            PostgreSQL     pgvector</w:t>
      </w:r>
    </w:p>
    <w:p>
      <w:pPr>
        <w:pStyle w:val="Heading1"/>
      </w:pPr>
      <w:r>
        <w:t>5. Responsabilidade dos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Faz</w:t>
            </w:r>
          </w:p>
        </w:tc>
        <w:tc>
          <w:tcPr>
            <w:tcW w:type="dxa" w:w="3312"/>
          </w:tcPr>
          <w:p>
            <w:r>
              <w:rPr>
                <w:b/>
              </w:rPr>
              <w:t>Não faz</w:t>
            </w:r>
          </w:p>
        </w:tc>
      </w:tr>
      <w:tr>
        <w:tc>
          <w:tcPr>
            <w:tcW w:type="dxa" w:w="3312"/>
          </w:tcPr>
          <w:p>
            <w:r>
              <w:t>LangGraph</w:t>
            </w:r>
          </w:p>
        </w:tc>
        <w:tc>
          <w:tcPr>
            <w:tcW w:type="dxa" w:w="3312"/>
          </w:tcPr>
          <w:p>
            <w:r>
              <w:t>Orquestra workflow e estado</w:t>
            </w:r>
          </w:p>
        </w:tc>
        <w:tc>
          <w:tcPr>
            <w:tcW w:type="dxa" w:w="3312"/>
          </w:tcPr>
          <w:p>
            <w:r>
              <w:t>Substituir regras de negócio.</w:t>
            </w:r>
          </w:p>
        </w:tc>
      </w:tr>
      <w:tr>
        <w:tc>
          <w:tcPr>
            <w:tcW w:type="dxa" w:w="3312"/>
          </w:tcPr>
          <w:p>
            <w:r>
              <w:t>LangChain</w:t>
            </w:r>
          </w:p>
        </w:tc>
        <w:tc>
          <w:tcPr>
            <w:tcW w:type="dxa" w:w="3312"/>
          </w:tcPr>
          <w:p>
            <w:r>
              <w:t>Integra LLM, prompts, retrievers e tools</w:t>
            </w:r>
          </w:p>
        </w:tc>
        <w:tc>
          <w:tcPr>
            <w:tcW w:type="dxa" w:w="3312"/>
          </w:tcPr>
          <w:p>
            <w:r>
              <w:t>Ser fonte de verdade do domínio.</w:t>
            </w:r>
          </w:p>
        </w:tc>
      </w:tr>
      <w:tr>
        <w:tc>
          <w:tcPr>
            <w:tcW w:type="dxa" w:w="3312"/>
          </w:tcPr>
          <w:p>
            <w:r>
              <w:t>RAG</w:t>
            </w:r>
          </w:p>
        </w:tc>
        <w:tc>
          <w:tcPr>
            <w:tcW w:type="dxa" w:w="3312"/>
          </w:tcPr>
          <w:p>
            <w:r>
              <w:t>Recupera conhecimento</w:t>
            </w:r>
          </w:p>
        </w:tc>
        <w:tc>
          <w:tcPr>
            <w:tcW w:type="dxa" w:w="3312"/>
          </w:tcPr>
          <w:p>
            <w:r>
              <w:t>Decidir sozinho ou provar fato atual.</w:t>
            </w:r>
          </w:p>
        </w:tc>
      </w:tr>
      <w:tr>
        <w:tc>
          <w:tcPr>
            <w:tcW w:type="dxa" w:w="3312"/>
          </w:tcPr>
          <w:p>
            <w:r>
              <w:t>Agentes</w:t>
            </w:r>
          </w:p>
        </w:tc>
        <w:tc>
          <w:tcPr>
            <w:tcW w:type="dxa" w:w="3312"/>
          </w:tcPr>
          <w:p>
            <w:r>
              <w:t>Interpretam e investigam</w:t>
            </w:r>
          </w:p>
        </w:tc>
        <w:tc>
          <w:tcPr>
            <w:tcW w:type="dxa" w:w="3312"/>
          </w:tcPr>
          <w:p>
            <w:r>
              <w:t>Inventar evidência ou superar BLOCK.</w:t>
            </w:r>
          </w:p>
        </w:tc>
      </w:tr>
      <w:tr>
        <w:tc>
          <w:tcPr>
            <w:tcW w:type="dxa" w:w="3312"/>
          </w:tcPr>
          <w:p>
            <w:r>
              <w:t>MCP/Tools</w:t>
            </w:r>
          </w:p>
        </w:tc>
        <w:tc>
          <w:tcPr>
            <w:tcW w:type="dxa" w:w="3312"/>
          </w:tcPr>
          <w:p>
            <w:r>
              <w:t>Executam capacidades controladas</w:t>
            </w:r>
          </w:p>
        </w:tc>
        <w:tc>
          <w:tcPr>
            <w:tcW w:type="dxa" w:w="3312"/>
          </w:tcPr>
          <w:p>
            <w:r>
              <w:t>Decidir sem contrato.</w:t>
            </w:r>
          </w:p>
        </w:tc>
      </w:tr>
      <w:tr>
        <w:tc>
          <w:tcPr>
            <w:tcW w:type="dxa" w:w="3312"/>
          </w:tcPr>
          <w:p>
            <w:r>
              <w:t>Evidence Layer</w:t>
            </w:r>
          </w:p>
        </w:tc>
        <w:tc>
          <w:tcPr>
            <w:tcW w:type="dxa" w:w="3312"/>
          </w:tcPr>
          <w:p>
            <w:r>
              <w:t>Guarda proveniência</w:t>
            </w:r>
          </w:p>
        </w:tc>
        <w:tc>
          <w:tcPr>
            <w:tcW w:type="dxa" w:w="3312"/>
          </w:tcPr>
          <w:p>
            <w:r>
              <w:t>Inferir fatos.</w:t>
            </w:r>
          </w:p>
        </w:tc>
      </w:tr>
      <w:tr>
        <w:tc>
          <w:tcPr>
            <w:tcW w:type="dxa" w:w="3312"/>
          </w:tcPr>
          <w:p>
            <w:r>
              <w:t>Rule Engine</w:t>
            </w:r>
          </w:p>
        </w:tc>
        <w:tc>
          <w:tcPr>
            <w:tcW w:type="dxa" w:w="3312"/>
          </w:tcPr>
          <w:p>
            <w:r>
              <w:t>Executa regras determinísticas</w:t>
            </w:r>
          </w:p>
        </w:tc>
        <w:tc>
          <w:tcPr>
            <w:tcW w:type="dxa" w:w="3312"/>
          </w:tcPr>
          <w:p>
            <w:r>
              <w:t>Interpretar livremente documentos.</w:t>
            </w:r>
          </w:p>
        </w:tc>
      </w:tr>
      <w:tr>
        <w:tc>
          <w:tcPr>
            <w:tcW w:type="dxa" w:w="3312"/>
          </w:tcPr>
          <w:p>
            <w:r>
              <w:t>Calculation Engine</w:t>
            </w:r>
          </w:p>
        </w:tc>
        <w:tc>
          <w:tcPr>
            <w:tcW w:type="dxa" w:w="3312"/>
          </w:tcPr>
          <w:p>
            <w:r>
              <w:t>Executa cálculos</w:t>
            </w:r>
          </w:p>
        </w:tc>
        <w:tc>
          <w:tcPr>
            <w:tcW w:type="dxa" w:w="3312"/>
          </w:tcPr>
          <w:p>
            <w:r>
              <w:t>Tomar decisão jurídica.</w:t>
            </w:r>
          </w:p>
        </w:tc>
      </w:tr>
      <w:tr>
        <w:tc>
          <w:tcPr>
            <w:tcW w:type="dxa" w:w="3312"/>
          </w:tcPr>
          <w:p>
            <w:r>
              <w:t>Decision Engine</w:t>
            </w:r>
          </w:p>
        </w:tc>
        <w:tc>
          <w:tcPr>
            <w:tcW w:type="dxa" w:w="3312"/>
          </w:tcPr>
          <w:p>
            <w:r>
              <w:t>Aplica precedência</w:t>
            </w:r>
          </w:p>
        </w:tc>
        <w:tc>
          <w:tcPr>
            <w:tcW w:type="dxa" w:w="3312"/>
          </w:tcPr>
          <w:p>
            <w:r>
              <w:t>Inventar dados.</w:t>
            </w:r>
          </w:p>
        </w:tc>
      </w:tr>
      <w:tr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Dados estruturados e histórico</w:t>
            </w:r>
          </w:p>
        </w:tc>
        <w:tc>
          <w:tcPr>
            <w:tcW w:type="dxa" w:w="3312"/>
          </w:tcPr>
          <w:p>
            <w:r>
              <w:t>Substituir busca semântica.</w:t>
            </w:r>
          </w:p>
        </w:tc>
      </w:tr>
      <w:tr>
        <w:tc>
          <w:tcPr>
            <w:tcW w:type="dxa" w:w="3312"/>
          </w:tcPr>
          <w:p>
            <w:r>
              <w:t>pgvector</w:t>
            </w:r>
          </w:p>
        </w:tc>
        <w:tc>
          <w:tcPr>
            <w:tcW w:type="dxa" w:w="3312"/>
          </w:tcPr>
          <w:p>
            <w:r>
              <w:t>Busca semântica</w:t>
            </w:r>
          </w:p>
        </w:tc>
        <w:tc>
          <w:tcPr>
            <w:tcW w:type="dxa" w:w="3312"/>
          </w:tcPr>
          <w:p>
            <w:r>
              <w:t>Ser banco transacional.</w:t>
            </w:r>
          </w:p>
        </w:tc>
      </w:tr>
    </w:tbl>
    <w:p>
      <w:pPr>
        <w:pStyle w:val="Heading1"/>
      </w:pPr>
      <w:r>
        <w:t>6. LangGraph</w:t>
      </w:r>
    </w:p>
    <w:p>
      <w:r>
        <w:t>LangGraph será o núcleo de orquestração. A análise será um grafo com estado, nós, condicionais, possibilidade de investigação adicional, bloqueios, pendências e reanálises.</w:t>
      </w:r>
    </w:p>
    <w:p>
      <w:pPr>
        <w:ind w:left="360"/>
      </w:pPr>
      <w:r>
        <w:rPr>
          <w:rFonts w:ascii="Consolas" w:hAnsi="Consolas"/>
          <w:sz w:val="17"/>
        </w:rPr>
        <w:t>START</w:t>
        <w:br/>
        <w:t xml:space="preserve"> → carregar_imovel</w:t>
        <w:br/>
        <w:t xml:space="preserve"> → carregar_contexto</w:t>
        <w:br/>
        <w:t xml:space="preserve"> → identidade</w:t>
        <w:br/>
        <w:t xml:space="preserve"> → evidências_juridicas</w:t>
        <w:br/>
        <w:t xml:space="preserve">      ├─ BLOCK → decisão</w:t>
        <w:br/>
        <w:t xml:space="preserve">      └─ continuar</w:t>
        <w:br/>
        <w:t xml:space="preserve"> → edital</w:t>
        <w:br/>
        <w:t xml:space="preserve"> → ocupação</w:t>
        <w:br/>
        <w:t xml:space="preserve"> → mercado</w:t>
        <w:br/>
        <w:t xml:space="preserve"> → economia</w:t>
        <w:br/>
        <w:t xml:space="preserve"> → liquidez</w:t>
        <w:br/>
        <w:t xml:space="preserve"> → estratégia</w:t>
        <w:br/>
        <w:t xml:space="preserve"> → regras</w:t>
        <w:br/>
        <w:t xml:space="preserve"> → decisão</w:t>
        <w:br/>
        <w:t xml:space="preserve"> → explicação</w:t>
        <w:br/>
        <w:t xml:space="preserve"> → persistência</w:t>
        <w:br/>
        <w:t xml:space="preserve"> → memória</w:t>
        <w:br/>
        <w:t xml:space="preserve"> → END</w:t>
      </w:r>
    </w:p>
    <w:p>
      <w:r>
        <w:t>O estado compartilhado é a comunicação entre agentes; não haverá uma cadeia descontrolada de agentes conversando por texto.</w:t>
      </w:r>
    </w:p>
    <w:p>
      <w:pPr>
        <w:pStyle w:val="Heading1"/>
      </w:pPr>
      <w:r>
        <w:t>7. Agentes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3312"/>
          </w:tcPr>
          <w:p>
            <w:r>
              <w:t>AG-00</w:t>
            </w:r>
          </w:p>
        </w:tc>
        <w:tc>
          <w:tcPr>
            <w:tcW w:type="dxa" w:w="3312"/>
          </w:tcPr>
          <w:p>
            <w:r>
              <w:t>Orquestrador</w:t>
            </w:r>
          </w:p>
        </w:tc>
        <w:tc>
          <w:tcPr>
            <w:tcW w:type="dxa" w:w="3312"/>
          </w:tcPr>
          <w:p>
            <w:r>
              <w:t>Coordenar análise.</w:t>
            </w:r>
          </w:p>
        </w:tc>
      </w:tr>
      <w:tr>
        <w:tc>
          <w:tcPr>
            <w:tcW w:type="dxa" w:w="3312"/>
          </w:tcPr>
          <w:p>
            <w:r>
              <w:t>AG-01</w:t>
            </w:r>
          </w:p>
        </w:tc>
        <w:tc>
          <w:tcPr>
            <w:tcW w:type="dxa" w:w="3312"/>
          </w:tcPr>
          <w:p>
            <w:r>
              <w:t>Captura &amp; Identidade</w:t>
            </w:r>
          </w:p>
        </w:tc>
        <w:tc>
          <w:tcPr>
            <w:tcW w:type="dxa" w:w="3312"/>
          </w:tcPr>
          <w:p>
            <w:r>
              <w:t>Normalizar e identificar imóvel.</w:t>
            </w:r>
          </w:p>
        </w:tc>
      </w:tr>
      <w:tr>
        <w:tc>
          <w:tcPr>
            <w:tcW w:type="dxa" w:w="3312"/>
          </w:tcPr>
          <w:p>
            <w:r>
              <w:t>AG-02</w:t>
            </w:r>
          </w:p>
        </w:tc>
        <w:tc>
          <w:tcPr>
            <w:tcW w:type="dxa" w:w="3312"/>
          </w:tcPr>
          <w:p>
            <w:r>
              <w:t>Documentos</w:t>
            </w:r>
          </w:p>
        </w:tc>
        <w:tc>
          <w:tcPr>
            <w:tcW w:type="dxa" w:w="3312"/>
          </w:tcPr>
          <w:p>
            <w:r>
              <w:t>Extrair/classificar/localizar evidências.</w:t>
            </w:r>
          </w:p>
        </w:tc>
      </w:tr>
      <w:tr>
        <w:tc>
          <w:tcPr>
            <w:tcW w:type="dxa" w:w="3312"/>
          </w:tcPr>
          <w:p>
            <w:r>
              <w:t>AG-03</w:t>
            </w:r>
          </w:p>
        </w:tc>
        <w:tc>
          <w:tcPr>
            <w:tcW w:type="dxa" w:w="3312"/>
          </w:tcPr>
          <w:p>
            <w:r>
              <w:t>Jurídico</w:t>
            </w:r>
          </w:p>
        </w:tc>
        <w:tc>
          <w:tcPr>
            <w:tcW w:type="dxa" w:w="3312"/>
          </w:tcPr>
          <w:p>
            <w:r>
              <w:t>Analisar cadeia registral e requisitos.</w:t>
            </w:r>
          </w:p>
        </w:tc>
      </w:tr>
      <w:tr>
        <w:tc>
          <w:tcPr>
            <w:tcW w:type="dxa" w:w="3312"/>
          </w:tcPr>
          <w:p>
            <w:r>
              <w:t>AG-04</w:t>
            </w:r>
          </w:p>
        </w:tc>
        <w:tc>
          <w:tcPr>
            <w:tcW w:type="dxa" w:w="3312"/>
          </w:tcPr>
          <w:p>
            <w:r>
              <w:t>Edital</w:t>
            </w:r>
          </w:p>
        </w:tc>
        <w:tc>
          <w:tcPr>
            <w:tcW w:type="dxa" w:w="3312"/>
          </w:tcPr>
          <w:p>
            <w:r>
              <w:t>Ler edital e obrigações.</w:t>
            </w:r>
          </w:p>
        </w:tc>
      </w:tr>
      <w:tr>
        <w:tc>
          <w:tcPr>
            <w:tcW w:type="dxa" w:w="3312"/>
          </w:tcPr>
          <w:p>
            <w:r>
              <w:t>AG-05</w:t>
            </w:r>
          </w:p>
        </w:tc>
        <w:tc>
          <w:tcPr>
            <w:tcW w:type="dxa" w:w="3312"/>
          </w:tcPr>
          <w:p>
            <w:r>
              <w:t>Mercado &amp; Valuation</w:t>
            </w:r>
          </w:p>
        </w:tc>
        <w:tc>
          <w:tcPr>
            <w:tcW w:type="dxa" w:w="3312"/>
          </w:tcPr>
          <w:p>
            <w:r>
              <w:t>Comparáveis e valor de mercado.</w:t>
            </w:r>
          </w:p>
        </w:tc>
      </w:tr>
      <w:tr>
        <w:tc>
          <w:tcPr>
            <w:tcW w:type="dxa" w:w="3312"/>
          </w:tcPr>
          <w:p>
            <w:r>
              <w:t>AG-06</w:t>
            </w:r>
          </w:p>
        </w:tc>
        <w:tc>
          <w:tcPr>
            <w:tcW w:type="dxa" w:w="3312"/>
          </w:tcPr>
          <w:p>
            <w:r>
              <w:t>Ocupação &amp; Locação</w:t>
            </w:r>
          </w:p>
        </w:tc>
        <w:tc>
          <w:tcPr>
            <w:tcW w:type="dxa" w:w="3312"/>
          </w:tcPr>
          <w:p>
            <w:r>
              <w:t>Ocupação, terceiros e contratos.</w:t>
            </w:r>
          </w:p>
        </w:tc>
      </w:tr>
      <w:tr>
        <w:tc>
          <w:tcPr>
            <w:tcW w:type="dxa" w:w="3312"/>
          </w:tcPr>
          <w:p>
            <w:r>
              <w:t>AG-07</w:t>
            </w:r>
          </w:p>
        </w:tc>
        <w:tc>
          <w:tcPr>
            <w:tcW w:type="dxa" w:w="3312"/>
          </w:tcPr>
          <w:p>
            <w:r>
              <w:t>Economia</w:t>
            </w:r>
          </w:p>
        </w:tc>
        <w:tc>
          <w:tcPr>
            <w:tcW w:type="dxa" w:w="3312"/>
          </w:tcPr>
          <w:p>
            <w:r>
              <w:t>TCO, margem, retorno e cenários.</w:t>
            </w:r>
          </w:p>
        </w:tc>
      </w:tr>
      <w:tr>
        <w:tc>
          <w:tcPr>
            <w:tcW w:type="dxa" w:w="3312"/>
          </w:tcPr>
          <w:p>
            <w:r>
              <w:t>AG-08</w:t>
            </w:r>
          </w:p>
        </w:tc>
        <w:tc>
          <w:tcPr>
            <w:tcW w:type="dxa" w:w="3312"/>
          </w:tcPr>
          <w:p>
            <w:r>
              <w:t>Liquidez</w:t>
            </w:r>
          </w:p>
        </w:tc>
        <w:tc>
          <w:tcPr>
            <w:tcW w:type="dxa" w:w="3312"/>
          </w:tcPr>
          <w:p>
            <w:r>
              <w:t>Demanda, venda e aluguel.</w:t>
            </w:r>
          </w:p>
        </w:tc>
      </w:tr>
      <w:tr>
        <w:tc>
          <w:tcPr>
            <w:tcW w:type="dxa" w:w="3312"/>
          </w:tcPr>
          <w:p>
            <w:r>
              <w:t>AG-09</w:t>
            </w:r>
          </w:p>
        </w:tc>
        <w:tc>
          <w:tcPr>
            <w:tcW w:type="dxa" w:w="3312"/>
          </w:tcPr>
          <w:p>
            <w:r>
              <w:t>Estratégia</w:t>
            </w:r>
          </w:p>
        </w:tc>
        <w:tc>
          <w:tcPr>
            <w:tcW w:type="dxa" w:w="3312"/>
          </w:tcPr>
          <w:p>
            <w:r>
              <w:t>Fit com estratégia e capital.</w:t>
            </w:r>
          </w:p>
        </w:tc>
      </w:tr>
      <w:tr>
        <w:tc>
          <w:tcPr>
            <w:tcW w:type="dxa" w:w="3312"/>
          </w:tcPr>
          <w:p>
            <w:r>
              <w:t>AG-10</w:t>
            </w:r>
          </w:p>
        </w:tc>
        <w:tc>
          <w:tcPr>
            <w:tcW w:type="dxa" w:w="3312"/>
          </w:tcPr>
          <w:p>
            <w:r>
              <w:t>Decisão</w:t>
            </w:r>
          </w:p>
        </w:tc>
        <w:tc>
          <w:tcPr>
            <w:tcW w:type="dxa" w:w="3312"/>
          </w:tcPr>
          <w:p>
            <w:r>
              <w:t>Consolidar regras e decisão.</w:t>
            </w:r>
          </w:p>
        </w:tc>
      </w:tr>
      <w:tr>
        <w:tc>
          <w:tcPr>
            <w:tcW w:type="dxa" w:w="3312"/>
          </w:tcPr>
          <w:p>
            <w:r>
              <w:t>AG-11</w:t>
            </w:r>
          </w:p>
        </w:tc>
        <w:tc>
          <w:tcPr>
            <w:tcW w:type="dxa" w:w="3312"/>
          </w:tcPr>
          <w:p>
            <w:r>
              <w:t>Explicabilidade</w:t>
            </w:r>
          </w:p>
        </w:tc>
        <w:tc>
          <w:tcPr>
            <w:tcW w:type="dxa" w:w="3312"/>
          </w:tcPr>
          <w:p>
            <w:r>
              <w:t>Justificativa rastreável.</w:t>
            </w:r>
          </w:p>
        </w:tc>
      </w:tr>
      <w:tr>
        <w:tc>
          <w:tcPr>
            <w:tcW w:type="dxa" w:w="3312"/>
          </w:tcPr>
          <w:p>
            <w:r>
              <w:t>AG-12</w:t>
            </w:r>
          </w:p>
        </w:tc>
        <w:tc>
          <w:tcPr>
            <w:tcW w:type="dxa" w:w="3312"/>
          </w:tcPr>
          <w:p>
            <w:r>
              <w:t>Monitoramento</w:t>
            </w:r>
          </w:p>
        </w:tc>
        <w:tc>
          <w:tcPr>
            <w:tcW w:type="dxa" w:w="3312"/>
          </w:tcPr>
          <w:p>
            <w:r>
              <w:t>Mudanças e reanálise.</w:t>
            </w:r>
          </w:p>
        </w:tc>
      </w:tr>
    </w:tbl>
    <w:p>
      <w:r>
        <w:t>No MVP, os agentes são módulos Python dentro de um modular monolith, não 13 microserviços.</w:t>
      </w:r>
    </w:p>
    <w:p>
      <w:pPr>
        <w:pStyle w:val="Heading1"/>
      </w:pPr>
      <w:r>
        <w:t>8. RAG e ingestão documental</w:t>
      </w:r>
    </w:p>
    <w:p>
      <w:pPr>
        <w:ind w:left="360"/>
      </w:pPr>
      <w:r>
        <w:rPr>
          <w:rFonts w:ascii="Consolas" w:hAnsi="Consolas"/>
          <w:sz w:val="17"/>
        </w:rPr>
        <w:t>DOCUMENTO</w:t>
        <w:br/>
        <w:t xml:space="preserve"> → hash/fingerprint</w:t>
        <w:br/>
        <w:t xml:space="preserve"> → catálogo/fonte</w:t>
        <w:br/>
        <w:t xml:space="preserve"> → extração/OCR</w:t>
        <w:br/>
        <w:t xml:space="preserve"> → limpeza</w:t>
        <w:br/>
        <w:t xml:space="preserve"> → classificação</w:t>
        <w:br/>
        <w:t xml:space="preserve"> → chunking semântico</w:t>
        <w:br/>
        <w:t xml:space="preserve"> → metadata</w:t>
        <w:br/>
        <w:t xml:space="preserve"> → embedding</w:t>
        <w:br/>
        <w:t xml:space="preserve"> → PostgreSQL + pgvector</w:t>
      </w:r>
    </w:p>
    <w:p>
      <w:r>
        <w:t>Todo documento novo passa pela mesma pipeline. Não será considerado conhecimento apenas por estar em uma pasta.</w:t>
      </w:r>
    </w:p>
    <w:p>
      <w:pPr>
        <w:pStyle w:val="Heading2"/>
      </w:pPr>
      <w:r>
        <w:t>8.1 Tipos de conhecimento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Exemplo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3312"/>
          </w:tcPr>
          <w:p>
            <w:r>
              <w:t>REGRA</w:t>
            </w:r>
          </w:p>
        </w:tc>
        <w:tc>
          <w:tcPr>
            <w:tcW w:type="dxa" w:w="3312"/>
          </w:tcPr>
          <w:p>
            <w:r>
              <w:t>RULE-JUR-002</w:t>
            </w:r>
          </w:p>
        </w:tc>
        <w:tc>
          <w:tcPr>
            <w:tcW w:type="dxa" w:w="3312"/>
          </w:tcPr>
          <w:p>
            <w:r>
              <w:t>Versionada e prioritária.</w:t>
            </w:r>
          </w:p>
        </w:tc>
      </w:tr>
      <w:tr>
        <w:tc>
          <w:tcPr>
            <w:tcW w:type="dxa" w:w="3312"/>
          </w:tcPr>
          <w:p>
            <w:r>
              <w:t>DEFINIÇÃO</w:t>
            </w:r>
          </w:p>
        </w:tc>
        <w:tc>
          <w:tcPr>
            <w:tcW w:type="dxa" w:w="3312"/>
          </w:tcPr>
          <w:p>
            <w:r>
              <w:t>Conceito jurídico</w:t>
            </w:r>
          </w:p>
        </w:tc>
        <w:tc>
          <w:tcPr>
            <w:tcW w:type="dxa" w:w="3312"/>
          </w:tcPr>
          <w:p>
            <w:r>
              <w:t>Conhecimento.</w:t>
            </w:r>
          </w:p>
        </w:tc>
      </w:tr>
      <w:tr>
        <w:tc>
          <w:tcPr>
            <w:tcW w:type="dxa" w:w="3312"/>
          </w:tcPr>
          <w:p>
            <w:r>
              <w:t>FÓRMULA</w:t>
            </w:r>
          </w:p>
        </w:tc>
        <w:tc>
          <w:tcPr>
            <w:tcW w:type="dxa" w:w="3312"/>
          </w:tcPr>
          <w:p>
            <w:r>
              <w:t>Net discount</w:t>
            </w:r>
          </w:p>
        </w:tc>
        <w:tc>
          <w:tcPr>
            <w:tcW w:type="dxa" w:w="3312"/>
          </w:tcPr>
          <w:p>
            <w:r>
              <w:t>Execução preferencial no Calculation Engine.</w:t>
            </w:r>
          </w:p>
        </w:tc>
      </w:tr>
      <w:tr>
        <w:tc>
          <w:tcPr>
            <w:tcW w:type="dxa" w:w="3312"/>
          </w:tcPr>
          <w:p>
            <w:r>
              <w:t>CHECKLIST</w:t>
            </w:r>
          </w:p>
        </w:tc>
        <w:tc>
          <w:tcPr>
            <w:tcW w:type="dxa" w:w="3312"/>
          </w:tcPr>
          <w:p>
            <w:r>
              <w:t>JUR-CHK-009</w:t>
            </w:r>
          </w:p>
        </w:tc>
        <w:tc>
          <w:tcPr>
            <w:tcW w:type="dxa" w:w="3312"/>
          </w:tcPr>
          <w:p>
            <w:r>
              <w:t>Mapeado para regra canônica.</w:t>
            </w:r>
          </w:p>
        </w:tc>
      </w:tr>
      <w:tr>
        <w:tc>
          <w:tcPr>
            <w:tcW w:type="dxa" w:w="3312"/>
          </w:tcPr>
          <w:p>
            <w:r>
              <w:t>EVIDÊNCIA</w:t>
            </w:r>
          </w:p>
        </w:tc>
        <w:tc>
          <w:tcPr>
            <w:tcW w:type="dxa" w:w="3312"/>
          </w:tcPr>
          <w:p>
            <w:r>
              <w:t>AV-13 da matrícula</w:t>
            </w:r>
          </w:p>
        </w:tc>
        <w:tc>
          <w:tcPr>
            <w:tcW w:type="dxa" w:w="3312"/>
          </w:tcPr>
          <w:p>
            <w:r>
              <w:t>Estruturada + referência documental.</w:t>
            </w:r>
          </w:p>
        </w:tc>
      </w:tr>
      <w:tr>
        <w:tc>
          <w:tcPr>
            <w:tcW w:type="dxa" w:w="3312"/>
          </w:tcPr>
          <w:p>
            <w:r>
              <w:t>CASO</w:t>
            </w:r>
          </w:p>
        </w:tc>
        <w:tc>
          <w:tcPr>
            <w:tcW w:type="dxa" w:w="3312"/>
          </w:tcPr>
          <w:p>
            <w:r>
              <w:t>Ouro Verde</w:t>
            </w:r>
          </w:p>
        </w:tc>
        <w:tc>
          <w:tcPr>
            <w:tcW w:type="dxa" w:w="3312"/>
          </w:tcPr>
          <w:p>
            <w:r>
              <w:t>Memória histórica, não verdade atual.</w:t>
            </w:r>
          </w:p>
        </w:tc>
      </w:tr>
      <w:tr>
        <w:tc>
          <w:tcPr>
            <w:tcW w:type="dxa" w:w="3312"/>
          </w:tcPr>
          <w:p>
            <w:r>
              <w:t>ANÁLISE</w:t>
            </w:r>
          </w:p>
        </w:tc>
        <w:tc>
          <w:tcPr>
            <w:tcW w:type="dxa" w:w="3312"/>
          </w:tcPr>
          <w:p>
            <w:r>
              <w:t>Milano — 17/09/2026</w:t>
            </w:r>
          </w:p>
        </w:tc>
        <w:tc>
          <w:tcPr>
            <w:tcW w:type="dxa" w:w="3312"/>
          </w:tcPr>
          <w:p>
            <w:r>
              <w:t>Histórico + contexto semântico.</w:t>
            </w:r>
          </w:p>
        </w:tc>
      </w:tr>
      <w:tr>
        <w:tc>
          <w:tcPr>
            <w:tcW w:type="dxa" w:w="3312"/>
          </w:tcPr>
          <w:p>
            <w:r>
              <w:t>MANUAL/LIVRO</w:t>
            </w:r>
          </w:p>
        </w:tc>
        <w:tc>
          <w:tcPr>
            <w:tcW w:type="dxa" w:w="3312"/>
          </w:tcPr>
          <w:p>
            <w:r>
              <w:t>Material de estudo</w:t>
            </w:r>
          </w:p>
        </w:tc>
        <w:tc>
          <w:tcPr>
            <w:tcW w:type="dxa" w:w="3312"/>
          </w:tcPr>
          <w:p>
            <w:r>
              <w:t>Conhecimento contextual.</w:t>
            </w:r>
          </w:p>
        </w:tc>
      </w:tr>
    </w:tbl>
    <w:p>
      <w:pPr>
        <w:pStyle w:val="Heading2"/>
      </w:pPr>
      <w:r>
        <w:t>8.2 Metadata</w:t>
      </w:r>
    </w:p>
    <w:p>
      <w:pPr>
        <w:ind w:left="360"/>
      </w:pPr>
      <w:r>
        <w:rPr>
          <w:rFonts w:ascii="Consolas" w:hAnsi="Consolas"/>
          <w:sz w:val="17"/>
        </w:rPr>
        <w:t>document_id</w:t>
        <w:br/>
        <w:t>section_id</w:t>
        <w:br/>
        <w:t>chunk_id</w:t>
        <w:br/>
        <w:t>tipo</w:t>
        <w:br/>
        <w:t>dominio</w:t>
        <w:br/>
        <w:t>topic</w:t>
        <w:br/>
        <w:t>rule_id</w:t>
        <w:br/>
        <w:t>strategy</w:t>
        <w:br/>
        <w:t>source_type</w:t>
        <w:br/>
        <w:t>source_id</w:t>
        <w:br/>
        <w:t>version</w:t>
        <w:br/>
        <w:t>effective_from</w:t>
        <w:br/>
        <w:t>effective_to</w:t>
        <w:br/>
        <w:t>priority</w:t>
        <w:br/>
        <w:t>entity_type</w:t>
        <w:br/>
        <w:t>jurisdiction</w:t>
        <w:br/>
        <w:t>confidence</w:t>
        <w:br/>
        <w:t>created_at</w:t>
      </w:r>
    </w:p>
    <w:p>
      <w:pPr>
        <w:pStyle w:val="Heading1"/>
      </w:pPr>
      <w:r>
        <w:t>9. Base de conhecimento</w:t>
      </w:r>
    </w:p>
    <w:p>
      <w:r>
        <w:t>A base receberá os documentos funcionais já produzidos, a Base de Conhecimento IA v1.2, a Matriz Canônica de 45 regras, o checklist de 163 checks, os casos de prova e novos materiais.</w:t>
      </w:r>
    </w:p>
    <w:p>
      <w:pPr>
        <w:pStyle w:val="ListBullet"/>
      </w:pPr>
      <w:r>
        <w:t>Leis e jurisprudência</w:t>
      </w:r>
    </w:p>
    <w:p>
      <w:pPr>
        <w:pStyle w:val="ListBullet"/>
      </w:pPr>
      <w:r>
        <w:t>Editais e documentos CAIXA</w:t>
      </w:r>
    </w:p>
    <w:p>
      <w:pPr>
        <w:pStyle w:val="ListBullet"/>
      </w:pPr>
      <w:r>
        <w:t>Matrículas e certidões</w:t>
      </w:r>
    </w:p>
    <w:p>
      <w:pPr>
        <w:pStyle w:val="ListBullet"/>
      </w:pPr>
      <w:r>
        <w:t>Laudos e avaliações</w:t>
      </w:r>
    </w:p>
    <w:p>
      <w:pPr>
        <w:pStyle w:val="ListBullet"/>
      </w:pPr>
      <w:r>
        <w:t>Comparáveis e mercado</w:t>
      </w:r>
    </w:p>
    <w:p>
      <w:pPr>
        <w:pStyle w:val="ListBullet"/>
      </w:pPr>
      <w:r>
        <w:t>Manuais e livros autorizados</w:t>
      </w:r>
    </w:p>
    <w:p>
      <w:pPr>
        <w:pStyle w:val="ListBullet"/>
      </w:pPr>
      <w:r>
        <w:t>Novas análises e casos históricos</w:t>
      </w:r>
    </w:p>
    <w:p>
      <w:pPr>
        <w:pStyle w:val="ListBullet"/>
      </w:pPr>
      <w:r>
        <w:t>Documentos futuros adicionados pelo usuário</w:t>
      </w:r>
    </w:p>
    <w:p>
      <w:pPr>
        <w:pStyle w:val="Heading1"/>
      </w:pPr>
      <w:r>
        <w:t>10. Memória híbrida</w:t>
      </w:r>
    </w:p>
    <w:p>
      <w:r>
        <w:t>Teremos três camadas.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Memória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Onde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3312"/>
          </w:tcPr>
          <w:p>
            <w:r>
              <w:t>Conhecimento</w:t>
            </w:r>
          </w:p>
        </w:tc>
        <w:tc>
          <w:tcPr>
            <w:tcW w:type="dxa" w:w="3312"/>
          </w:tcPr>
          <w:p>
            <w:r>
              <w:t>pgvector + PostgreSQL</w:t>
            </w:r>
          </w:p>
        </w:tc>
        <w:tc>
          <w:tcPr>
            <w:tcW w:type="dxa" w:w="3312"/>
          </w:tcPr>
          <w:p>
            <w:r>
              <w:t>Regras, leis, manuais, conceitos e casos.</w:t>
            </w:r>
          </w:p>
        </w:tc>
      </w:tr>
      <w:tr>
        <w:tc>
          <w:tcPr>
            <w:tcW w:type="dxa" w:w="3312"/>
          </w:tcPr>
          <w:p>
            <w:r>
              <w:t>Histórico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Cada análise, decisão, alteração e evento.</w:t>
            </w:r>
          </w:p>
        </w:tc>
      </w:tr>
      <w:tr>
        <w:tc>
          <w:tcPr>
            <w:tcW w:type="dxa" w:w="3312"/>
          </w:tcPr>
          <w:p>
            <w:r>
              <w:t>Contexto do imóvel</w:t>
            </w:r>
          </w:p>
        </w:tc>
        <w:tc>
          <w:tcPr>
            <w:tcW w:type="dxa" w:w="3312"/>
          </w:tcPr>
          <w:p>
            <w:r>
              <w:t>PostgreSQL + pgvector</w:t>
            </w:r>
          </w:p>
        </w:tc>
        <w:tc>
          <w:tcPr>
            <w:tcW w:type="dxa" w:w="3312"/>
          </w:tcPr>
          <w:p>
            <w:r>
              <w:t>Histórico específico e casos semelhantes.</w:t>
            </w:r>
          </w:p>
        </w:tc>
      </w:tr>
    </w:tbl>
    <w:p>
      <w:r>
        <w:t>Cada análise será um snapshot imutável. Uma nova análise cria nova versão; análises anteriores não são sobrescritas.</w:t>
      </w:r>
    </w:p>
    <w:p>
      <w:pPr>
        <w:ind w:left="360"/>
      </w:pPr>
      <w:r>
        <w:rPr>
          <w:rFonts w:ascii="Consolas" w:hAnsi="Consolas"/>
          <w:sz w:val="17"/>
        </w:rPr>
        <w:t>IMÓVEL</w:t>
        <w:br/>
        <w:t xml:space="preserve"> ├─ análise v1 → BUY IF</w:t>
        <w:br/>
        <w:t xml:space="preserve"> ├─ análise v2 → MONITOR</w:t>
        <w:br/>
        <w:t xml:space="preserve"> ├─ análise v3 → BUY IF</w:t>
        <w:br/>
        <w:t xml:space="preserve"> └─ análise v4 → BLOCK</w:t>
      </w:r>
    </w:p>
    <w:p>
      <w:r>
        <w:t>Na próxima análise, o sistema recupera análises anteriores, decisões, pendências, evidências recentes, alterações e casos semelhantes. Histórico é contexto/hipótese, não evidência atual.</w:t>
      </w:r>
    </w:p>
    <w:p>
      <w:pPr>
        <w:pStyle w:val="Heading1"/>
      </w:pPr>
      <w:r>
        <w:t>11. Evidence Layer</w:t>
      </w:r>
    </w:p>
    <w:p>
      <w:pPr>
        <w:ind w:left="360"/>
      </w:pPr>
      <w:r>
        <w:rPr>
          <w:rFonts w:ascii="Consolas" w:hAnsi="Consolas"/>
          <w:sz w:val="17"/>
        </w:rPr>
        <w:t>Evidencia:</w:t>
        <w:br/>
        <w:t xml:space="preserve"> evidence_id</w:t>
        <w:br/>
        <w:t xml:space="preserve"> source_id</w:t>
        <w:br/>
        <w:t xml:space="preserve"> source_type</w:t>
        <w:br/>
        <w:t xml:space="preserve"> document_id</w:t>
        <w:br/>
        <w:t xml:space="preserve"> location</w:t>
        <w:br/>
        <w:t xml:space="preserve"> fact</w:t>
        <w:br/>
        <w:t xml:space="preserve"> value</w:t>
        <w:br/>
        <w:t xml:space="preserve"> information_type</w:t>
        <w:br/>
        <w:t xml:space="preserve"> identity_level</w:t>
        <w:br/>
        <w:t xml:space="preserve"> confidence</w:t>
        <w:br/>
        <w:t xml:space="preserve"> observed_at</w:t>
        <w:br/>
        <w:t xml:space="preserve"> extracted_at</w:t>
        <w:br/>
        <w:t xml:space="preserve"> created_by</w:t>
        <w:br/>
        <w:t xml:space="preserve"> rule_refs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968"/>
          </w:tcPr>
          <w:p>
            <w:r>
              <w:t>OBSERVED</w:t>
            </w:r>
          </w:p>
        </w:tc>
        <w:tc>
          <w:tcPr>
            <w:tcW w:type="dxa" w:w="4968"/>
          </w:tcPr>
          <w:p>
            <w:r>
              <w:t>Observado explicitamente.</w:t>
            </w:r>
          </w:p>
        </w:tc>
      </w:tr>
      <w:tr>
        <w:tc>
          <w:tcPr>
            <w:tcW w:type="dxa" w:w="4968"/>
          </w:tcPr>
          <w:p>
            <w:r>
              <w:t>CONFIRMED</w:t>
            </w:r>
          </w:p>
        </w:tc>
        <w:tc>
          <w:tcPr>
            <w:tcW w:type="dxa" w:w="4968"/>
          </w:tcPr>
          <w:p>
            <w:r>
              <w:t>Confirmado por evidência suficiente.</w:t>
            </w:r>
          </w:p>
        </w:tc>
      </w:tr>
      <w:tr>
        <w:tc>
          <w:tcPr>
            <w:tcW w:type="dxa" w:w="4968"/>
          </w:tcPr>
          <w:p>
            <w:r>
              <w:t>CALCULATED</w:t>
            </w:r>
          </w:p>
        </w:tc>
        <w:tc>
          <w:tcPr>
            <w:tcW w:type="dxa" w:w="4968"/>
          </w:tcPr>
          <w:p>
            <w:r>
              <w:t>Derivado por cálculo.</w:t>
            </w:r>
          </w:p>
        </w:tc>
      </w:tr>
      <w:tr>
        <w:tc>
          <w:tcPr>
            <w:tcW w:type="dxa" w:w="4968"/>
          </w:tcPr>
          <w:p>
            <w:r>
              <w:t>ESTIMATED</w:t>
            </w:r>
          </w:p>
        </w:tc>
        <w:tc>
          <w:tcPr>
            <w:tcW w:type="dxa" w:w="4968"/>
          </w:tcPr>
          <w:p>
            <w:r>
              <w:t>Estimativa.</w:t>
            </w:r>
          </w:p>
        </w:tc>
      </w:tr>
      <w:tr>
        <w:tc>
          <w:tcPr>
            <w:tcW w:type="dxa" w:w="4968"/>
          </w:tcPr>
          <w:p>
            <w:r>
              <w:t>INFERRED</w:t>
            </w:r>
          </w:p>
        </w:tc>
        <w:tc>
          <w:tcPr>
            <w:tcW w:type="dxa" w:w="4968"/>
          </w:tcPr>
          <w:p>
            <w:r>
              <w:t>Inferência.</w:t>
            </w:r>
          </w:p>
        </w:tc>
      </w:tr>
      <w:tr>
        <w:tc>
          <w:tcPr>
            <w:tcW w:type="dxa" w:w="4968"/>
          </w:tcPr>
          <w:p>
            <w:r>
              <w:t>UNKNOWN</w:t>
            </w:r>
          </w:p>
        </w:tc>
        <w:tc>
          <w:tcPr>
            <w:tcW w:type="dxa" w:w="4968"/>
          </w:tcPr>
          <w:p>
            <w:r>
              <w:t>Não conhecido.</w:t>
            </w:r>
          </w:p>
        </w:tc>
      </w:tr>
    </w:tbl>
    <w:p>
      <w:pPr>
        <w:pStyle w:val="ListBullet"/>
      </w:pPr>
      <w:r>
        <w:t>Agente nunca cria evidência.</w:t>
      </w:r>
    </w:p>
    <w:p>
      <w:pPr>
        <w:pStyle w:val="ListBullet"/>
      </w:pPr>
      <w:r>
        <w:t>UNKNOWN não vira CONFIRMED sem nova evidência.</w:t>
      </w:r>
    </w:p>
    <w:p>
      <w:pPr>
        <w:pStyle w:val="ListBullet"/>
      </w:pPr>
      <w:r>
        <w:t>Inferência é marcada como inferência.</w:t>
      </w:r>
    </w:p>
    <w:p>
      <w:pPr>
        <w:pStyle w:val="ListBullet"/>
      </w:pPr>
      <w:r>
        <w:t>Toda evidência possui origem.</w:t>
      </w:r>
    </w:p>
    <w:p>
      <w:pPr>
        <w:pStyle w:val="ListBullet"/>
      </w:pPr>
      <w:r>
        <w:t>Contradições são preservadas.</w:t>
      </w:r>
    </w:p>
    <w:p>
      <w:pPr>
        <w:pStyle w:val="ListBullet"/>
      </w:pPr>
      <w:r>
        <w:t>Evidência atual não é substituída por memória histórica.</w:t>
      </w:r>
    </w:p>
    <w:p>
      <w:pPr>
        <w:pStyle w:val="Heading1"/>
      </w:pPr>
      <w:r>
        <w:t>12. MCP /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968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4968"/>
          </w:tcPr>
          <w:p>
            <w:r>
              <w:t>tool.property.get</w:t>
            </w:r>
          </w:p>
        </w:tc>
        <w:tc>
          <w:tcPr>
            <w:tcW w:type="dxa" w:w="4968"/>
          </w:tcPr>
          <w:p>
            <w:r>
              <w:t>Obter imóvel e identificadores.</w:t>
            </w:r>
          </w:p>
        </w:tc>
      </w:tr>
      <w:tr>
        <w:tc>
          <w:tcPr>
            <w:tcW w:type="dxa" w:w="4968"/>
          </w:tcPr>
          <w:p>
            <w:r>
              <w:t>tool.source.capture</w:t>
            </w:r>
          </w:p>
        </w:tc>
        <w:tc>
          <w:tcPr>
            <w:tcW w:type="dxa" w:w="4968"/>
          </w:tcPr>
          <w:p>
            <w:r>
              <w:t>Capturar fonte.</w:t>
            </w:r>
          </w:p>
        </w:tc>
      </w:tr>
      <w:tr>
        <w:tc>
          <w:tcPr>
            <w:tcW w:type="dxa" w:w="4968"/>
          </w:tcPr>
          <w:p>
            <w:r>
              <w:t>tool.document.extract</w:t>
            </w:r>
          </w:p>
        </w:tc>
        <w:tc>
          <w:tcPr>
            <w:tcW w:type="dxa" w:w="4968"/>
          </w:tcPr>
          <w:p>
            <w:r>
              <w:t>Extrair documento.</w:t>
            </w:r>
          </w:p>
        </w:tc>
      </w:tr>
      <w:tr>
        <w:tc>
          <w:tcPr>
            <w:tcW w:type="dxa" w:w="4968"/>
          </w:tcPr>
          <w:p>
            <w:r>
              <w:t>tool.registry.lookup</w:t>
            </w:r>
          </w:p>
        </w:tc>
        <w:tc>
          <w:tcPr>
            <w:tcW w:type="dxa" w:w="4968"/>
          </w:tcPr>
          <w:p>
            <w:r>
              <w:t>Consultar registro/matrícula.</w:t>
            </w:r>
          </w:p>
        </w:tc>
      </w:tr>
      <w:tr>
        <w:tc>
          <w:tcPr>
            <w:tcW w:type="dxa" w:w="4968"/>
          </w:tcPr>
          <w:p>
            <w:r>
              <w:t>tool.court.search</w:t>
            </w:r>
          </w:p>
        </w:tc>
        <w:tc>
          <w:tcPr>
            <w:tcW w:type="dxa" w:w="4968"/>
          </w:tcPr>
          <w:p>
            <w:r>
              <w:t>Pesquisar processos.</w:t>
            </w:r>
          </w:p>
        </w:tc>
      </w:tr>
      <w:tr>
        <w:tc>
          <w:tcPr>
            <w:tcW w:type="dxa" w:w="4968"/>
          </w:tcPr>
          <w:p>
            <w:r>
              <w:t>tool.auction.get</w:t>
            </w:r>
          </w:p>
        </w:tc>
        <w:tc>
          <w:tcPr>
            <w:tcW w:type="dxa" w:w="4968"/>
          </w:tcPr>
          <w:p>
            <w:r>
              <w:t>Obter leilão/editais.</w:t>
            </w:r>
          </w:p>
        </w:tc>
      </w:tr>
      <w:tr>
        <w:tc>
          <w:tcPr>
            <w:tcW w:type="dxa" w:w="4968"/>
          </w:tcPr>
          <w:p>
            <w:r>
              <w:t>tool.market.search</w:t>
            </w:r>
          </w:p>
        </w:tc>
        <w:tc>
          <w:tcPr>
            <w:tcW w:type="dxa" w:w="4968"/>
          </w:tcPr>
          <w:p>
            <w:r>
              <w:t>Buscar comparáveis.</w:t>
            </w:r>
          </w:p>
        </w:tc>
      </w:tr>
      <w:tr>
        <w:tc>
          <w:tcPr>
            <w:tcW w:type="dxa" w:w="4968"/>
          </w:tcPr>
          <w:p>
            <w:r>
              <w:t>tool.location.analyze</w:t>
            </w:r>
          </w:p>
        </w:tc>
        <w:tc>
          <w:tcPr>
            <w:tcW w:type="dxa" w:w="4968"/>
          </w:tcPr>
          <w:p>
            <w:r>
              <w:t>Analisar localização.</w:t>
            </w:r>
          </w:p>
        </w:tc>
      </w:tr>
      <w:tr>
        <w:tc>
          <w:tcPr>
            <w:tcW w:type="dxa" w:w="4968"/>
          </w:tcPr>
          <w:p>
            <w:r>
              <w:t>tool.debt.lookup</w:t>
            </w:r>
          </w:p>
        </w:tc>
        <w:tc>
          <w:tcPr>
            <w:tcW w:type="dxa" w:w="4968"/>
          </w:tcPr>
          <w:p>
            <w:r>
              <w:t>Consultar débitos.</w:t>
            </w:r>
          </w:p>
        </w:tc>
      </w:tr>
      <w:tr>
        <w:tc>
          <w:tcPr>
            <w:tcW w:type="dxa" w:w="4968"/>
          </w:tcPr>
          <w:p>
            <w:r>
              <w:t>tool.valuation.calculate</w:t>
            </w:r>
          </w:p>
        </w:tc>
        <w:tc>
          <w:tcPr>
            <w:tcW w:type="dxa" w:w="4968"/>
          </w:tcPr>
          <w:p>
            <w:r>
              <w:t>Executar valuation.</w:t>
            </w:r>
          </w:p>
        </w:tc>
      </w:tr>
      <w:tr>
        <w:tc>
          <w:tcPr>
            <w:tcW w:type="dxa" w:w="4968"/>
          </w:tcPr>
          <w:p>
            <w:r>
              <w:t>tool.economics.calculate</w:t>
            </w:r>
          </w:p>
        </w:tc>
        <w:tc>
          <w:tcPr>
            <w:tcW w:type="dxa" w:w="4968"/>
          </w:tcPr>
          <w:p>
            <w:r>
              <w:t>Executar TCO/cenários.</w:t>
            </w:r>
          </w:p>
        </w:tc>
      </w:tr>
      <w:tr>
        <w:tc>
          <w:tcPr>
            <w:tcW w:type="dxa" w:w="4968"/>
          </w:tcPr>
          <w:p>
            <w:r>
              <w:t>tool.rules.evaluate</w:t>
            </w:r>
          </w:p>
        </w:tc>
        <w:tc>
          <w:tcPr>
            <w:tcW w:type="dxa" w:w="4968"/>
          </w:tcPr>
          <w:p>
            <w:r>
              <w:t>Executar regras.</w:t>
            </w:r>
          </w:p>
        </w:tc>
      </w:tr>
      <w:tr>
        <w:tc>
          <w:tcPr>
            <w:tcW w:type="dxa" w:w="4968"/>
          </w:tcPr>
          <w:p>
            <w:r>
              <w:t>tool.decision.evaluate</w:t>
            </w:r>
          </w:p>
        </w:tc>
        <w:tc>
          <w:tcPr>
            <w:tcW w:type="dxa" w:w="4968"/>
          </w:tcPr>
          <w:p>
            <w:r>
              <w:t>Aplicar decisão.</w:t>
            </w:r>
          </w:p>
        </w:tc>
      </w:tr>
      <w:tr>
        <w:tc>
          <w:tcPr>
            <w:tcW w:type="dxa" w:w="4968"/>
          </w:tcPr>
          <w:p>
            <w:r>
              <w:t>tool.evidence.store</w:t>
            </w:r>
          </w:p>
        </w:tc>
        <w:tc>
          <w:tcPr>
            <w:tcW w:type="dxa" w:w="4968"/>
          </w:tcPr>
          <w:p>
            <w:r>
              <w:t>Persistir evidência.</w:t>
            </w:r>
          </w:p>
        </w:tc>
      </w:tr>
    </w:tbl>
    <w:p>
      <w:pPr>
        <w:pStyle w:val="Heading1"/>
      </w:pPr>
      <w:r>
        <w:t>13. Rule Engine</w:t>
      </w:r>
    </w:p>
    <w:p>
      <w:r>
        <w:t>As 163 verificações funcionais são normalizadas nas regras canônicas já definidas. O motor é independente do prompt do LLM.</w:t>
      </w:r>
    </w:p>
    <w:p>
      <w:pPr>
        <w:ind w:left="360"/>
      </w:pPr>
      <w:r>
        <w:rPr>
          <w:rFonts w:ascii="Consolas" w:hAnsi="Consolas"/>
          <w:sz w:val="17"/>
        </w:rPr>
        <w:t>P0 bloqueios jurídicos/registrários</w:t>
        <w:br/>
        <w:t>P1 identidade/eligibilidade</w:t>
        <w:br/>
        <w:t>P2 qualidade/confiança</w:t>
        <w:br/>
        <w:t>P3 economia</w:t>
        <w:br/>
        <w:t>P4 estratégia</w:t>
        <w:br/>
        <w:t>P5 score/Investor Fit</w:t>
        <w:br/>
        <w:t>P6 cenários</w:t>
        <w:br/>
        <w:t>P7 ação</w:t>
      </w:r>
    </w:p>
    <w:p>
      <w:r>
        <w:t>BLOCK jurídico não pode ser compensado por score, desconto ou yield.</w:t>
      </w:r>
    </w:p>
    <w:p>
      <w:pPr>
        <w:pStyle w:val="Heading1"/>
      </w:pPr>
      <w:r>
        <w:t>14. Calculation Engine</w:t>
      </w:r>
    </w:p>
    <w:p>
      <w:r>
        <w:t>Cálculos críticos serão determinísticos.</w:t>
      </w:r>
    </w:p>
    <w:p>
      <w:pPr>
        <w:ind w:left="360"/>
      </w:pPr>
      <w:r>
        <w:rPr>
          <w:rFonts w:ascii="Consolas" w:hAnsi="Consolas"/>
          <w:sz w:val="17"/>
        </w:rPr>
        <w:t>Desconto de mercado = 1 - preço / valor de mercado</w:t>
        <w:br/>
        <w:br/>
        <w:t>Custo econômico total =</w:t>
        <w:br/>
        <w:t>aquisição + comissão + tributos/custos + débitos</w:t>
        <w:br/>
        <w:t>+ regularização + reforma + carrying</w:t>
        <w:br/>
        <w:t>+ financiamento + saída + contingência</w:t>
        <w:br/>
        <w:br/>
        <w:t>Desconto líquido = 1 - TCO / valor de mercado</w:t>
        <w:br/>
        <w:t>Margem = valor de mercado - TCO</w:t>
        <w:br/>
        <w:t>Margem % = (valor de mercado - TCO) / valor de mercado</w:t>
        <w:br/>
        <w:t>Yield mensal bruto = aluguel mensal / TCO</w:t>
        <w:br/>
        <w:t>Yield anual bruto = yield mensal × 12</w:t>
      </w:r>
    </w:p>
    <w:p>
      <w:pPr>
        <w:pStyle w:val="Heading1"/>
      </w:pPr>
      <w:r>
        <w:t>15. Decision Engine</w:t>
      </w:r>
    </w:p>
    <w:p>
      <w:pPr>
        <w:ind w:left="360"/>
      </w:pPr>
      <w:r>
        <w:rPr>
          <w:rFonts w:ascii="Consolas" w:hAnsi="Consolas"/>
          <w:sz w:val="17"/>
        </w:rPr>
        <w:t>BLOCK</w:t>
        <w:br/>
        <w:t>BUY</w:t>
        <w:br/>
        <w:t>BUY_IF</w:t>
        <w:br/>
        <w:t>MONITOR</w:t>
        <w:br/>
        <w:t>DO_NOT_BUY</w:t>
      </w:r>
    </w:p>
    <w:p>
      <w:r>
        <w:t>A decisão aponta para evidências, regras, cálculos, estratégia, versão e pendências.</w:t>
      </w:r>
    </w:p>
    <w:p>
      <w:pPr>
        <w:pStyle w:val="Heading1"/>
      </w:pPr>
      <w:r>
        <w:t>16. Contrato canônico da análise</w:t>
      </w:r>
    </w:p>
    <w:p>
      <w:pPr>
        <w:ind w:left="360"/>
      </w:pPr>
      <w:r>
        <w:rPr>
          <w:rFonts w:ascii="Consolas" w:hAnsi="Consolas"/>
          <w:sz w:val="17"/>
        </w:rPr>
        <w:t>{</w:t>
        <w:br/>
        <w:t xml:space="preserve">  property_id,</w:t>
        <w:br/>
        <w:t xml:space="preserve">  identity_confidence,</w:t>
        <w:br/>
        <w:t xml:space="preserve">  legal_status,</w:t>
        <w:br/>
        <w:t xml:space="preserve">  legal_evidence,</w:t>
        <w:br/>
        <w:t xml:space="preserve">  occupancy_status,</w:t>
        <w:br/>
        <w:t xml:space="preserve">  market_value,</w:t>
        <w:br/>
        <w:t xml:space="preserve">  economic_cost,</w:t>
        <w:br/>
        <w:t xml:space="preserve">  net_discount,</w:t>
        <w:br/>
        <w:t xml:space="preserve">  margin,</w:t>
        <w:br/>
        <w:t xml:space="preserve">  liquidity_score,</w:t>
        <w:br/>
        <w:t xml:space="preserve">  strategy,</w:t>
        <w:br/>
        <w:t xml:space="preserve">  opportunity_score,</w:t>
        <w:br/>
        <w:t xml:space="preserve">  investor_fit,</w:t>
        <w:br/>
        <w:t xml:space="preserve">  confidence,</w:t>
        <w:br/>
        <w:t xml:space="preserve">  risks,</w:t>
        <w:br/>
        <w:t xml:space="preserve">  pending,</w:t>
        <w:br/>
        <w:t xml:space="preserve">  decision,</w:t>
        <w:br/>
        <w:t xml:space="preserve">  explanation,</w:t>
        <w:br/>
        <w:t xml:space="preserve">  next_actions,</w:t>
        <w:br/>
        <w:t xml:space="preserve">  rule_version,</w:t>
        <w:br/>
        <w:t xml:space="preserve">  analysis_date</w:t>
        <w:br/>
        <w:t>}</w:t>
      </w:r>
    </w:p>
    <w:p>
      <w:pPr>
        <w:pStyle w:val="Heading1"/>
      </w:pPr>
      <w:r>
        <w:t>17. Score e confiança</w:t>
      </w:r>
    </w:p>
    <w:p>
      <w:r>
        <w:t>Opportunity Score mede oportunidade; confidence mede qualidade/solidez da informação. Os dois permanecem separados.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Peso ilustrativo</w:t>
            </w:r>
          </w:p>
        </w:tc>
      </w:tr>
      <w:tr>
        <w:tc>
          <w:tcPr>
            <w:tcW w:type="dxa" w:w="4968"/>
          </w:tcPr>
          <w:p>
            <w:r>
              <w:t>Desconto líquido</w:t>
            </w:r>
          </w:p>
        </w:tc>
        <w:tc>
          <w:tcPr>
            <w:tcW w:type="dxa" w:w="4968"/>
          </w:tcPr>
          <w:p>
            <w:r>
              <w:t>25%</w:t>
            </w:r>
          </w:p>
        </w:tc>
      </w:tr>
      <w:tr>
        <w:tc>
          <w:tcPr>
            <w:tcW w:type="dxa" w:w="4968"/>
          </w:tcPr>
          <w:p>
            <w:r>
              <w:t>Margem de segurança</w:t>
            </w:r>
          </w:p>
        </w:tc>
        <w:tc>
          <w:tcPr>
            <w:tcW w:type="dxa" w:w="4968"/>
          </w:tcPr>
          <w:p>
            <w:r>
              <w:t>20%</w:t>
            </w:r>
          </w:p>
        </w:tc>
      </w:tr>
      <w:tr>
        <w:tc>
          <w:tcPr>
            <w:tcW w:type="dxa" w:w="4968"/>
          </w:tcPr>
          <w:p>
            <w:r>
              <w:t>Liquidez</w:t>
            </w:r>
          </w:p>
        </w:tc>
        <w:tc>
          <w:tcPr>
            <w:tcW w:type="dxa" w:w="4968"/>
          </w:tcPr>
          <w:p>
            <w:r>
              <w:t>15%</w:t>
            </w:r>
          </w:p>
        </w:tc>
      </w:tr>
      <w:tr>
        <w:tc>
          <w:tcPr>
            <w:tcW w:type="dxa" w:w="4968"/>
          </w:tcPr>
          <w:p>
            <w:r>
              <w:t>Localização</w:t>
            </w:r>
          </w:p>
        </w:tc>
        <w:tc>
          <w:tcPr>
            <w:tcW w:type="dxa" w:w="4968"/>
          </w:tcPr>
          <w:p>
            <w:r>
              <w:t>15%</w:t>
            </w:r>
          </w:p>
        </w:tc>
      </w:tr>
      <w:tr>
        <w:tc>
          <w:tcPr>
            <w:tcW w:type="dxa" w:w="4968"/>
          </w:tcPr>
          <w:p>
            <w:r>
              <w:t>Risco</w:t>
            </w:r>
          </w:p>
        </w:tc>
        <w:tc>
          <w:tcPr>
            <w:tcW w:type="dxa" w:w="4968"/>
          </w:tcPr>
          <w:p>
            <w:r>
              <w:t>10%</w:t>
            </w:r>
          </w:p>
        </w:tc>
      </w:tr>
      <w:tr>
        <w:tc>
          <w:tcPr>
            <w:tcW w:type="dxa" w:w="4968"/>
          </w:tcPr>
          <w:p>
            <w:r>
              <w:t>Renda/Yield</w:t>
            </w:r>
          </w:p>
        </w:tc>
        <w:tc>
          <w:tcPr>
            <w:tcW w:type="dxa" w:w="4968"/>
          </w:tcPr>
          <w:p>
            <w:r>
              <w:t>5%</w:t>
            </w:r>
          </w:p>
        </w:tc>
      </w:tr>
      <w:tr>
        <w:tc>
          <w:tcPr>
            <w:tcW w:type="dxa" w:w="4968"/>
          </w:tcPr>
          <w:p>
            <w:r>
              <w:t>Apreciação</w:t>
            </w:r>
          </w:p>
        </w:tc>
        <w:tc>
          <w:tcPr>
            <w:tcW w:type="dxa" w:w="4968"/>
          </w:tcPr>
          <w:p>
            <w:r>
              <w:t>5%</w:t>
            </w:r>
          </w:p>
        </w:tc>
      </w:tr>
      <w:tr>
        <w:tc>
          <w:tcPr>
            <w:tcW w:type="dxa" w:w="4968"/>
          </w:tcPr>
          <w:p>
            <w:r>
              <w:t>Qualidade da oportunidade</w:t>
            </w:r>
          </w:p>
        </w:tc>
        <w:tc>
          <w:tcPr>
            <w:tcW w:type="dxa" w:w="4968"/>
          </w:tcPr>
          <w:p>
            <w:r>
              <w:t>5%</w:t>
            </w:r>
          </w:p>
        </w:tc>
      </w:tr>
    </w:tbl>
    <w:p>
      <w:pPr>
        <w:pStyle w:val="Heading1"/>
      </w:pPr>
      <w:r>
        <w:t>18. Estratégias</w:t>
      </w:r>
    </w:p>
    <w:p>
      <w:r>
        <w:t>Estratégias são configurações: renda, revenda, valorização, MCMV/baixa renda, terreno, apartamento, casa/sobrado e 1 quarto. O mesmo imóvel pode gerar decisões diferentes conforme a estratégia.</w:t>
      </w:r>
    </w:p>
    <w:p>
      <w:pPr>
        <w:pStyle w:val="Heading1"/>
      </w:pPr>
      <w:r>
        <w:t>19. Modelo de dados</w:t>
      </w:r>
    </w:p>
    <w:p>
      <w:pPr>
        <w:ind w:left="360"/>
      </w:pPr>
      <w:r>
        <w:rPr>
          <w:rFonts w:ascii="Consolas" w:hAnsi="Consolas"/>
          <w:sz w:val="17"/>
        </w:rPr>
        <w:t>PostgreSQL</w:t>
        <w:br/>
        <w:t xml:space="preserve"> ├─ properties</w:t>
        <w:br/>
        <w:t xml:space="preserve"> ├─ property_identifiers</w:t>
        <w:br/>
        <w:t xml:space="preserve"> ├─ sources</w:t>
        <w:br/>
        <w:t xml:space="preserve"> ├─ documents</w:t>
        <w:br/>
        <w:t xml:space="preserve"> ├─ document_chunks</w:t>
        <w:br/>
        <w:t xml:space="preserve"> ├─ evidences</w:t>
        <w:br/>
        <w:t xml:space="preserve"> ├─ facts</w:t>
        <w:br/>
        <w:t xml:space="preserve"> ├─ analyses</w:t>
        <w:br/>
        <w:t xml:space="preserve"> ├─ analysis_events</w:t>
        <w:br/>
        <w:t xml:space="preserve"> ├─ decisions</w:t>
        <w:br/>
        <w:t xml:space="preserve"> ├─ risks</w:t>
        <w:br/>
        <w:t xml:space="preserve"> ├─ pendings</w:t>
        <w:br/>
        <w:t xml:space="preserve"> ├─ comparables</w:t>
        <w:br/>
        <w:t xml:space="preserve"> ├─ valuations</w:t>
        <w:br/>
        <w:t xml:space="preserve"> ├─ costs</w:t>
        <w:br/>
        <w:t xml:space="preserve"> ├─ scenarios</w:t>
        <w:br/>
        <w:t xml:space="preserve"> ├─ strategies</w:t>
        <w:br/>
        <w:t xml:space="preserve"> ├─ rules</w:t>
        <w:br/>
        <w:t xml:space="preserve"> ├─ rule_versions</w:t>
        <w:br/>
        <w:t xml:space="preserve"> ├─ parameters</w:t>
        <w:br/>
        <w:t xml:space="preserve"> └─ alerts</w:t>
        <w:br/>
        <w:br/>
        <w:t>pgvector</w:t>
        <w:br/>
        <w:t xml:space="preserve"> └─ embeddings / chunks / memória semântica</w:t>
      </w:r>
    </w:p>
    <w:p>
      <w:pPr>
        <w:pStyle w:val="Heading1"/>
      </w:pPr>
      <w:r>
        <w:t>20. Fluxo completo</w:t>
      </w:r>
    </w:p>
    <w:p>
      <w:pPr>
        <w:ind w:left="360"/>
      </w:pPr>
      <w:r>
        <w:rPr>
          <w:rFonts w:ascii="Consolas" w:hAnsi="Consolas"/>
          <w:sz w:val="17"/>
        </w:rPr>
        <w:t>USUÁRIO</w:t>
        <w:br/>
        <w:t xml:space="preserve"> ↓</w:t>
        <w:br/>
        <w:t>LangGraph</w:t>
        <w:br/>
        <w:t xml:space="preserve"> ↓</w:t>
        <w:br/>
        <w:t>identificar imóvel</w:t>
        <w:br/>
        <w:t xml:space="preserve"> ↓</w:t>
        <w:br/>
        <w:t>dados atuais + histórico + evidências</w:t>
        <w:br/>
        <w:t xml:space="preserve"> ↓</w:t>
        <w:br/>
        <w:t>RAG</w:t>
        <w:br/>
        <w:t xml:space="preserve"> ↓</w:t>
        <w:br/>
        <w:t>Jurídico → Edital → Ocupação → Mercado</w:t>
        <w:br/>
        <w:t xml:space="preserve"> ↓</w:t>
        <w:br/>
        <w:t>Economia → Liquidez → Estratégia</w:t>
        <w:br/>
        <w:t xml:space="preserve"> ↓</w:t>
        <w:br/>
        <w:t>Rule Engine → Calculation Engine → Decision Engine</w:t>
        <w:br/>
        <w:t xml:space="preserve"> ↓</w:t>
        <w:br/>
        <w:t>Explainability</w:t>
        <w:br/>
        <w:t xml:space="preserve"> ↓</w:t>
        <w:br/>
        <w:t>salvar análise + timeline</w:t>
        <w:br/>
        <w:t xml:space="preserve"> ↓</w:t>
        <w:br/>
        <w:t>indexar resumo para memória semântica</w:t>
        <w:br/>
        <w:t xml:space="preserve"> ↓</w:t>
        <w:br/>
        <w:t>resultado</w:t>
      </w:r>
    </w:p>
    <w:p>
      <w:pPr>
        <w:pStyle w:val="Heading1"/>
      </w:pPr>
      <w:r>
        <w:t>21. Caso de prova — Residencial Milano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968"/>
          </w:tcPr>
          <w:p>
            <w:r>
              <w:t>Property ID</w:t>
            </w:r>
          </w:p>
        </w:tc>
        <w:tc>
          <w:tcPr>
            <w:tcW w:type="dxa" w:w="4968"/>
          </w:tcPr>
          <w:p>
            <w:r>
              <w:t>855553513794-2</w:t>
            </w:r>
          </w:p>
        </w:tc>
      </w:tr>
      <w:tr>
        <w:tc>
          <w:tcPr>
            <w:tcW w:type="dxa" w:w="4968"/>
          </w:tcPr>
          <w:p>
            <w:r>
              <w:t>Matrícula</w:t>
            </w:r>
          </w:p>
        </w:tc>
        <w:tc>
          <w:tcPr>
            <w:tcW w:type="dxa" w:w="4968"/>
          </w:tcPr>
          <w:p>
            <w:r>
              <w:t>71502</w:t>
            </w:r>
          </w:p>
        </w:tc>
      </w:tr>
      <w:tr>
        <w:tc>
          <w:tcPr>
            <w:tcW w:type="dxa" w:w="4968"/>
          </w:tcPr>
          <w:p>
            <w:r>
              <w:t>Avaliação</w:t>
            </w:r>
          </w:p>
        </w:tc>
        <w:tc>
          <w:tcPr>
            <w:tcW w:type="dxa" w:w="4968"/>
          </w:tcPr>
          <w:p>
            <w:r>
              <w:t>R$ 230.000</w:t>
            </w:r>
          </w:p>
        </w:tc>
      </w:tr>
      <w:tr>
        <w:tc>
          <w:tcPr>
            <w:tcW w:type="dxa" w:w="4968"/>
          </w:tcPr>
          <w:p>
            <w:r>
              <w:t>2º leilão</w:t>
            </w:r>
          </w:p>
        </w:tc>
        <w:tc>
          <w:tcPr>
            <w:tcW w:type="dxa" w:w="4968"/>
          </w:tcPr>
          <w:p>
            <w:r>
              <w:t>R$ 138.000</w:t>
            </w:r>
          </w:p>
        </w:tc>
      </w:tr>
      <w:tr>
        <w:tc>
          <w:tcPr>
            <w:tcW w:type="dxa" w:w="4968"/>
          </w:tcPr>
          <w:p>
            <w:r>
              <w:t>Consolidação</w:t>
            </w:r>
          </w:p>
        </w:tc>
        <w:tc>
          <w:tcPr>
            <w:tcW w:type="dxa" w:w="4968"/>
          </w:tcPr>
          <w:p>
            <w:r>
              <w:t>31/07/2026</w:t>
            </w:r>
          </w:p>
        </w:tc>
      </w:tr>
      <w:tr>
        <w:tc>
          <w:tcPr>
            <w:tcW w:type="dxa" w:w="4968"/>
          </w:tcPr>
          <w:p>
            <w:r>
              <w:t>Matrícula emitida</w:t>
            </w:r>
          </w:p>
        </w:tc>
        <w:tc>
          <w:tcPr>
            <w:tcW w:type="dxa" w:w="4968"/>
          </w:tcPr>
          <w:p>
            <w:r>
              <w:t>03/08/2026</w:t>
            </w:r>
          </w:p>
        </w:tc>
      </w:tr>
      <w:tr>
        <w:tc>
          <w:tcPr>
            <w:tcW w:type="dxa" w:w="4968"/>
          </w:tcPr>
          <w:p>
            <w:r>
              <w:t>Leilões negativos</w:t>
            </w:r>
          </w:p>
        </w:tc>
        <w:tc>
          <w:tcPr>
            <w:tcW w:type="dxa" w:w="4968"/>
          </w:tcPr>
          <w:p>
            <w:r>
              <w:t>Não se aplica</w:t>
            </w:r>
          </w:p>
        </w:tc>
      </w:tr>
      <w:tr>
        <w:tc>
          <w:tcPr>
            <w:tcW w:type="dxa" w:w="4968"/>
          </w:tcPr>
          <w:p>
            <w:r>
              <w:t>Referência funcional</w:t>
            </w:r>
          </w:p>
        </w:tc>
        <w:tc>
          <w:tcPr>
            <w:tcW w:type="dxa" w:w="4968"/>
          </w:tcPr>
          <w:p>
            <w:r>
              <w:t>BUY IF / PENDING</w:t>
            </w:r>
          </w:p>
        </w:tc>
      </w:tr>
      <w:tr>
        <w:tc>
          <w:tcPr>
            <w:tcW w:type="dxa" w:w="4968"/>
          </w:tcPr>
          <w:p>
            <w:r>
              <w:t>Confiança referência</w:t>
            </w:r>
          </w:p>
        </w:tc>
        <w:tc>
          <w:tcPr>
            <w:tcW w:type="dxa" w:w="4968"/>
          </w:tcPr>
          <w:p>
            <w:r>
              <w:t>~78%</w:t>
            </w:r>
          </w:p>
        </w:tc>
      </w:tr>
    </w:tbl>
    <w:p>
      <w:r>
        <w:t>O Golden Case deve validar que consolidação confirmada não implica automaticamente que todas as notificações estejam comprovadas. Ocupação e débitos dependem de evidência.</w:t>
      </w:r>
    </w:p>
    <w:p>
      <w:pPr>
        <w:pStyle w:val="Heading1"/>
      </w:pPr>
      <w:r>
        <w:t>22. Casos Golden adicionais</w:t>
      </w:r>
    </w:p>
    <w:p>
      <w:r>
        <w:t>Reserva dos Pinhais: validar consolidação, matrícula desatualizada frente à data da análise e averbação de leilões negativos em tratamento, sem BLOCK automático.</w:t>
      </w:r>
    </w:p>
    <w:p>
      <w:r>
        <w:t>Ouro Verde: validar leitura do ato de consolidação com menção à regularidade da intimação, distinguir gravame histórico cancelado de gravame atual e não aceitar avaliação CAIXA automaticamente como valor de mercado.</w:t>
      </w:r>
    </w:p>
    <w:p>
      <w:pPr>
        <w:pStyle w:val="Heading1"/>
      </w:pPr>
      <w:r>
        <w:t>23.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4968"/>
          </w:tcPr>
          <w:p>
            <w:r>
              <w:t>Golden Case</w:t>
            </w:r>
          </w:p>
        </w:tc>
        <w:tc>
          <w:tcPr>
            <w:tcW w:type="dxa" w:w="4968"/>
          </w:tcPr>
          <w:p>
            <w:r>
              <w:t>Garantir comportamento em casos conhecidos.</w:t>
            </w:r>
          </w:p>
        </w:tc>
      </w:tr>
      <w:tr>
        <w:tc>
          <w:tcPr>
            <w:tcW w:type="dxa" w:w="4968"/>
          </w:tcPr>
          <w:p>
            <w:r>
              <w:t>Regression</w:t>
            </w:r>
          </w:p>
        </w:tc>
        <w:tc>
          <w:tcPr>
            <w:tcW w:type="dxa" w:w="4968"/>
          </w:tcPr>
          <w:p>
            <w:r>
              <w:t>Detectar mudanças indesejadas.</w:t>
            </w:r>
          </w:p>
        </w:tc>
      </w:tr>
      <w:tr>
        <w:tc>
          <w:tcPr>
            <w:tcW w:type="dxa" w:w="4968"/>
          </w:tcPr>
          <w:p>
            <w:r>
              <w:t>Evidence invariant</w:t>
            </w:r>
          </w:p>
        </w:tc>
        <w:tc>
          <w:tcPr>
            <w:tcW w:type="dxa" w:w="4968"/>
          </w:tcPr>
          <w:p>
            <w:r>
              <w:t>Impedir evidência inventada.</w:t>
            </w:r>
          </w:p>
        </w:tc>
      </w:tr>
      <w:tr>
        <w:tc>
          <w:tcPr>
            <w:tcW w:type="dxa" w:w="4968"/>
          </w:tcPr>
          <w:p>
            <w:r>
              <w:t>UNKNOWN invariant</w:t>
            </w:r>
          </w:p>
        </w:tc>
        <w:tc>
          <w:tcPr>
            <w:tcW w:type="dxa" w:w="4968"/>
          </w:tcPr>
          <w:p>
            <w:r>
              <w:t>Impedir confirmação sem prova.</w:t>
            </w:r>
          </w:p>
        </w:tc>
      </w:tr>
      <w:tr>
        <w:tc>
          <w:tcPr>
            <w:tcW w:type="dxa" w:w="4968"/>
          </w:tcPr>
          <w:p>
            <w:r>
              <w:t>BLOCK invariant</w:t>
            </w:r>
          </w:p>
        </w:tc>
        <w:tc>
          <w:tcPr>
            <w:tcW w:type="dxa" w:w="4968"/>
          </w:tcPr>
          <w:p>
            <w:r>
              <w:t>Impedir score de superar bloqueio.</w:t>
            </w:r>
          </w:p>
        </w:tc>
      </w:tr>
      <w:tr>
        <w:tc>
          <w:tcPr>
            <w:tcW w:type="dxa" w:w="4968"/>
          </w:tcPr>
          <w:p>
            <w:r>
              <w:t>Traceability</w:t>
            </w:r>
          </w:p>
        </w:tc>
        <w:tc>
          <w:tcPr>
            <w:tcW w:type="dxa" w:w="4968"/>
          </w:tcPr>
          <w:p>
            <w:r>
              <w:t>Decisão ligada a evidências/regras.</w:t>
            </w:r>
          </w:p>
        </w:tc>
      </w:tr>
      <w:tr>
        <w:tc>
          <w:tcPr>
            <w:tcW w:type="dxa" w:w="4968"/>
          </w:tcPr>
          <w:p>
            <w:r>
              <w:t>Temporal consistency</w:t>
            </w:r>
          </w:p>
        </w:tc>
        <w:tc>
          <w:tcPr>
            <w:tcW w:type="dxa" w:w="4968"/>
          </w:tcPr>
          <w:p>
            <w:r>
              <w:t>Histórico não vira fato atual.</w:t>
            </w:r>
          </w:p>
        </w:tc>
      </w:tr>
      <w:tr>
        <w:tc>
          <w:tcPr>
            <w:tcW w:type="dxa" w:w="4968"/>
          </w:tcPr>
          <w:p>
            <w:r>
              <w:t>Calculation tests</w:t>
            </w:r>
          </w:p>
        </w:tc>
        <w:tc>
          <w:tcPr>
            <w:tcW w:type="dxa" w:w="4968"/>
          </w:tcPr>
          <w:p>
            <w:r>
              <w:t>Garantir cálculos determinísticos.</w:t>
            </w:r>
          </w:p>
        </w:tc>
      </w:tr>
    </w:tbl>
    <w:p>
      <w:pPr>
        <w:pStyle w:val="Heading1"/>
      </w:pPr>
      <w:r>
        <w:t>24. Observabilidade</w:t>
      </w:r>
    </w:p>
    <w:p>
      <w:pPr>
        <w:ind w:left="360"/>
      </w:pPr>
      <w:r>
        <w:rPr>
          <w:rFonts w:ascii="Consolas" w:hAnsi="Consolas"/>
          <w:sz w:val="17"/>
        </w:rPr>
        <w:t>analysis_run_id</w:t>
        <w:br/>
        <w:t>property_id</w:t>
        <w:br/>
        <w:t>graph_version</w:t>
        <w:br/>
        <w:t>agent</w:t>
        <w:br/>
        <w:t>node</w:t>
        <w:br/>
        <w:t>model</w:t>
        <w:br/>
        <w:t>prompt_version</w:t>
        <w:br/>
        <w:t>tool</w:t>
        <w:br/>
        <w:t>input_hash</w:t>
        <w:br/>
        <w:t>output_hash</w:t>
        <w:br/>
        <w:t>latency</w:t>
        <w:br/>
        <w:t>tokens</w:t>
        <w:br/>
        <w:t>retrievals</w:t>
        <w:br/>
        <w:t>evidence_ids</w:t>
        <w:br/>
        <w:t>rule_ids</w:t>
        <w:br/>
        <w:t>errors</w:t>
        <w:br/>
        <w:t>decision</w:t>
        <w:br/>
        <w:t>created_at</w:t>
      </w:r>
    </w:p>
    <w:p>
      <w:pPr>
        <w:pStyle w:val="Heading1"/>
      </w:pPr>
      <w:r>
        <w:t>25. Reprodutibilidade</w:t>
      </w:r>
    </w:p>
    <w:p>
      <w:r>
        <w:t>Cada análise registra versão do grafo, modelo, prompt, regras, parâmetros, conhecimento/evidências utilizados, estratégia, data e resultado.</w:t>
      </w:r>
    </w:p>
    <w:p>
      <w:pPr>
        <w:ind w:left="360"/>
      </w:pPr>
      <w:r>
        <w:rPr>
          <w:rFonts w:ascii="Consolas" w:hAnsi="Consolas"/>
          <w:sz w:val="17"/>
        </w:rPr>
        <w:t>ANÁLISE</w:t>
        <w:br/>
        <w:t xml:space="preserve"> ├─ graph_version</w:t>
        <w:br/>
        <w:t xml:space="preserve"> ├─ model_version</w:t>
        <w:br/>
        <w:t xml:space="preserve"> ├─ prompt_version</w:t>
        <w:br/>
        <w:t xml:space="preserve"> ├─ rule_version</w:t>
        <w:br/>
        <w:t xml:space="preserve"> ├─ parameter_version</w:t>
        <w:br/>
        <w:t xml:space="preserve"> ├─ knowledge_snapshot</w:t>
        <w:br/>
        <w:t xml:space="preserve"> └─ evidence_snapshot</w:t>
      </w:r>
    </w:p>
    <w:p>
      <w:pPr>
        <w:pStyle w:val="Heading1"/>
      </w:pPr>
      <w:r>
        <w:t>26. Segurança contra alucinação</w:t>
      </w:r>
    </w:p>
    <w:p>
      <w:pPr>
        <w:pStyle w:val="ListBullet"/>
      </w:pPr>
      <w:r>
        <w:t>Não afirmar consulta a fonte não consultada.</w:t>
      </w:r>
    </w:p>
    <w:p>
      <w:pPr>
        <w:pStyle w:val="ListBullet"/>
      </w:pPr>
      <w:r>
        <w:t>Não preencher lacunas jurídicas com suposição.</w:t>
      </w:r>
    </w:p>
    <w:p>
      <w:pPr>
        <w:pStyle w:val="ListBullet"/>
      </w:pPr>
      <w:r>
        <w:t>Não ocultar conflitos entre fontes.</w:t>
      </w:r>
    </w:p>
    <w:p>
      <w:pPr>
        <w:pStyle w:val="ListBullet"/>
      </w:pPr>
      <w:r>
        <w:t>Não usar score para ultrapassar BLOCK.</w:t>
      </w:r>
    </w:p>
    <w:p>
      <w:pPr>
        <w:pStyle w:val="ListBullet"/>
      </w:pPr>
      <w:r>
        <w:t>Ausência de informação não significa regularidade.</w:t>
      </w:r>
    </w:p>
    <w:p>
      <w:pPr>
        <w:pStyle w:val="ListBullet"/>
      </w:pPr>
      <w:r>
        <w:t>Informar pendências que podem invalidar a tese.</w:t>
      </w:r>
    </w:p>
    <w:p>
      <w:pPr>
        <w:pStyle w:val="ListBullet"/>
      </w:pPr>
      <w:r>
        <w:t>Separar fato, inferência, estimativa e cálculo.</w:t>
      </w:r>
    </w:p>
    <w:p>
      <w:pPr>
        <w:pStyle w:val="ListBullet"/>
      </w:pPr>
      <w:r>
        <w:t>Indicar dependência de legislação/jurisprudência vigente.</w:t>
      </w:r>
    </w:p>
    <w:p>
      <w:pPr>
        <w:pStyle w:val="Heading1"/>
      </w:pPr>
      <w:r>
        <w:t>27. Estrutura do projeto</w:t>
      </w:r>
    </w:p>
    <w:p>
      <w:pPr>
        <w:ind w:left="360"/>
      </w:pPr>
      <w:r>
        <w:rPr>
          <w:rFonts w:ascii="Consolas" w:hAnsi="Consolas"/>
          <w:sz w:val="17"/>
        </w:rPr>
        <w:t>radar-ai/</w:t>
        <w:br/>
        <w:t>├─ app/</w:t>
        <w:br/>
        <w:t>│  ├─ agents/</w:t>
        <w:br/>
        <w:t>│  ├─ rag/</w:t>
        <w:br/>
        <w:t>│  ├─ mcp/</w:t>
        <w:br/>
        <w:t>│  ├─ rules/</w:t>
        <w:br/>
        <w:t>│  ├─ calculations/</w:t>
        <w:br/>
        <w:t>│  ├─ evidence/</w:t>
        <w:br/>
        <w:t>│  ├─ decision/</w:t>
        <w:br/>
        <w:t>│  ├─ models/</w:t>
        <w:br/>
        <w:t>│  ├─ schemas/</w:t>
        <w:br/>
        <w:t>│  └─ api/</w:t>
        <w:br/>
        <w:t>├─ data/{raw,processed,evidence,knowledge}</w:t>
        <w:br/>
        <w:t>├─ evaluation/{golden_cases,regression}</w:t>
        <w:br/>
        <w:t>├─ tests/</w:t>
        <w:br/>
        <w:t>├─ docker/</w:t>
        <w:br/>
        <w:t>├─ scripts/</w:t>
        <w:br/>
        <w:t>├─ pyproject.toml</w:t>
        <w:br/>
        <w:t>├─ docker-compose.yml</w:t>
        <w:br/>
        <w:t>└─ README.md</w:t>
      </w:r>
    </w:p>
    <w:p>
      <w:pPr>
        <w:pStyle w:val="Heading1"/>
      </w:pPr>
      <w:r>
        <w:t>28. Roadmap técnico</w:t>
      </w:r>
    </w:p>
    <w:p>
      <w:pPr>
        <w:pStyle w:val="ListBullet"/>
      </w:pPr>
      <w:r>
        <w:t>Fase 1 — Fundação: Python, Docker, PostgreSQL, pgvector, Pydantic.</w:t>
      </w:r>
    </w:p>
    <w:p>
      <w:pPr>
        <w:pStyle w:val="ListBullet"/>
      </w:pPr>
      <w:r>
        <w:t>Fase 2 — Domínio: entidades, evidências, regras, cálculos e decisão.</w:t>
      </w:r>
    </w:p>
    <w:p>
      <w:pPr>
        <w:pStyle w:val="ListBullet"/>
      </w:pPr>
      <w:r>
        <w:t>Fase 3 — RAG: ingestão, chunking, embeddings e retrieval.</w:t>
      </w:r>
    </w:p>
    <w:p>
      <w:pPr>
        <w:pStyle w:val="ListBullet"/>
      </w:pPr>
      <w:r>
        <w:t>Fase 4 — LangChain: LLM, prompts, retrievers e tools.</w:t>
      </w:r>
    </w:p>
    <w:p>
      <w:pPr>
        <w:pStyle w:val="ListBullet"/>
      </w:pPr>
      <w:r>
        <w:t>Fase 5 — LangGraph: state, nodes, branches e checkpoints.</w:t>
      </w:r>
    </w:p>
    <w:p>
      <w:pPr>
        <w:pStyle w:val="ListBullet"/>
      </w:pPr>
      <w:r>
        <w:t>Fase 6 — MCP: ferramentas controladas.</w:t>
      </w:r>
    </w:p>
    <w:p>
      <w:pPr>
        <w:pStyle w:val="ListBullet"/>
      </w:pPr>
      <w:r>
        <w:t>Fase 7 — Agentes especialistas.</w:t>
      </w:r>
    </w:p>
    <w:p>
      <w:pPr>
        <w:pStyle w:val="ListBullet"/>
      </w:pPr>
      <w:r>
        <w:t>Fase 8 — Memória histórica e timeline.</w:t>
      </w:r>
    </w:p>
    <w:p>
      <w:pPr>
        <w:pStyle w:val="ListBullet"/>
      </w:pPr>
      <w:r>
        <w:t>Fase 9 — Evaluation e regressão.</w:t>
      </w:r>
    </w:p>
    <w:p>
      <w:pPr>
        <w:pStyle w:val="ListBullet"/>
      </w:pPr>
      <w:r>
        <w:t>Fase 10 — FastAPI/UI.</w:t>
      </w:r>
    </w:p>
    <w:p>
      <w:pPr>
        <w:pStyle w:val="ListBullet"/>
      </w:pPr>
      <w:r>
        <w:t>Fase 11 — Produção/cloud somente quando houver necessidade.</w:t>
      </w:r>
    </w:p>
    <w:p>
      <w:pPr>
        <w:pStyle w:val="Heading1"/>
      </w:pPr>
      <w:r>
        <w:t>29. ADRs iniciais</w:t>
      </w:r>
    </w:p>
    <w:p>
      <w:pPr>
        <w:pStyle w:val="ListBullet"/>
      </w:pPr>
      <w:r>
        <w:t>ADR-001 — Python para a camada de IA.</w:t>
      </w:r>
    </w:p>
    <w:p>
      <w:pPr>
        <w:pStyle w:val="ListBullet"/>
      </w:pPr>
      <w:r>
        <w:t>ADR-002 — LangChain + LangGraph.</w:t>
      </w:r>
    </w:p>
    <w:p>
      <w:pPr>
        <w:pStyle w:val="ListBullet"/>
      </w:pPr>
      <w:r>
        <w:t>ADR-003 — PostgreSQL + pgvector.</w:t>
      </w:r>
    </w:p>
    <w:p>
      <w:pPr>
        <w:pStyle w:val="ListBullet"/>
      </w:pPr>
      <w:r>
        <w:t>ADR-004 — Memória híbrida: histórico estruturado + memória semântica.</w:t>
      </w:r>
    </w:p>
    <w:p>
      <w:pPr>
        <w:pStyle w:val="ListBullet"/>
      </w:pPr>
      <w:r>
        <w:t>ADR-005 — Modular monolith no MVP.</w:t>
      </w:r>
    </w:p>
    <w:p>
      <w:pPr>
        <w:pStyle w:val="ListBullet"/>
      </w:pPr>
      <w:r>
        <w:t>ADR-006 — LLM não decide regra crítica sozinho; regras e cálculos permanecem determinísticos.</w:t>
      </w:r>
    </w:p>
    <w:p>
      <w:pPr>
        <w:pStyle w:val="Heading1"/>
      </w:pPr>
      <w:r>
        <w:t>30. Checklist de prontidão</w:t>
      </w:r>
    </w:p>
    <w:p>
      <w:pPr>
        <w:pStyle w:val="ListBullet"/>
      </w:pPr>
      <w:r>
        <w:t>☐ Python + Docker</w:t>
      </w:r>
    </w:p>
    <w:p>
      <w:pPr>
        <w:pStyle w:val="ListBullet"/>
      </w:pPr>
      <w:r>
        <w:t>☐ PostgreSQL + pgvector</w:t>
      </w:r>
    </w:p>
    <w:p>
      <w:pPr>
        <w:pStyle w:val="ListBullet"/>
      </w:pPr>
      <w:r>
        <w:t>☐ Pydantic schemas</w:t>
      </w:r>
    </w:p>
    <w:p>
      <w:pPr>
        <w:pStyle w:val="ListBullet"/>
      </w:pPr>
      <w:r>
        <w:t>☐ Evidence / Fact / Analysis</w:t>
      </w:r>
    </w:p>
    <w:p>
      <w:pPr>
        <w:pStyle w:val="ListBullet"/>
      </w:pPr>
      <w:r>
        <w:t>☐ Rule Engine</w:t>
      </w:r>
    </w:p>
    <w:p>
      <w:pPr>
        <w:pStyle w:val="ListBullet"/>
      </w:pPr>
      <w:r>
        <w:t>☐ Calculation Engine</w:t>
      </w:r>
    </w:p>
    <w:p>
      <w:pPr>
        <w:pStyle w:val="ListBullet"/>
      </w:pPr>
      <w:r>
        <w:t>☐ Decision Engine</w:t>
      </w:r>
    </w:p>
    <w:p>
      <w:pPr>
        <w:pStyle w:val="ListBullet"/>
      </w:pPr>
      <w:r>
        <w:t>☐ Pipeline documental</w:t>
      </w:r>
    </w:p>
    <w:p>
      <w:pPr>
        <w:pStyle w:val="ListBullet"/>
      </w:pPr>
      <w:r>
        <w:t>☐ Embeddings + Retriever</w:t>
      </w:r>
    </w:p>
    <w:p>
      <w:pPr>
        <w:pStyle w:val="ListBullet"/>
      </w:pPr>
      <w:r>
        <w:t>☐ LangChain</w:t>
      </w:r>
    </w:p>
    <w:p>
      <w:pPr>
        <w:pStyle w:val="ListBullet"/>
      </w:pPr>
      <w:r>
        <w:t>☐ LangGraph State</w:t>
      </w:r>
    </w:p>
    <w:p>
      <w:pPr>
        <w:pStyle w:val="ListBullet"/>
      </w:pPr>
      <w:r>
        <w:t>☐ MCP inicial</w:t>
      </w:r>
    </w:p>
    <w:p>
      <w:pPr>
        <w:pStyle w:val="ListBullet"/>
      </w:pPr>
      <w:r>
        <w:t>☐ Golden Cases</w:t>
      </w:r>
    </w:p>
    <w:p>
      <w:pPr>
        <w:pStyle w:val="ListBullet"/>
      </w:pPr>
      <w:r>
        <w:t>☐ Persistência de análise</w:t>
      </w:r>
    </w:p>
    <w:p>
      <w:pPr>
        <w:pStyle w:val="ListBullet"/>
      </w:pPr>
      <w:r>
        <w:t>☐ Timeline</w:t>
      </w:r>
    </w:p>
    <w:p>
      <w:pPr>
        <w:pStyle w:val="ListBullet"/>
      </w:pPr>
      <w:r>
        <w:t>☐ Memória semântica</w:t>
      </w:r>
    </w:p>
    <w:p>
      <w:pPr>
        <w:pStyle w:val="ListBullet"/>
      </w:pPr>
      <w:r>
        <w:t>☐ Testes de invariantes</w:t>
      </w:r>
    </w:p>
    <w:p>
      <w:pPr>
        <w:pStyle w:val="ListBullet"/>
      </w:pPr>
      <w:r>
        <w:t>☐ Observabilidade</w:t>
      </w:r>
    </w:p>
    <w:p>
      <w:pPr>
        <w:pStyle w:val="Heading1"/>
      </w:pPr>
      <w:r>
        <w:t>31. Definição oficial</w:t>
      </w:r>
    </w:p>
    <w:p>
      <w:r>
        <w:t>O Radar Imobiliário será uma plataforma de inteligência imobiliária com arquitetura híbrida de IA e software determinístico. LangGraph coordena agentes e workflows; LangChain fornece componentes de LLM, recuperação e ferramentas; RAG fornece conhecimento contextual; MCP fornece capacidades controladas; PostgreSQL armazena a verdade estruturada e o histórico; pgvector fornece memória semântica; Evidence Layer garante rastreabilidade; Rule Engine e Calculation Engine garantem determinismo; Decision Engine aplica precedência; e Human-in-the-loop atua como mecanismo de segurança.</w:t>
      </w:r>
    </w:p>
    <w:p>
      <w:r>
        <w:t>A arquitetura aceita ingestão contínua de documentos e transforma análises concluídas em histórico reutilizável, mantendo separação entre conhecimento normativo, evidência atual e experiência histórica.</w:t>
      </w:r>
    </w:p>
    <w:p>
      <w:r>
        <w:t>Esta versão é a base oficial da documentação técnica de arquitetura. Alterações estruturais relevantes devem ser registradas por ADR.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• Arquitetura Técnica de IA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