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9822" w14:textId="58BF1D6D" w:rsidR="009B6E26" w:rsidRPr="009B6E26" w:rsidRDefault="009B6E26" w:rsidP="009B6E26">
      <w:pPr>
        <w:jc w:val="center"/>
        <w:rPr>
          <w:b/>
          <w:bCs/>
          <w:sz w:val="28"/>
          <w:szCs w:val="28"/>
          <w:lang w:val="en-US"/>
        </w:rPr>
      </w:pPr>
      <w:r w:rsidRPr="009B6E26">
        <w:rPr>
          <w:b/>
          <w:bCs/>
          <w:sz w:val="28"/>
          <w:szCs w:val="28"/>
          <w:lang w:val="en-US"/>
        </w:rPr>
        <w:t>Substitution</w:t>
      </w:r>
    </w:p>
    <w:p w14:paraId="36D8D4AF" w14:textId="3764219B" w:rsidR="009B6E26" w:rsidRDefault="009B6E26" w:rsidP="009B6E26">
      <w:pPr>
        <w:rPr>
          <w:lang w:val="en-US"/>
        </w:rPr>
      </w:pPr>
    </w:p>
    <w:p w14:paraId="00902538" w14:textId="73735271" w:rsidR="009B6E26" w:rsidRPr="009B6E26" w:rsidRDefault="009B6E26" w:rsidP="009B6E26">
      <w:pPr>
        <w:pStyle w:val="NormalWeb"/>
        <w:shd w:val="clear" w:color="auto" w:fill="FFFFFF"/>
        <w:spacing w:before="0" w:beforeAutospacing="0" w:after="0"/>
        <w:rPr>
          <w:rFonts w:ascii="PT Sans" w:hAnsi="PT Sans"/>
          <w:b/>
          <w:bCs/>
          <w:color w:val="212529"/>
          <w:lang w:val="en-US"/>
        </w:rPr>
      </w:pPr>
      <w:r w:rsidRPr="009B6E26">
        <w:rPr>
          <w:rFonts w:ascii="PT Sans" w:hAnsi="PT Sans"/>
          <w:b/>
          <w:bCs/>
          <w:color w:val="212529"/>
          <w:lang w:val="en-US"/>
        </w:rPr>
        <w:t>Background</w:t>
      </w:r>
    </w:p>
    <w:p w14:paraId="5190B24F" w14:textId="28668885" w:rsidR="009B6E26" w:rsidRDefault="009B6E26" w:rsidP="009B6E26">
      <w:pPr>
        <w:pStyle w:val="NormalWeb"/>
        <w:shd w:val="clear" w:color="auto" w:fill="FFFFFF"/>
        <w:spacing w:before="0" w:beforeAutospacing="0" w:after="0"/>
        <w:rPr>
          <w:rFonts w:ascii="PT Sans" w:hAnsi="PT Sans"/>
          <w:color w:val="212529"/>
        </w:rPr>
      </w:pPr>
      <w:r>
        <w:rPr>
          <w:rFonts w:ascii="PT Sans" w:hAnsi="PT Sans"/>
          <w:color w:val="212529"/>
          <w:lang w:val="en-US"/>
        </w:rPr>
        <w:t>I</w:t>
      </w:r>
      <w:r>
        <w:rPr>
          <w:rFonts w:ascii="PT Sans" w:hAnsi="PT Sans"/>
          <w:color w:val="212529"/>
        </w:rPr>
        <w:t xml:space="preserve">n </w:t>
      </w:r>
      <w:r>
        <w:rPr>
          <w:rFonts w:ascii="PT Sans" w:hAnsi="PT Sans"/>
          <w:color w:val="212529"/>
          <w:lang w:val="en-US"/>
        </w:rPr>
        <w:t>a substitution cipher</w:t>
      </w:r>
      <w:r>
        <w:rPr>
          <w:rFonts w:ascii="PT Sans" w:hAnsi="PT Sans"/>
          <w:color w:val="212529"/>
        </w:rPr>
        <w:t xml:space="preserve">, </w:t>
      </w:r>
      <w:r>
        <w:rPr>
          <w:rFonts w:ascii="PT Sans" w:hAnsi="PT Sans"/>
          <w:color w:val="212529"/>
          <w:lang w:val="en-US"/>
        </w:rPr>
        <w:t>we</w:t>
      </w:r>
      <w:r>
        <w:rPr>
          <w:rFonts w:ascii="PT Sans" w:hAnsi="PT Sans"/>
          <w:color w:val="212529"/>
        </w:rPr>
        <w:t xml:space="preserve"> “encrypt” (i.e., conceal in a reversible way) a message by replacing every letter with another letter. To do so, we use a </w:t>
      </w:r>
      <w:r>
        <w:rPr>
          <w:rStyle w:val="Emphasis"/>
          <w:rFonts w:ascii="PT Sans" w:hAnsi="PT Sans"/>
          <w:color w:val="212529"/>
        </w:rPr>
        <w:t>key</w:t>
      </w:r>
      <w:r>
        <w:rPr>
          <w:rFonts w:ascii="PT Sans" w:hAnsi="PT Sans"/>
          <w:color w:val="212529"/>
        </w:rPr>
        <w:t>: in this case, a mapping of each of the letters of the alphabet to the letter it should correspond to when we encrypt it. To “decrypt” the message, the receiver of the message would need to know the key, so that they can reverse the process: translating the encrypt text (generally called </w:t>
      </w:r>
      <w:r>
        <w:rPr>
          <w:rStyle w:val="Emphasis"/>
          <w:rFonts w:ascii="PT Sans" w:hAnsi="PT Sans"/>
          <w:color w:val="212529"/>
        </w:rPr>
        <w:t>ciphertext</w:t>
      </w:r>
      <w:r>
        <w:rPr>
          <w:rFonts w:ascii="PT Sans" w:hAnsi="PT Sans"/>
          <w:color w:val="212529"/>
        </w:rPr>
        <w:t>) back into the original message (generally called </w:t>
      </w:r>
      <w:r>
        <w:rPr>
          <w:rStyle w:val="Emphasis"/>
          <w:rFonts w:ascii="PT Sans" w:hAnsi="PT Sans"/>
          <w:color w:val="212529"/>
        </w:rPr>
        <w:t>plaintext</w:t>
      </w:r>
      <w:r>
        <w:rPr>
          <w:rFonts w:ascii="PT Sans" w:hAnsi="PT Sans"/>
          <w:color w:val="212529"/>
        </w:rPr>
        <w:t>).</w:t>
      </w:r>
    </w:p>
    <w:p w14:paraId="371574B0" w14:textId="77777777" w:rsidR="009B6E26" w:rsidRDefault="009B6E26" w:rsidP="009B6E26">
      <w:pPr>
        <w:pStyle w:val="NormalWeb"/>
        <w:shd w:val="clear" w:color="auto" w:fill="FFFFFF"/>
        <w:spacing w:before="0" w:beforeAutospacing="0" w:after="0"/>
        <w:rPr>
          <w:rFonts w:ascii="PT Sans" w:hAnsi="PT Sans"/>
          <w:color w:val="212529"/>
        </w:rPr>
      </w:pPr>
      <w:r>
        <w:rPr>
          <w:rFonts w:ascii="PT Sans" w:hAnsi="PT Sans"/>
          <w:color w:val="212529"/>
        </w:rPr>
        <w:t>A key, for example, might be the string </w:t>
      </w:r>
      <w:r>
        <w:rPr>
          <w:rStyle w:val="HTMLCode"/>
          <w:rFonts w:ascii="Menlo" w:hAnsi="Menlo" w:cs="Menlo"/>
          <w:color w:val="212529"/>
          <w:sz w:val="21"/>
          <w:szCs w:val="21"/>
          <w:shd w:val="clear" w:color="auto" w:fill="F8F9FA"/>
        </w:rPr>
        <w:t>NQXPOMAFTRHLZGECYJIUWSKDVB</w:t>
      </w:r>
      <w:r>
        <w:rPr>
          <w:rFonts w:ascii="PT Sans" w:hAnsi="PT Sans"/>
          <w:color w:val="212529"/>
        </w:rPr>
        <w:t>. This 26-character key means that </w:t>
      </w:r>
      <w:r>
        <w:rPr>
          <w:rStyle w:val="HTMLCode"/>
          <w:rFonts w:ascii="Menlo" w:hAnsi="Menlo" w:cs="Menlo"/>
          <w:color w:val="212529"/>
          <w:sz w:val="21"/>
          <w:szCs w:val="21"/>
          <w:shd w:val="clear" w:color="auto" w:fill="F8F9FA"/>
        </w:rPr>
        <w:t>A</w:t>
      </w:r>
      <w:r>
        <w:rPr>
          <w:rFonts w:ascii="PT Sans" w:hAnsi="PT Sans"/>
          <w:color w:val="212529"/>
        </w:rPr>
        <w:t> (the first letter of the alphabet) should be converted into </w:t>
      </w:r>
      <w:r>
        <w:rPr>
          <w:rStyle w:val="HTMLCode"/>
          <w:rFonts w:ascii="Menlo" w:hAnsi="Menlo" w:cs="Menlo"/>
          <w:color w:val="212529"/>
          <w:sz w:val="21"/>
          <w:szCs w:val="21"/>
          <w:shd w:val="clear" w:color="auto" w:fill="F8F9FA"/>
        </w:rPr>
        <w:t>N</w:t>
      </w:r>
      <w:r>
        <w:rPr>
          <w:rFonts w:ascii="PT Sans" w:hAnsi="PT Sans"/>
          <w:color w:val="212529"/>
        </w:rPr>
        <w:t> (the first character of the key), </w:t>
      </w:r>
      <w:r>
        <w:rPr>
          <w:rStyle w:val="HTMLCode"/>
          <w:rFonts w:ascii="Menlo" w:hAnsi="Menlo" w:cs="Menlo"/>
          <w:color w:val="212529"/>
          <w:sz w:val="21"/>
          <w:szCs w:val="21"/>
          <w:shd w:val="clear" w:color="auto" w:fill="F8F9FA"/>
        </w:rPr>
        <w:t>B</w:t>
      </w:r>
      <w:r>
        <w:rPr>
          <w:rFonts w:ascii="PT Sans" w:hAnsi="PT Sans"/>
          <w:color w:val="212529"/>
        </w:rPr>
        <w:t> (the second letter of the alphabet) should be converted into </w:t>
      </w:r>
      <w:r>
        <w:rPr>
          <w:rStyle w:val="HTMLCode"/>
          <w:rFonts w:ascii="Menlo" w:hAnsi="Menlo" w:cs="Menlo"/>
          <w:color w:val="212529"/>
          <w:sz w:val="21"/>
          <w:szCs w:val="21"/>
          <w:shd w:val="clear" w:color="auto" w:fill="F8F9FA"/>
        </w:rPr>
        <w:t>Q</w:t>
      </w:r>
      <w:r>
        <w:rPr>
          <w:rFonts w:ascii="PT Sans" w:hAnsi="PT Sans"/>
          <w:color w:val="212529"/>
        </w:rPr>
        <w:t> (the second character of the key), and so forth.</w:t>
      </w:r>
    </w:p>
    <w:p w14:paraId="4D2A64AB" w14:textId="77777777" w:rsidR="009B6E26" w:rsidRDefault="009B6E26" w:rsidP="009B6E26">
      <w:pPr>
        <w:pStyle w:val="NormalWeb"/>
        <w:shd w:val="clear" w:color="auto" w:fill="FFFFFF"/>
        <w:spacing w:before="0" w:beforeAutospacing="0" w:after="0"/>
        <w:rPr>
          <w:rFonts w:ascii="PT Sans" w:hAnsi="PT Sans"/>
          <w:color w:val="212529"/>
        </w:rPr>
      </w:pPr>
      <w:r>
        <w:rPr>
          <w:rFonts w:ascii="PT Sans" w:hAnsi="PT Sans"/>
          <w:color w:val="212529"/>
        </w:rPr>
        <w:t>A message like </w:t>
      </w:r>
      <w:r>
        <w:rPr>
          <w:rStyle w:val="HTMLCode"/>
          <w:rFonts w:ascii="Menlo" w:hAnsi="Menlo" w:cs="Menlo"/>
          <w:color w:val="212529"/>
          <w:sz w:val="21"/>
          <w:szCs w:val="21"/>
          <w:shd w:val="clear" w:color="auto" w:fill="F8F9FA"/>
        </w:rPr>
        <w:t>HELLO</w:t>
      </w:r>
      <w:r>
        <w:rPr>
          <w:rFonts w:ascii="PT Sans" w:hAnsi="PT Sans"/>
          <w:color w:val="212529"/>
        </w:rPr>
        <w:t>, then, would be encrypted as </w:t>
      </w:r>
      <w:r>
        <w:rPr>
          <w:rStyle w:val="HTMLCode"/>
          <w:rFonts w:ascii="Menlo" w:hAnsi="Menlo" w:cs="Menlo"/>
          <w:color w:val="212529"/>
          <w:sz w:val="21"/>
          <w:szCs w:val="21"/>
          <w:shd w:val="clear" w:color="auto" w:fill="F8F9FA"/>
        </w:rPr>
        <w:t>FOLLE</w:t>
      </w:r>
      <w:r>
        <w:rPr>
          <w:rFonts w:ascii="PT Sans" w:hAnsi="PT Sans"/>
          <w:color w:val="212529"/>
        </w:rPr>
        <w:t>, replacing each of the letters according to the mapping determined by the key.</w:t>
      </w:r>
    </w:p>
    <w:p w14:paraId="0B713B94" w14:textId="177F318F" w:rsidR="009B6E26" w:rsidRPr="009B6E26" w:rsidRDefault="009B6E26" w:rsidP="009B6E26">
      <w:pPr>
        <w:pStyle w:val="NormalWeb"/>
        <w:shd w:val="clear" w:color="auto" w:fill="FFFFFF"/>
        <w:spacing w:before="0" w:beforeAutospacing="0" w:after="0"/>
        <w:rPr>
          <w:rFonts w:ascii="PT Sans" w:hAnsi="PT Sans"/>
          <w:b/>
          <w:bCs/>
          <w:color w:val="212529"/>
          <w:lang w:val="en-US"/>
        </w:rPr>
      </w:pPr>
      <w:r w:rsidRPr="009B6E26">
        <w:rPr>
          <w:rFonts w:ascii="PT Sans" w:hAnsi="PT Sans"/>
          <w:b/>
          <w:bCs/>
          <w:color w:val="212529"/>
          <w:lang w:val="en-US"/>
        </w:rPr>
        <w:t>Implementation Details:</w:t>
      </w:r>
    </w:p>
    <w:p w14:paraId="6E64E110" w14:textId="195C77EB" w:rsidR="009B6E26" w:rsidRDefault="009B6E26" w:rsidP="009B6E26">
      <w:pPr>
        <w:pStyle w:val="NormalWeb"/>
        <w:shd w:val="clear" w:color="auto" w:fill="FFFFFF"/>
        <w:spacing w:before="0" w:beforeAutospacing="0" w:after="0"/>
        <w:rPr>
          <w:rFonts w:ascii="PT Sans" w:hAnsi="PT Sans"/>
          <w:color w:val="212529"/>
        </w:rPr>
      </w:pPr>
      <w:r>
        <w:rPr>
          <w:rFonts w:ascii="PT Sans" w:hAnsi="PT Sans"/>
          <w:color w:val="212529"/>
          <w:lang w:val="en-US"/>
        </w:rPr>
        <w:t>The</w:t>
      </w:r>
      <w:r>
        <w:rPr>
          <w:rFonts w:ascii="PT Sans" w:hAnsi="PT Sans"/>
          <w:color w:val="212529"/>
        </w:rPr>
        <w:t xml:space="preserve"> program </w:t>
      </w:r>
      <w:r>
        <w:rPr>
          <w:rFonts w:ascii="PT Sans" w:hAnsi="PT Sans"/>
          <w:color w:val="212529"/>
          <w:lang w:val="en-US"/>
        </w:rPr>
        <w:t xml:space="preserve">I wrote is </w:t>
      </w:r>
      <w:r>
        <w:rPr>
          <w:rFonts w:ascii="PT Sans" w:hAnsi="PT Sans"/>
          <w:color w:val="212529"/>
        </w:rPr>
        <w:t>called </w:t>
      </w:r>
      <w:r>
        <w:rPr>
          <w:rStyle w:val="HTMLCode"/>
          <w:rFonts w:ascii="Menlo" w:hAnsi="Menlo" w:cs="Menlo"/>
          <w:color w:val="212529"/>
          <w:sz w:val="21"/>
          <w:szCs w:val="21"/>
          <w:shd w:val="clear" w:color="auto" w:fill="F8F9FA"/>
        </w:rPr>
        <w:t>substitution</w:t>
      </w:r>
      <w:r>
        <w:rPr>
          <w:rStyle w:val="HTMLCode"/>
          <w:rFonts w:ascii="Menlo" w:hAnsi="Menlo" w:cs="Menlo"/>
          <w:color w:val="212529"/>
          <w:sz w:val="21"/>
          <w:szCs w:val="21"/>
          <w:shd w:val="clear" w:color="auto" w:fill="F8F9FA"/>
          <w:lang w:val="en-US"/>
        </w:rPr>
        <w:t>.</w:t>
      </w:r>
      <w:r>
        <w:rPr>
          <w:rFonts w:ascii="PT Sans" w:hAnsi="PT Sans"/>
          <w:color w:val="212529"/>
        </w:rPr>
        <w:t> </w:t>
      </w:r>
      <w:r>
        <w:rPr>
          <w:rFonts w:ascii="PT Sans" w:hAnsi="PT Sans"/>
          <w:color w:val="212529"/>
          <w:lang w:val="en-US"/>
        </w:rPr>
        <w:t xml:space="preserve">It </w:t>
      </w:r>
      <w:r>
        <w:rPr>
          <w:rFonts w:ascii="PT Sans" w:hAnsi="PT Sans"/>
          <w:color w:val="212529"/>
        </w:rPr>
        <w:t>enables you to encrypt messages using a substitution cipher. At the time the user executes the program, they should decide, by providing a command-line argument, on what the key should be in the secret message they’ll provide at runtime.</w:t>
      </w:r>
    </w:p>
    <w:p w14:paraId="2F1B2710" w14:textId="77777777" w:rsidR="009B6E26" w:rsidRDefault="009B6E26" w:rsidP="009B6E26">
      <w:pPr>
        <w:pStyle w:val="NormalWeb"/>
        <w:shd w:val="clear" w:color="auto" w:fill="FFFFFF"/>
        <w:spacing w:before="0" w:beforeAutospacing="0" w:after="0"/>
        <w:rPr>
          <w:rFonts w:ascii="PT Sans" w:hAnsi="PT Sans"/>
          <w:color w:val="212529"/>
        </w:rPr>
      </w:pPr>
      <w:r>
        <w:rPr>
          <w:rFonts w:ascii="PT Sans" w:hAnsi="PT Sans"/>
          <w:color w:val="212529"/>
        </w:rPr>
        <w:t>Here are a few examples of how the program might work. For example, if the user inputs a key of </w:t>
      </w:r>
      <w:r>
        <w:rPr>
          <w:rStyle w:val="HTMLCode"/>
          <w:rFonts w:ascii="Menlo" w:hAnsi="Menlo" w:cs="Menlo"/>
          <w:color w:val="212529"/>
          <w:sz w:val="21"/>
          <w:szCs w:val="21"/>
          <w:shd w:val="clear" w:color="auto" w:fill="F8F9FA"/>
        </w:rPr>
        <w:t>YTNSHKVEFXRBAUQZCLWDMIPGJO</w:t>
      </w:r>
      <w:r>
        <w:rPr>
          <w:rFonts w:ascii="PT Sans" w:hAnsi="PT Sans"/>
          <w:color w:val="212529"/>
        </w:rPr>
        <w:t> and a plaintext of </w:t>
      </w:r>
      <w:r>
        <w:rPr>
          <w:rStyle w:val="HTMLCode"/>
          <w:rFonts w:ascii="Menlo" w:hAnsi="Menlo" w:cs="Menlo"/>
          <w:color w:val="212529"/>
          <w:sz w:val="21"/>
          <w:szCs w:val="21"/>
          <w:shd w:val="clear" w:color="auto" w:fill="F8F9FA"/>
        </w:rPr>
        <w:t>HELLO</w:t>
      </w:r>
      <w:r>
        <w:rPr>
          <w:rFonts w:ascii="PT Sans" w:hAnsi="PT Sans"/>
          <w:color w:val="212529"/>
        </w:rPr>
        <w:t>:</w:t>
      </w:r>
    </w:p>
    <w:p w14:paraId="1769FD98" w14:textId="230B8DAB" w:rsidR="009B6E26" w:rsidRDefault="009B6E26" w:rsidP="009B6E26">
      <w:r w:rsidRPr="009B6E26">
        <w:drawing>
          <wp:inline distT="0" distB="0" distL="0" distR="0" wp14:anchorId="002EED4C" wp14:editId="23523016">
            <wp:extent cx="5295900" cy="9906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4"/>
                    <a:stretch>
                      <a:fillRect/>
                    </a:stretch>
                  </pic:blipFill>
                  <pic:spPr>
                    <a:xfrm>
                      <a:off x="0" y="0"/>
                      <a:ext cx="5295900" cy="990600"/>
                    </a:xfrm>
                    <a:prstGeom prst="rect">
                      <a:avLst/>
                    </a:prstGeom>
                  </pic:spPr>
                </pic:pic>
              </a:graphicData>
            </a:graphic>
          </wp:inline>
        </w:drawing>
      </w:r>
    </w:p>
    <w:p w14:paraId="0D469A89" w14:textId="61FB213D" w:rsidR="009B6E26" w:rsidRDefault="009B6E26" w:rsidP="009B6E26"/>
    <w:p w14:paraId="2A63AF53" w14:textId="64F90ABB" w:rsidR="009B6E26" w:rsidRPr="009B6E26" w:rsidRDefault="009B6E26" w:rsidP="009B6E26">
      <w:pPr>
        <w:rPr>
          <w:rFonts w:ascii="Times New Roman" w:eastAsia="Times New Roman" w:hAnsi="Times New Roman" w:cs="Times New Roman"/>
        </w:rPr>
      </w:pPr>
      <w:r>
        <w:rPr>
          <w:rFonts w:ascii="PT Sans" w:eastAsia="Times New Roman" w:hAnsi="PT Sans" w:cs="Times New Roman"/>
          <w:color w:val="212529"/>
          <w:shd w:val="clear" w:color="auto" w:fill="FFFFFF"/>
          <w:lang w:val="en-US"/>
        </w:rPr>
        <w:t>H</w:t>
      </w:r>
      <w:r w:rsidRPr="009B6E26">
        <w:rPr>
          <w:rFonts w:ascii="PT Sans" w:eastAsia="Times New Roman" w:hAnsi="PT Sans" w:cs="Times New Roman"/>
          <w:color w:val="212529"/>
          <w:shd w:val="clear" w:color="auto" w:fill="FFFFFF"/>
        </w:rPr>
        <w:t>ere’s how the program might work if the user provides a key</w:t>
      </w:r>
      <w:r>
        <w:rPr>
          <w:rFonts w:ascii="PT Sans" w:eastAsia="Times New Roman" w:hAnsi="PT Sans" w:cs="Times New Roman"/>
          <w:color w:val="212529"/>
          <w:shd w:val="clear" w:color="auto" w:fill="FFFFFF"/>
          <w:lang w:val="en-US"/>
        </w:rPr>
        <w:t xml:space="preserve"> </w:t>
      </w:r>
      <w:r w:rsidRPr="009B6E26">
        <w:rPr>
          <w:rFonts w:ascii="PT Sans" w:eastAsia="Times New Roman" w:hAnsi="PT Sans" w:cs="Times New Roman"/>
          <w:color w:val="212529"/>
          <w:shd w:val="clear" w:color="auto" w:fill="FFFFFF"/>
        </w:rPr>
        <w:t>of </w:t>
      </w:r>
      <w:r w:rsidRPr="009B6E26">
        <w:rPr>
          <w:rFonts w:ascii="Menlo" w:eastAsia="Times New Roman" w:hAnsi="Menlo" w:cs="Menlo"/>
          <w:color w:val="212529"/>
          <w:sz w:val="21"/>
          <w:szCs w:val="21"/>
          <w:shd w:val="clear" w:color="auto" w:fill="F8F9FA"/>
        </w:rPr>
        <w:t>VCHPRZGJNTLSKFBDQWAXEUYMOI</w:t>
      </w:r>
      <w:r w:rsidRPr="009B6E26">
        <w:rPr>
          <w:rFonts w:ascii="PT Sans" w:eastAsia="Times New Roman" w:hAnsi="PT Sans" w:cs="Times New Roman"/>
          <w:color w:val="212529"/>
          <w:shd w:val="clear" w:color="auto" w:fill="FFFFFF"/>
        </w:rPr>
        <w:t> and a plaintext of </w:t>
      </w:r>
      <w:r w:rsidRPr="009B6E26">
        <w:rPr>
          <w:rFonts w:ascii="Menlo" w:eastAsia="Times New Roman" w:hAnsi="Menlo" w:cs="Menlo"/>
          <w:color w:val="212529"/>
          <w:sz w:val="21"/>
          <w:szCs w:val="21"/>
          <w:shd w:val="clear" w:color="auto" w:fill="F8F9FA"/>
        </w:rPr>
        <w:t>hello, world</w:t>
      </w:r>
      <w:r w:rsidRPr="009B6E26">
        <w:rPr>
          <w:rFonts w:ascii="PT Sans" w:eastAsia="Times New Roman" w:hAnsi="PT Sans" w:cs="Times New Roman"/>
          <w:color w:val="212529"/>
          <w:shd w:val="clear" w:color="auto" w:fill="FFFFFF"/>
        </w:rPr>
        <w:t>:</w:t>
      </w:r>
    </w:p>
    <w:p w14:paraId="7A37173E" w14:textId="411D87D8" w:rsidR="009B6E26" w:rsidRDefault="009B6E26" w:rsidP="009B6E26"/>
    <w:p w14:paraId="24F13021" w14:textId="2560834B" w:rsidR="009B6E26" w:rsidRPr="009B6E26" w:rsidRDefault="009B6E26" w:rsidP="009B6E26">
      <w:r w:rsidRPr="009B6E26">
        <w:lastRenderedPageBreak/>
        <w:drawing>
          <wp:inline distT="0" distB="0" distL="0" distR="0" wp14:anchorId="02999177" wp14:editId="586E4511">
            <wp:extent cx="5080000" cy="1066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080000" cy="1066800"/>
                    </a:xfrm>
                    <a:prstGeom prst="rect">
                      <a:avLst/>
                    </a:prstGeom>
                  </pic:spPr>
                </pic:pic>
              </a:graphicData>
            </a:graphic>
          </wp:inline>
        </w:drawing>
      </w:r>
    </w:p>
    <w:sectPr w:rsidR="009B6E26" w:rsidRPr="009B6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ans">
    <w:altName w:val="PT Sans"/>
    <w:panose1 w:val="020B0503020203020204"/>
    <w:charset w:val="4D"/>
    <w:family w:val="swiss"/>
    <w:pitch w:val="variable"/>
    <w:sig w:usb0="A00002EF" w:usb1="5000204B" w:usb2="00000000" w:usb3="00000000" w:csb0="00000097"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26"/>
    <w:rsid w:val="009B6E26"/>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533CFD"/>
  <w15:chartTrackingRefBased/>
  <w15:docId w15:val="{136447AB-F7AA-DF4E-BBA3-EEFA9747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E2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B6E26"/>
    <w:rPr>
      <w:i/>
      <w:iCs/>
    </w:rPr>
  </w:style>
  <w:style w:type="character" w:styleId="HTMLCode">
    <w:name w:val="HTML Code"/>
    <w:basedOn w:val="DefaultParagraphFont"/>
    <w:uiPriority w:val="99"/>
    <w:semiHidden/>
    <w:unhideWhenUsed/>
    <w:rsid w:val="009B6E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685463">
      <w:bodyDiv w:val="1"/>
      <w:marLeft w:val="0"/>
      <w:marRight w:val="0"/>
      <w:marTop w:val="0"/>
      <w:marBottom w:val="0"/>
      <w:divBdr>
        <w:top w:val="none" w:sz="0" w:space="0" w:color="auto"/>
        <w:left w:val="none" w:sz="0" w:space="0" w:color="auto"/>
        <w:bottom w:val="none" w:sz="0" w:space="0" w:color="auto"/>
        <w:right w:val="none" w:sz="0" w:space="0" w:color="auto"/>
      </w:divBdr>
    </w:div>
    <w:div w:id="1447891835">
      <w:bodyDiv w:val="1"/>
      <w:marLeft w:val="0"/>
      <w:marRight w:val="0"/>
      <w:marTop w:val="0"/>
      <w:marBottom w:val="0"/>
      <w:divBdr>
        <w:top w:val="none" w:sz="0" w:space="0" w:color="auto"/>
        <w:left w:val="none" w:sz="0" w:space="0" w:color="auto"/>
        <w:bottom w:val="none" w:sz="0" w:space="0" w:color="auto"/>
        <w:right w:val="none" w:sz="0" w:space="0" w:color="auto"/>
      </w:divBdr>
    </w:div>
    <w:div w:id="177393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jc7659@nyu.edu</dc:creator>
  <cp:keywords/>
  <dc:description/>
  <cp:lastModifiedBy>jc7659@nyu.edu</cp:lastModifiedBy>
  <cp:revision>1</cp:revision>
  <dcterms:created xsi:type="dcterms:W3CDTF">2021-04-15T09:35:00Z</dcterms:created>
  <dcterms:modified xsi:type="dcterms:W3CDTF">2021-04-15T09:39:00Z</dcterms:modified>
</cp:coreProperties>
</file>