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0"/>
        <w:rPr>
          <w:rFonts w:ascii="Arial" w:hAnsi="Arial" w:cs="Arial"/>
          <w:b w:val="0"/>
          <w:i w:val="0"/>
          <w:strike w:val="0"/>
          <w:lang w:val="fr-FR"/>
        </w:rPr>
      </w:pPr>
      <w:r>
        <w:rPr>
          <w:rFonts w:ascii="Arial" w:hAnsi="Arial" w:eastAsia="Arial" w:cs="Arial"/>
          <w:b w:val="0"/>
          <w:i w:val="0"/>
          <w:strike w:val="0"/>
          <w:lang w:val="fr-FR"/>
        </w:rPr>
        <w:t xml:space="preserve">Documentation du Système de Réservation de Billets Multithreadé</w:t>
      </w:r>
      <w:r>
        <w:rPr>
          <w:rFonts w:ascii="Arial" w:hAnsi="Arial" w:eastAsia="Arial" w:cs="Arial"/>
          <w:b w:val="0"/>
          <w:i w:val="0"/>
          <w:strike w:val="0"/>
          <w:lang w:val="fr-FR"/>
        </w:rPr>
      </w:r>
      <w:r>
        <w:rPr>
          <w:rFonts w:ascii="Arial" w:hAnsi="Arial" w:cs="Arial"/>
          <w:b w:val="0"/>
          <w:i w:val="0"/>
          <w:strike w:val="0"/>
          <w:lang w:val="fr-FR"/>
        </w:rPr>
      </w:r>
    </w:p>
    <w:p>
      <w:pPr>
        <w:rPr>
          <w:rFonts w:ascii="Arial" w:hAnsi="Arial" w:cs="Arial"/>
          <w:b w:val="0"/>
          <w:bCs w:val="0"/>
          <w:i w:val="0"/>
          <w:strike w:val="0"/>
        </w:rPr>
      </w:pPr>
      <w:r>
        <w:rPr>
          <w:rFonts w:ascii="Arial" w:hAnsi="Arial" w:cs="Arial"/>
          <w:b w:val="0"/>
          <w:bCs w:val="0"/>
          <w:i w:val="0"/>
          <w:strike w:val="0"/>
        </w:rPr>
      </w:r>
      <w:r>
        <w:rPr>
          <w:rFonts w:ascii="Arial" w:hAnsi="Arial" w:cs="Arial"/>
          <w:b w:val="0"/>
          <w:bCs w:val="0"/>
          <w:i w:val="0"/>
          <w:strike w:val="0"/>
        </w:rPr>
      </w:r>
      <w:r>
        <w:rPr>
          <w:rFonts w:ascii="Arial" w:hAnsi="Arial" w:cs="Arial"/>
          <w:b w:val="0"/>
          <w:bCs w:val="0"/>
          <w:i w:val="0"/>
          <w:strike w:val="0"/>
        </w:rPr>
      </w:r>
    </w:p>
    <w:p>
      <w:pPr>
        <w:rPr>
          <w:rFonts w:ascii="Arial" w:hAnsi="Arial" w:cs="Arial"/>
          <w:b w:val="0"/>
          <w:bCs w:val="0"/>
          <w:i w:val="0"/>
          <w:strike w:val="0"/>
        </w:rPr>
      </w:pPr>
      <w:r>
        <w:rPr>
          <w:rFonts w:ascii="Arial" w:hAnsi="Arial" w:cs="Arial"/>
          <w:b w:val="0"/>
          <w:bCs w:val="0"/>
          <w:i w:val="0"/>
          <w:strike w:val="0"/>
          <w:lang w:val="fr-FR"/>
        </w:rPr>
        <w:t xml:space="preserve">Cette documentation explique comment fonctionne le système de multithreadé de réservations.</w:t>
      </w:r>
      <w:r>
        <w:rPr>
          <w:rFonts w:ascii="Arial" w:hAnsi="Arial" w:cs="Arial"/>
          <w:b w:val="0"/>
          <w:bCs w:val="0"/>
          <w:i w:val="0"/>
          <w:strike w:val="0"/>
        </w:rPr>
      </w:r>
      <w:r>
        <w:rPr>
          <w:rFonts w:ascii="Arial" w:hAnsi="Arial" w:cs="Arial"/>
          <w:b w:val="0"/>
          <w:bCs w:val="0"/>
          <w:i w:val="0"/>
          <w:strike w:val="0"/>
        </w:rPr>
      </w:r>
    </w:p>
    <w:p>
      <w:pPr>
        <w:pStyle w:val="841"/>
        <w:rPr>
          <w:rFonts w:ascii="Arial" w:hAnsi="Arial" w:cs="Arial"/>
          <w:b w:val="0"/>
          <w:i w:val="0"/>
          <w:strike w:val="0"/>
          <w:lang w:val="fr-FR"/>
        </w:rPr>
      </w:pPr>
      <w:r>
        <w:rPr>
          <w:rFonts w:ascii="Arial" w:hAnsi="Arial" w:eastAsia="Arial" w:cs="Arial"/>
          <w:b w:val="0"/>
          <w:i w:val="0"/>
          <w:strike w:val="0"/>
          <w:lang w:val="fr-FR"/>
        </w:rPr>
        <w:t xml:space="preserve">1. Architecture des Services</w:t>
      </w:r>
      <w:r>
        <w:rPr>
          <w:rFonts w:ascii="Arial" w:hAnsi="Arial" w:cs="Arial"/>
          <w:b w:val="0"/>
          <w:i w:val="0"/>
          <w:strike w:val="0"/>
          <w:lang w:val="fr-FR"/>
        </w:rPr>
      </w:r>
      <w:r>
        <w:rPr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2"/>
        <w:rPr>
          <w:rFonts w:ascii="Arial" w:hAnsi="Arial" w:cs="Arial"/>
          <w:b w:val="0"/>
          <w:i w:val="0"/>
          <w:strike w:val="0"/>
          <w:lang w:val="fr-FR"/>
        </w:rPr>
      </w:pPr>
      <w:r>
        <w:rPr>
          <w:rFonts w:ascii="Arial" w:hAnsi="Arial" w:eastAsia="Arial" w:cs="Arial"/>
          <w:b w:val="0"/>
          <w:i w:val="0"/>
          <w:strike w:val="0"/>
          <w:lang w:val="fr-FR"/>
        </w:rPr>
        <w:t xml:space="preserve">TicketingService</w:t>
      </w:r>
      <w:r>
        <w:rPr>
          <w:rFonts w:ascii="Arial" w:hAnsi="Arial" w:cs="Arial"/>
          <w:b w:val="0"/>
          <w:i w:val="0"/>
          <w:strike w:val="0"/>
          <w:lang w:val="fr-FR"/>
        </w:rPr>
      </w:r>
      <w:r>
        <w:rPr>
          <w:rFonts w:ascii="Arial" w:hAnsi="Arial" w:cs="Arial"/>
          <w:b w:val="0"/>
          <w:i w:val="0"/>
          <w:strike w:val="0"/>
          <w:lang w:val="fr-FR"/>
        </w:rPr>
      </w:r>
    </w:p>
    <w:p>
      <w:pPr>
        <w:rPr>
          <w:rFonts w:ascii="Arial" w:hAnsi="Arial" w:cs="Arial"/>
          <w:b w:val="0"/>
          <w:i w:val="0"/>
          <w:strike w:val="0"/>
          <w:lang w:val="fr-FR"/>
        </w:rPr>
      </w:pPr>
      <w:r>
        <w:rPr>
          <w:rFonts w:ascii="Arial" w:hAnsi="Arial" w:eastAsia="Arial" w:cs="Arial"/>
          <w:b w:val="0"/>
          <w:i w:val="0"/>
          <w:strike w:val="0"/>
          <w:lang w:val="fr-FR"/>
        </w:rPr>
        <w:t xml:space="preserve">C'est le service principal qui gère les réservations. Il utilise:</w:t>
      </w:r>
      <w:r>
        <w:rPr>
          <w:rFonts w:ascii="Arial" w:hAnsi="Arial" w:cs="Arial"/>
          <w:b w:val="0"/>
          <w:i w:val="0"/>
          <w:strike w:val="0"/>
          <w:lang w:val="fr-FR"/>
        </w:rPr>
      </w:r>
      <w:r>
        <w:rPr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4"/>
          <w:rFonts w:ascii="Arial" w:hAnsi="Arial" w:eastAsia="Arial" w:cs="Arial"/>
          <w:b/>
          <w:bCs/>
          <w:i w:val="0"/>
          <w:strike w:val="0"/>
          <w:lang w:val="fr-FR"/>
        </w:rPr>
        <w:t xml:space="preserve">PriorityBlockingQueue</w:t>
      </w:r>
      <w:r>
        <w:rPr>
          <w:rStyle w:val="843"/>
          <w:rFonts w:ascii="Arial" w:hAnsi="Arial" w:eastAsia="Arial" w:cs="Arial"/>
          <w:b/>
          <w:bCs/>
          <w:i w:val="0"/>
          <w:strike w:val="0"/>
          <w:lang w:val="fr-FR"/>
        </w:rPr>
        <w:t xml:space="preserve"> </w:t>
      </w: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pour organiser les demandes par ordre de priorité dans la file d'attente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4"/>
          <w:rFonts w:ascii="Arial" w:hAnsi="Arial" w:eastAsia="Arial" w:cs="Arial"/>
          <w:b/>
          <w:bCs/>
          <w:i w:val="0"/>
          <w:strike w:val="0"/>
          <w:lang w:val="fr-FR"/>
        </w:rPr>
        <w:t xml:space="preserve">AtomicInteger</w:t>
      </w:r>
      <w:r>
        <w:rPr>
          <w:rStyle w:val="843"/>
          <w:rFonts w:ascii="Arial" w:hAnsi="Arial" w:eastAsia="Arial" w:cs="Arial"/>
          <w:b/>
          <w:bCs/>
          <w:i w:val="0"/>
          <w:strike w:val="0"/>
          <w:lang w:val="fr-FR"/>
        </w:rPr>
        <w:t xml:space="preserve"> </w:t>
      </w: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pour compter le nombre de billets disponibles sans risque de conflit entre les threads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4"/>
          <w:rFonts w:ascii="Arial" w:hAnsi="Arial" w:eastAsia="Arial" w:cs="Arial"/>
          <w:b/>
          <w:bCs/>
          <w:i w:val="0"/>
          <w:strike w:val="0"/>
          <w:lang w:val="fr-FR"/>
        </w:rPr>
        <w:t xml:space="preserve">StampedLock</w:t>
      </w:r>
      <w:r>
        <w:rPr>
          <w:rStyle w:val="843"/>
          <w:rFonts w:ascii="Arial" w:hAnsi="Arial" w:eastAsia="Arial" w:cs="Arial"/>
          <w:b/>
          <w:bCs/>
          <w:i w:val="0"/>
          <w:strike w:val="0"/>
          <w:lang w:val="fr-FR"/>
        </w:rPr>
        <w:t xml:space="preserve"> </w:t>
      </w: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pour empêcher plusieurs threads de réserver le même billet en même temps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4"/>
          <w:rFonts w:ascii="Arial" w:hAnsi="Arial" w:eastAsia="Arial" w:cs="Arial"/>
          <w:b/>
          <w:bCs/>
          <w:i w:val="0"/>
          <w:strike w:val="0"/>
          <w:lang w:val="fr-FR"/>
        </w:rPr>
        <w:t xml:space="preserve">CompletableFuture</w:t>
      </w:r>
      <w:r>
        <w:rPr>
          <w:rStyle w:val="843"/>
          <w:rFonts w:ascii="Arial" w:hAnsi="Arial" w:eastAsia="Arial" w:cs="Arial"/>
          <w:b/>
          <w:bCs/>
          <w:i w:val="0"/>
          <w:strike w:val="0"/>
          <w:lang w:val="fr-FR"/>
        </w:rPr>
        <w:t xml:space="preserve"> </w:t>
      </w: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pour le traitement asynchrone des demandes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2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ConcertBookingOrchestrator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C'est le service qui: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Reçoit et distribue les demandes de réservation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Contrôle que maximum 10 réservations sont traitées en même temps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Envoie les notifications aux utilisateurs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2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NotificationService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Service simple qui envoie des notifications de manière asynchrone aux utilisateurs.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1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2. Gestion du Multithreading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2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Pourquoi AtomicInteger ?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On utilise </w:t>
      </w:r>
      <w:r>
        <w:rPr>
          <w:rStyle w:val="844"/>
          <w:rFonts w:ascii="Arial" w:hAnsi="Arial" w:eastAsia="Arial" w:cs="Arial"/>
          <w:b w:val="0"/>
          <w:i w:val="0"/>
          <w:strike w:val="0"/>
          <w:lang w:val="fr-FR"/>
        </w:rPr>
        <w:t xml:space="preserve">AtomicInteger</w:t>
      </w: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 pour le nombre de billets disponibles car: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Il garantit qu'un seul thread à la fois peut modifier le nombre de billets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Si deux personnes réservent en même temps, on est sûr de ne pas vendre le même billet deux fois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C'est plus rapide qu'un verrou classique pour des opérations simples comme +1 ou -1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5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private final AtomicInteger availableTickets;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2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Pourquoi StampedLock ?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Le </w:t>
      </w:r>
      <w:r>
        <w:rPr>
          <w:rStyle w:val="844"/>
          <w:rFonts w:ascii="Arial" w:hAnsi="Arial" w:eastAsia="Arial" w:cs="Arial"/>
          <w:b w:val="0"/>
          <w:i w:val="0"/>
          <w:strike w:val="0"/>
          <w:lang w:val="fr-FR"/>
        </w:rPr>
        <w:t xml:space="preserve">StampedLock</w:t>
      </w: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 protège la réservation car: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Il bloque l'accès aux autres threads pendant qu'une réservation est en cours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Il permet à plusieurs threads de vérifier le nombre de billets en même temps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Il garantit qu'une seule réservation est traitée à la fois dans la base de données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5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private final StampedLock ticketLock;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2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Pourquoi CompletableFuture ?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On utilise </w:t>
      </w:r>
      <w:r>
        <w:rPr>
          <w:rStyle w:val="844"/>
          <w:rFonts w:ascii="Arial" w:hAnsi="Arial" w:eastAsia="Arial" w:cs="Arial"/>
          <w:b w:val="0"/>
          <w:i w:val="0"/>
          <w:strike w:val="0"/>
          <w:lang w:val="fr-FR"/>
        </w:rPr>
        <w:t xml:space="preserve">CompletableFuture</w:t>
      </w: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 pour: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Traiter plusieurs réservations en parallèle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Ne pas bloquer l'application pendant les réservations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Pouvoir enchainer les étapes (réservation puis notification)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5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return CompletableFuture.supplyAsync(() -&gt; processTicketRequest(request));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1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3. Synchronisation des Threads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La synchronisation se fait à plusieurs niveaux: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2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/>
          <w:i w:val="0"/>
          <w:strike w:val="0"/>
          <w:lang w:val="fr-FR"/>
        </w:rPr>
        <w:t xml:space="preserve">Niveau File d'Attente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5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private final PriorityBlockingQueue&lt;UserRequest&gt; requestQueue;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File thread-safe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Gère automatiquement la concurrence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3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/>
          <w:i w:val="0"/>
          <w:strike w:val="0"/>
          <w:lang w:val="fr-FR"/>
        </w:rPr>
        <w:t xml:space="preserve">Niveau Réservation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5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private boolean reserveTicket(UserRequest request) {</w:t>
        <w:br/>
        <w:t xml:space="preserve">    long stamp = ticketLock.writeLock();</w:t>
        <w:br/>
        <w:t xml:space="preserve">    try {</w:t>
        <w:br/>
        <w:t xml:space="preserve">        // logique de réservation</w:t>
        <w:br/>
        <w:t xml:space="preserve">    } finally {</w:t>
        <w:br/>
        <w:t xml:space="preserve">        ticketLock.unlockWrite(stamp);</w:t>
        <w:br/>
        <w:t xml:space="preserve">    }</w:t>
        <w:br/>
        <w:t xml:space="preserve">}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Verrou en écriture pendant la réservation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Libération garantie du verrou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4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/>
          <w:i w:val="0"/>
          <w:strike w:val="0"/>
          <w:lang w:val="fr-FR"/>
        </w:rPr>
        <w:t xml:space="preserve">Niveau Orchestrateur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5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private final Semaphore concurrentBookings;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Limite le nombre de réservations simultanées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Evite la surcharge du système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C'est comme si on avait plusieurs guichets (threads) qui peuvent: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Vérifier combien de billets sont disponibles (lecture)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Réserver un billet (écriture)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Tout ça sans risquer de vendre le même billet deux fois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1"/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4. Test de Performance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Le test </w:t>
      </w:r>
      <w:r>
        <w:rPr>
          <w:rStyle w:val="844"/>
          <w:rFonts w:ascii="Arial" w:hAnsi="Arial" w:eastAsia="Arial" w:cs="Arial"/>
          <w:b w:val="0"/>
          <w:i w:val="0"/>
          <w:strike w:val="0"/>
          <w:lang w:val="fr-FR"/>
        </w:rPr>
        <w:t xml:space="preserve">ConcertBookingOrchestratorTest</w:t>
      </w: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 simule: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150 demandes de réservation pour 100 billets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10 réservations simultanées max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Des priorités différentes (0, 1, 2)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pStyle w:val="842"/>
        <w:rPr>
          <w:rStyle w:val="843"/>
          <w:rFonts w:ascii="Arial" w:hAnsi="Arial" w:cs="Arial"/>
          <w:b/>
          <w:bCs/>
          <w:i w:val="0"/>
          <w:strike w:val="0"/>
        </w:rPr>
      </w:pPr>
      <w:r>
        <w:rPr>
          <w:rStyle w:val="843"/>
          <w:rFonts w:ascii="Arial" w:hAnsi="Arial" w:eastAsia="Arial" w:cs="Arial"/>
          <w:b/>
          <w:bCs/>
          <w:i w:val="0"/>
          <w:strike w:val="0"/>
          <w:lang w:val="fr-FR"/>
        </w:rPr>
        <w:t xml:space="preserve">Diagramme de séquence du système de réservation</w:t>
      </w:r>
      <w:r>
        <w:rPr>
          <w:rStyle w:val="843"/>
          <w:rFonts w:ascii="Arial" w:hAnsi="Arial" w:eastAsia="Arial" w:cs="Arial"/>
          <w:b/>
          <w:bCs/>
          <w:i w:val="0"/>
          <w:strike w:val="0"/>
          <w:lang w:val="fr-FR"/>
        </w:rPr>
      </w:r>
      <w:r>
        <w:rPr>
          <w:rStyle w:val="843"/>
          <w:rFonts w:ascii="Arial" w:hAnsi="Arial" w:cs="Arial"/>
          <w:b/>
          <w:bCs/>
          <w:i w:val="0"/>
          <w:strike w:val="0"/>
        </w:rPr>
      </w: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</w: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</w:r>
      <w:r>
        <w:rPr>
          <w:rStyle w:val="843"/>
          <w:rFonts w:ascii="Arial" w:hAnsi="Arial" w:cs="Arial"/>
          <w:b w:val="0"/>
          <w:bCs w:val="0"/>
          <w:i w:val="0"/>
          <w:strike w:val="0"/>
          <w:lang w:val="fr-FR"/>
        </w:rPr>
      </w:r>
      <w:r>
        <w:rPr>
          <w:rStyle w:val="843"/>
          <w:rFonts w:ascii="Arial" w:hAnsi="Arial" w:cs="Arial"/>
          <w:b/>
          <w:bCs/>
          <w:i w:val="0"/>
          <w:strike w:val="0"/>
        </w:rPr>
      </w:r>
    </w:p>
    <w:p>
      <w:pPr>
        <w:pStyle w:val="841"/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</w: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66775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6602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000" cy="667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2pt;height:525.7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</w:r>
      <w: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r>
    </w:p>
    <w:p>
      <w:pPr>
        <w:pStyle w:val="841"/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5. Résultats des Tests</w:t>
      </w:r>
      <w: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r>
      <w: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r>
    </w:p>
    <w:p>
      <w:p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Pour voir les résultats des tests: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5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Lancer </w:t>
      </w:r>
      <w:r>
        <w:rPr>
          <w:rStyle w:val="844"/>
          <w:rFonts w:ascii="Arial" w:hAnsi="Arial" w:eastAsia="Arial" w:cs="Arial"/>
          <w:b w:val="0"/>
          <w:i w:val="0"/>
          <w:strike w:val="0"/>
          <w:lang w:val="fr-FR"/>
        </w:rPr>
        <w:t xml:space="preserve">mvn test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5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Le test vérifie que exactement 1200 billets sont réservés et 50 non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Screenshot des résultats:</w:t>
      </w:r>
      <w: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r>
      <w: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r>
    </w:p>
    <w:p>
      <w:pPr>
        <w:rPr>
          <w:rStyle w:val="843"/>
          <w:rFonts w:ascii="Arial" w:hAnsi="Arial" w:cs="Arial"/>
          <w:b w:val="0"/>
          <w:bCs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9055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3097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000" cy="905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2pt;height:71.3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</w:r>
      <w:r>
        <w:rPr>
          <w:rStyle w:val="843"/>
          <w:rFonts w:ascii="Arial" w:hAnsi="Arial" w:cs="Arial"/>
          <w:b w:val="0"/>
          <w:bCs w:val="0"/>
          <w:i w:val="0"/>
          <w:strike w:val="0"/>
          <w:lang w:val="fr-FR"/>
        </w:rPr>
      </w:r>
    </w:p>
    <w:p>
      <w:pP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30132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7182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000" cy="301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2pt;height:237.2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</w:r>
      <w: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r>
    </w:p>
    <w:p>
      <w:pPr>
        <w:rPr>
          <w:rStyle w:val="843"/>
          <w:rFonts w:ascii="Arial" w:hAnsi="Arial" w:cs="Arial"/>
          <w:b w:val="0"/>
          <w:bCs w:val="0"/>
          <w:i w:val="0"/>
          <w:strike w:val="0"/>
          <w:lang w:val="fr-FR"/>
        </w:rPr>
      </w:pPr>
      <w:r>
        <w:rPr>
          <w:rStyle w:val="843"/>
          <w:rFonts w:ascii="Arial" w:hAnsi="Arial" w:cs="Arial"/>
          <w:b w:val="0"/>
          <w:bCs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bCs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bCs w:val="0"/>
          <w:i w:val="0"/>
          <w:strike w:val="0"/>
          <w:lang w:val="fr-FR"/>
        </w:rPr>
      </w:r>
    </w:p>
    <w:p>
      <w:pP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  <w:t xml:space="preserve">On peu</w:t>
      </w: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  <w:t xml:space="preserve">t voir que d’une part les numéro de User dans notre test ne se suivent pas par exemple le User1200 a reservé son billet après le User1202 car le thread de User1202 a été plus rapide cela indique donc que le multithread fonctionne bien comme on le souhaite.</w:t>
      </w:r>
      <w: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r>
      <w: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r>
    </w:p>
    <w:p>
      <w:pP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  <w:t xml:space="preserve">De plus notre test valide bien 1200 ticket et que 50 sont indisponibles.</w:t>
      </w: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</w:r>
      <w: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r>
    </w:p>
    <w:p>
      <w:pPr>
        <w:rPr>
          <w:rStyle w:val="843"/>
          <w:rFonts w:ascii="Arial" w:hAnsi="Arial" w:cs="Arial"/>
          <w:b w:val="0"/>
          <w:bCs w:val="0"/>
          <w:i w:val="0"/>
          <w:strike w:val="0"/>
          <w:lang w:val="fr-FR"/>
        </w:rPr>
      </w:pPr>
      <w:r>
        <w:rPr>
          <w:rStyle w:val="843"/>
          <w:rFonts w:ascii="Arial" w:hAnsi="Arial" w:cs="Arial"/>
          <w:b w:val="0"/>
          <w:bCs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bCs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bCs w:val="0"/>
          <w:i w:val="0"/>
          <w:strike w:val="0"/>
          <w:lang w:val="fr-FR"/>
        </w:rPr>
      </w:r>
    </w:p>
    <w:p>
      <w:pPr>
        <w:rPr>
          <w:rStyle w:val="843"/>
          <w:rFonts w:ascii="Arial" w:hAnsi="Arial" w:cs="Arial"/>
          <w:b w:val="0"/>
          <w:bCs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</w:r>
      <w:r>
        <w:rPr>
          <w:rStyle w:val="843"/>
          <w:rFonts w:ascii="Arial" w:hAnsi="Arial" w:eastAsia="Arial" w:cs="Arial"/>
          <w:b w:val="0"/>
          <w:i w:val="0"/>
          <w:strike w:val="0"/>
          <w:highlight w:val="none"/>
          <w:lang w:val="fr-FR"/>
        </w:rPr>
      </w:r>
      <w:r>
        <w:rPr>
          <w:rStyle w:val="843"/>
          <w:rFonts w:ascii="Arial" w:hAnsi="Arial" w:cs="Arial"/>
          <w:b w:val="0"/>
          <w:bCs w:val="0"/>
          <w:i w:val="0"/>
          <w:strike w:val="0"/>
          <w:lang w:val="fr-FR"/>
        </w:rPr>
      </w:r>
    </w:p>
    <w:p>
      <w:pP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Les logs montrent:</w:t>
      </w:r>
      <w: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r>
      <w:r>
        <w:rPr>
          <w:rStyle w:val="843"/>
          <w:rFonts w:ascii="Arial" w:hAnsi="Arial" w:eastAsia="Arial" w:cs="Arial"/>
          <w:b w:val="0"/>
          <w:bCs w:val="0"/>
          <w:i w:val="0"/>
          <w:strike w:val="0"/>
          <w:highlight w:val="none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Les notifications envoyées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Les réservations réussies/échouées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Le nombre final de réservations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Le test est réussi si: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Exactement 100 réservations sont faites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Pas d'erreur de concurrence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p>
      <w:pPr>
        <w:numPr>
          <w:ilvl w:val="0"/>
          <w:numId w:val="1"/>
        </w:numPr>
        <w:rPr>
          <w:rStyle w:val="843"/>
          <w:rFonts w:ascii="Arial" w:hAnsi="Arial" w:cs="Arial"/>
          <w:b w:val="0"/>
          <w:i w:val="0"/>
          <w:strike w:val="0"/>
          <w:lang w:val="fr-FR"/>
        </w:rPr>
      </w:pPr>
      <w:r>
        <w:rPr>
          <w:rStyle w:val="843"/>
          <w:rFonts w:ascii="Arial" w:hAnsi="Arial" w:eastAsia="Arial" w:cs="Arial"/>
          <w:b w:val="0"/>
          <w:i w:val="0"/>
          <w:strike w:val="0"/>
          <w:lang w:val="fr-FR"/>
        </w:rPr>
        <w:t xml:space="preserve">Toutes les notifications sont envoyées</w:t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  <w:r>
        <w:rPr>
          <w:rStyle w:val="843"/>
          <w:rFonts w:ascii="Arial" w:hAnsi="Arial" w:cs="Arial"/>
          <w:b w:val="0"/>
          <w:i w:val="0"/>
          <w:strike w:val="0"/>
          <w:lang w:val="fr-F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720" w:leader="none"/>
        </w:tabs>
      </w:pPr>
      <w:rPr>
        <w:rFonts w:ascii="Courier New" w:hAnsi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o"/>
      <w:lvlJc w:val="left"/>
      <w:pPr/>
    </w:lvl>
    <w:lvl w:ilvl="2">
      <w:start w:val="1"/>
      <w:numFmt w:val="decimal"/>
      <w:isLgl w:val="false"/>
      <w:suff w:val="tab"/>
      <w:lvlText w:val="§"/>
      <w:lvlJc w:val="left"/>
      <w:pPr/>
    </w:lvl>
    <w:lvl w:ilvl="3">
      <w:start w:val="1"/>
      <w:numFmt w:val="decimal"/>
      <w:isLgl w:val="false"/>
      <w:suff w:val="tab"/>
      <w:lvlText w:val="·"/>
      <w:lvlJc w:val="left"/>
      <w:pPr/>
    </w:lvl>
    <w:lvl w:ilvl="4">
      <w:start w:val="1"/>
      <w:numFmt w:val="decimal"/>
      <w:isLgl w:val="false"/>
      <w:suff w:val="tab"/>
      <w:lvlText w:val="o"/>
      <w:lvlJc w:val="left"/>
      <w:pPr/>
    </w:lvl>
    <w:lvl w:ilvl="5">
      <w:start w:val="1"/>
      <w:numFmt w:val="decimal"/>
      <w:isLgl w:val="false"/>
      <w:suff w:val="tab"/>
      <w:lvlText w:val="§"/>
      <w:lvlJc w:val="left"/>
      <w:pPr/>
    </w:lvl>
    <w:lvl w:ilvl="6">
      <w:start w:val="1"/>
      <w:numFmt w:val="decimal"/>
      <w:isLgl w:val="false"/>
      <w:suff w:val="tab"/>
      <w:lvlText w:val="·"/>
      <w:lvlJc w:val="left"/>
      <w:pPr/>
    </w:lvl>
    <w:lvl w:ilvl="7">
      <w:start w:val="1"/>
      <w:numFmt w:val="decimal"/>
      <w:isLgl w:val="false"/>
      <w:suff w:val="tab"/>
      <w:lvlText w:val="o"/>
      <w:lvlJc w:val="left"/>
      <w:pPr/>
    </w:lvl>
    <w:lvl w:ilvl="8">
      <w:start w:val="1"/>
      <w:numFmt w:val="decimal"/>
      <w:isLgl w:val="false"/>
      <w:suff w:val="tab"/>
      <w:lvlText w:val="§"/>
      <w:lvlJc w:val="left"/>
      <w:pPr/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o"/>
      <w:lvlJc w:val="left"/>
      <w:pPr/>
    </w:lvl>
    <w:lvl w:ilvl="2">
      <w:start w:val="1"/>
      <w:numFmt w:val="decimal"/>
      <w:isLgl w:val="false"/>
      <w:suff w:val="tab"/>
      <w:lvlText w:val="§"/>
      <w:lvlJc w:val="left"/>
      <w:pPr/>
    </w:lvl>
    <w:lvl w:ilvl="3">
      <w:start w:val="1"/>
      <w:numFmt w:val="decimal"/>
      <w:isLgl w:val="false"/>
      <w:suff w:val="tab"/>
      <w:lvlText w:val="·"/>
      <w:lvlJc w:val="left"/>
      <w:pPr/>
    </w:lvl>
    <w:lvl w:ilvl="4">
      <w:start w:val="1"/>
      <w:numFmt w:val="decimal"/>
      <w:isLgl w:val="false"/>
      <w:suff w:val="tab"/>
      <w:lvlText w:val="o"/>
      <w:lvlJc w:val="left"/>
      <w:pPr/>
    </w:lvl>
    <w:lvl w:ilvl="5">
      <w:start w:val="1"/>
      <w:numFmt w:val="decimal"/>
      <w:isLgl w:val="false"/>
      <w:suff w:val="tab"/>
      <w:lvlText w:val="§"/>
      <w:lvlJc w:val="left"/>
      <w:pPr/>
    </w:lvl>
    <w:lvl w:ilvl="6">
      <w:start w:val="1"/>
      <w:numFmt w:val="decimal"/>
      <w:isLgl w:val="false"/>
      <w:suff w:val="tab"/>
      <w:lvlText w:val="·"/>
      <w:lvlJc w:val="left"/>
      <w:pPr/>
    </w:lvl>
    <w:lvl w:ilvl="7">
      <w:start w:val="1"/>
      <w:numFmt w:val="decimal"/>
      <w:isLgl w:val="false"/>
      <w:suff w:val="tab"/>
      <w:lvlText w:val="o"/>
      <w:lvlJc w:val="left"/>
      <w:pPr/>
    </w:lvl>
    <w:lvl w:ilvl="8">
      <w:start w:val="1"/>
      <w:numFmt w:val="decimal"/>
      <w:isLgl w:val="false"/>
      <w:suff w:val="tab"/>
      <w:lvlText w:val="§"/>
      <w:lvlJc w:val="left"/>
      <w:pPr/>
    </w:lvl>
  </w:abstractNum>
  <w:abstractNum w:abstractNumId="3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o"/>
      <w:lvlJc w:val="left"/>
      <w:pPr/>
    </w:lvl>
    <w:lvl w:ilvl="2">
      <w:start w:val="1"/>
      <w:numFmt w:val="decimal"/>
      <w:isLgl w:val="false"/>
      <w:suff w:val="tab"/>
      <w:lvlText w:val="§"/>
      <w:lvlJc w:val="left"/>
      <w:pPr/>
    </w:lvl>
    <w:lvl w:ilvl="3">
      <w:start w:val="1"/>
      <w:numFmt w:val="decimal"/>
      <w:isLgl w:val="false"/>
      <w:suff w:val="tab"/>
      <w:lvlText w:val="·"/>
      <w:lvlJc w:val="left"/>
      <w:pPr/>
    </w:lvl>
    <w:lvl w:ilvl="4">
      <w:start w:val="1"/>
      <w:numFmt w:val="decimal"/>
      <w:isLgl w:val="false"/>
      <w:suff w:val="tab"/>
      <w:lvlText w:val="o"/>
      <w:lvlJc w:val="left"/>
      <w:pPr/>
    </w:lvl>
    <w:lvl w:ilvl="5">
      <w:start w:val="1"/>
      <w:numFmt w:val="decimal"/>
      <w:isLgl w:val="false"/>
      <w:suff w:val="tab"/>
      <w:lvlText w:val="§"/>
      <w:lvlJc w:val="left"/>
      <w:pPr/>
    </w:lvl>
    <w:lvl w:ilvl="6">
      <w:start w:val="1"/>
      <w:numFmt w:val="decimal"/>
      <w:isLgl w:val="false"/>
      <w:suff w:val="tab"/>
      <w:lvlText w:val="·"/>
      <w:lvlJc w:val="left"/>
      <w:pPr/>
    </w:lvl>
    <w:lvl w:ilvl="7">
      <w:start w:val="1"/>
      <w:numFmt w:val="decimal"/>
      <w:isLgl w:val="false"/>
      <w:suff w:val="tab"/>
      <w:lvlText w:val="o"/>
      <w:lvlJc w:val="left"/>
      <w:pPr/>
    </w:lvl>
    <w:lvl w:ilvl="8">
      <w:start w:val="1"/>
      <w:numFmt w:val="decimal"/>
      <w:isLgl w:val="false"/>
      <w:suff w:val="tab"/>
      <w:lvlText w:val="§"/>
      <w:lvlJc w:val="left"/>
      <w:pPr/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o"/>
      <w:lvlJc w:val="left"/>
      <w:pPr/>
    </w:lvl>
    <w:lvl w:ilvl="2">
      <w:start w:val="1"/>
      <w:numFmt w:val="decimal"/>
      <w:isLgl w:val="false"/>
      <w:suff w:val="tab"/>
      <w:lvlText w:val="§"/>
      <w:lvlJc w:val="left"/>
      <w:pPr/>
    </w:lvl>
    <w:lvl w:ilvl="3">
      <w:start w:val="1"/>
      <w:numFmt w:val="decimal"/>
      <w:isLgl w:val="false"/>
      <w:suff w:val="tab"/>
      <w:lvlText w:val="·"/>
      <w:lvlJc w:val="left"/>
      <w:pPr/>
    </w:lvl>
    <w:lvl w:ilvl="4">
      <w:start w:val="1"/>
      <w:numFmt w:val="decimal"/>
      <w:isLgl w:val="false"/>
      <w:suff w:val="tab"/>
      <w:lvlText w:val="o"/>
      <w:lvlJc w:val="left"/>
      <w:pPr/>
    </w:lvl>
    <w:lvl w:ilvl="5">
      <w:start w:val="1"/>
      <w:numFmt w:val="decimal"/>
      <w:isLgl w:val="false"/>
      <w:suff w:val="tab"/>
      <w:lvlText w:val="§"/>
      <w:lvlJc w:val="left"/>
      <w:pPr/>
    </w:lvl>
    <w:lvl w:ilvl="6">
      <w:start w:val="1"/>
      <w:numFmt w:val="decimal"/>
      <w:isLgl w:val="false"/>
      <w:suff w:val="tab"/>
      <w:lvlText w:val="·"/>
      <w:lvlJc w:val="left"/>
      <w:pPr/>
    </w:lvl>
    <w:lvl w:ilvl="7">
      <w:start w:val="1"/>
      <w:numFmt w:val="decimal"/>
      <w:isLgl w:val="false"/>
      <w:suff w:val="tab"/>
      <w:lvlText w:val="o"/>
      <w:lvlJc w:val="left"/>
      <w:pPr/>
    </w:lvl>
    <w:lvl w:ilvl="8">
      <w:start w:val="1"/>
      <w:numFmt w:val="decimal"/>
      <w:isLgl w:val="false"/>
      <w:suff w:val="tab"/>
      <w:lvlText w:val="§"/>
      <w:lvlJc w:val="left"/>
      <w:p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en-US" w:bidi="ar-SA"/>
      </w:rPr>
    </w:rPrDefault>
    <w:pPrDefault>
      <w:pPr>
        <w:spacing w:before="0" w:beforeAutospacing="0" w:after="16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4">
    <w:name w:val="Heading 1 Char"/>
    <w:basedOn w:val="843"/>
    <w:link w:val="840"/>
    <w:uiPriority w:val="9"/>
    <w:rPr>
      <w:rFonts w:ascii="Arial" w:hAnsi="Arial" w:eastAsia="Arial" w:cs="Arial"/>
      <w:sz w:val="40"/>
      <w:szCs w:val="40"/>
    </w:rPr>
  </w:style>
  <w:style w:type="character" w:styleId="665">
    <w:name w:val="Heading 2 Char"/>
    <w:basedOn w:val="843"/>
    <w:link w:val="841"/>
    <w:uiPriority w:val="9"/>
    <w:rPr>
      <w:rFonts w:ascii="Arial" w:hAnsi="Arial" w:eastAsia="Arial" w:cs="Arial"/>
      <w:sz w:val="34"/>
    </w:rPr>
  </w:style>
  <w:style w:type="character" w:styleId="666">
    <w:name w:val="Heading 3 Char"/>
    <w:basedOn w:val="843"/>
    <w:link w:val="842"/>
    <w:uiPriority w:val="9"/>
    <w:rPr>
      <w:rFonts w:ascii="Arial" w:hAnsi="Arial" w:eastAsia="Arial" w:cs="Arial"/>
      <w:sz w:val="30"/>
      <w:szCs w:val="30"/>
    </w:rPr>
  </w:style>
  <w:style w:type="paragraph" w:styleId="667">
    <w:name w:val="Heading 4"/>
    <w:basedOn w:val="839"/>
    <w:next w:val="839"/>
    <w:link w:val="6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8">
    <w:name w:val="Heading 4 Char"/>
    <w:basedOn w:val="843"/>
    <w:link w:val="667"/>
    <w:uiPriority w:val="9"/>
    <w:rPr>
      <w:rFonts w:ascii="Arial" w:hAnsi="Arial" w:eastAsia="Arial" w:cs="Arial"/>
      <w:b/>
      <w:bCs/>
      <w:sz w:val="26"/>
      <w:szCs w:val="26"/>
    </w:rPr>
  </w:style>
  <w:style w:type="paragraph" w:styleId="669">
    <w:name w:val="Heading 5"/>
    <w:basedOn w:val="839"/>
    <w:next w:val="839"/>
    <w:link w:val="67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0">
    <w:name w:val="Heading 5 Char"/>
    <w:basedOn w:val="843"/>
    <w:link w:val="669"/>
    <w:uiPriority w:val="9"/>
    <w:rPr>
      <w:rFonts w:ascii="Arial" w:hAnsi="Arial" w:eastAsia="Arial" w:cs="Arial"/>
      <w:b/>
      <w:bCs/>
      <w:sz w:val="24"/>
      <w:szCs w:val="24"/>
    </w:rPr>
  </w:style>
  <w:style w:type="paragraph" w:styleId="671">
    <w:name w:val="Heading 6"/>
    <w:basedOn w:val="839"/>
    <w:next w:val="839"/>
    <w:link w:val="6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2">
    <w:name w:val="Heading 6 Char"/>
    <w:basedOn w:val="843"/>
    <w:link w:val="671"/>
    <w:uiPriority w:val="9"/>
    <w:rPr>
      <w:rFonts w:ascii="Arial" w:hAnsi="Arial" w:eastAsia="Arial" w:cs="Arial"/>
      <w:b/>
      <w:bCs/>
      <w:sz w:val="22"/>
      <w:szCs w:val="22"/>
    </w:rPr>
  </w:style>
  <w:style w:type="paragraph" w:styleId="673">
    <w:name w:val="Heading 7"/>
    <w:basedOn w:val="839"/>
    <w:next w:val="839"/>
    <w:link w:val="67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4">
    <w:name w:val="Heading 7 Char"/>
    <w:basedOn w:val="843"/>
    <w:link w:val="6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5">
    <w:name w:val="Heading 8"/>
    <w:basedOn w:val="839"/>
    <w:next w:val="839"/>
    <w:link w:val="6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6">
    <w:name w:val="Heading 8 Char"/>
    <w:basedOn w:val="843"/>
    <w:link w:val="675"/>
    <w:uiPriority w:val="9"/>
    <w:rPr>
      <w:rFonts w:ascii="Arial" w:hAnsi="Arial" w:eastAsia="Arial" w:cs="Arial"/>
      <w:i/>
      <w:iCs/>
      <w:sz w:val="22"/>
      <w:szCs w:val="22"/>
    </w:rPr>
  </w:style>
  <w:style w:type="paragraph" w:styleId="677">
    <w:name w:val="Heading 9"/>
    <w:basedOn w:val="839"/>
    <w:next w:val="839"/>
    <w:link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8">
    <w:name w:val="Heading 9 Char"/>
    <w:basedOn w:val="843"/>
    <w:link w:val="677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List Paragraph"/>
    <w:basedOn w:val="839"/>
    <w:uiPriority w:val="34"/>
    <w:qFormat/>
    <w:pPr>
      <w:contextualSpacing/>
      <w:ind w:left="720"/>
    </w:pPr>
  </w:style>
  <w:style w:type="paragraph" w:styleId="680">
    <w:name w:val="No Spacing"/>
    <w:uiPriority w:val="1"/>
    <w:qFormat/>
    <w:pPr>
      <w:spacing w:before="0" w:after="0" w:line="240" w:lineRule="auto"/>
    </w:pPr>
  </w:style>
  <w:style w:type="paragraph" w:styleId="681">
    <w:name w:val="Title"/>
    <w:basedOn w:val="839"/>
    <w:next w:val="839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>
    <w:name w:val="Title Char"/>
    <w:basedOn w:val="843"/>
    <w:link w:val="681"/>
    <w:uiPriority w:val="10"/>
    <w:rPr>
      <w:sz w:val="48"/>
      <w:szCs w:val="48"/>
    </w:rPr>
  </w:style>
  <w:style w:type="paragraph" w:styleId="683">
    <w:name w:val="Subtitle"/>
    <w:basedOn w:val="839"/>
    <w:next w:val="839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>
    <w:name w:val="Subtitle Char"/>
    <w:basedOn w:val="843"/>
    <w:link w:val="683"/>
    <w:uiPriority w:val="11"/>
    <w:rPr>
      <w:sz w:val="24"/>
      <w:szCs w:val="24"/>
    </w:rPr>
  </w:style>
  <w:style w:type="paragraph" w:styleId="685">
    <w:name w:val="Quote"/>
    <w:basedOn w:val="839"/>
    <w:next w:val="839"/>
    <w:link w:val="686"/>
    <w:uiPriority w:val="29"/>
    <w:qFormat/>
    <w:pPr>
      <w:ind w:left="720" w:right="720"/>
    </w:pPr>
    <w:rPr>
      <w:i/>
    </w:r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9"/>
    <w:next w:val="839"/>
    <w:link w:val="6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>
    <w:name w:val="Intense Quote Char"/>
    <w:link w:val="687"/>
    <w:uiPriority w:val="30"/>
    <w:rPr>
      <w:i/>
    </w:rPr>
  </w:style>
  <w:style w:type="paragraph" w:styleId="689">
    <w:name w:val="Header"/>
    <w:basedOn w:val="839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Header Char"/>
    <w:basedOn w:val="843"/>
    <w:link w:val="689"/>
    <w:uiPriority w:val="99"/>
  </w:style>
  <w:style w:type="paragraph" w:styleId="691">
    <w:name w:val="Footer"/>
    <w:basedOn w:val="839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Footer Char"/>
    <w:basedOn w:val="843"/>
    <w:link w:val="691"/>
    <w:uiPriority w:val="99"/>
  </w:style>
  <w:style w:type="paragraph" w:styleId="693">
    <w:name w:val="Caption"/>
    <w:basedOn w:val="839"/>
    <w:next w:val="8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</w:style>
  <w:style w:type="table" w:styleId="695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5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6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7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8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9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0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basedOn w:val="843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basedOn w:val="843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</w:style>
  <w:style w:type="paragraph" w:styleId="840">
    <w:name w:val="Heading 1"/>
    <w:basedOn w:val="839"/>
    <w:next w:val="83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41">
    <w:name w:val="Heading 2"/>
    <w:basedOn w:val="839"/>
    <w:next w:val="83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42">
    <w:name w:val="Heading 3"/>
    <w:basedOn w:val="839"/>
    <w:next w:val="83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843" w:default="1">
    <w:name w:val="Default Paragraph Font"/>
    <w:semiHidden/>
  </w:style>
  <w:style w:type="character" w:styleId="844" w:customStyle="1">
    <w:name w:val="InlineCode"/>
    <w:rPr>
      <w:rFonts w:ascii="Consolas" w:hAnsi="Consolas" w:eastAsia="Consolas" w:cs="Consolas"/>
      <w:color w:val="c7254e"/>
      <w:sz w:val="20"/>
      <w:szCs w:val="20"/>
      <w:highlight w:val="white"/>
    </w:rPr>
  </w:style>
  <w:style w:type="paragraph" w:styleId="845" w:customStyle="1">
    <w:name w:val="FencedCode.java"/>
    <w:pPr>
      <w:shd w:val="solid" w:color="e2e2e2" w:fill="auto"/>
    </w:pPr>
    <w:rPr>
      <w:rFonts w:ascii="Consolas" w:hAnsi="Consolas" w:eastAsia="Consolas" w:cs="Consolas"/>
      <w:sz w:val="20"/>
      <w:szCs w:val="20"/>
    </w:rPr>
  </w:style>
  <w:style w:type="paragraph" w:styleId="846" w:customStyle="1">
    <w:name w:val="FencedCode.mermaid"/>
    <w:pPr>
      <w:shd w:val="solid" w:color="e2e2e2" w:fill="auto"/>
    </w:pPr>
    <w:rPr>
      <w:rFonts w:ascii="Consolas" w:hAnsi="Consolas" w:eastAsia="Consolas" w:cs="Consolas"/>
      <w:sz w:val="20"/>
      <w:szCs w:val="20"/>
    </w:rPr>
  </w:style>
  <w:style w:type="paragraph" w:styleId="847" w:customStyle="1">
    <w:name w:val="FencedCode"/>
    <w:pPr>
      <w:shd w:val="solid" w:color="e2e2e2" w:fill="auto"/>
    </w:pPr>
    <w:rPr>
      <w:rFonts w:ascii="Consolas" w:hAnsi="Consolas" w:eastAsia="Consolas" w:cs="Consolas"/>
      <w:sz w:val="20"/>
      <w:szCs w:val="20"/>
    </w:rPr>
  </w:style>
  <w:style w:type="numbering" w:styleId="848" w:default="1">
    <w:name w:val="No List"/>
    <w:uiPriority w:val="99"/>
    <w:semiHidden/>
    <w:unhideWhenUsed/>
  </w:style>
  <w:style w:type="table" w:styleId="84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2025-01-03T16:10:31Z</dcterms:modified>
</cp:coreProperties>
</file>