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BACC1" w14:textId="77777777" w:rsidR="00B83A89" w:rsidRPr="003318EE" w:rsidRDefault="00B83A89" w:rsidP="00B83A89">
      <w:pPr>
        <w:pStyle w:val="Ttulo2"/>
        <w:numPr>
          <w:ilvl w:val="1"/>
          <w:numId w:val="2"/>
        </w:numPr>
        <w:tabs>
          <w:tab w:val="num" w:pos="360"/>
        </w:tabs>
        <w:ind w:left="0" w:firstLine="0"/>
      </w:pPr>
      <w:bookmarkStart w:id="0" w:name="_Toc172551264"/>
      <w:bookmarkStart w:id="1" w:name="_Toc235442581"/>
      <w:r>
        <w:t xml:space="preserve">Línea de investigación de la Universidad de Innovación e Investigación de México </w:t>
      </w:r>
      <w:r w:rsidRPr="007B6A40">
        <w:t>y su ámbito de estudio</w:t>
      </w:r>
      <w:r>
        <w:t>.</w:t>
      </w:r>
      <w:bookmarkEnd w:id="0"/>
      <w:bookmarkEnd w:id="1"/>
    </w:p>
    <w:p w14:paraId="0BFF40FC" w14:textId="77777777" w:rsidR="00B83A89" w:rsidRPr="00D31FA1" w:rsidRDefault="00B83A89" w:rsidP="00B83A89">
      <w:pPr>
        <w:pStyle w:val="APA7"/>
        <w:rPr>
          <w:lang w:val="es"/>
        </w:rPr>
      </w:pPr>
      <w:bookmarkStart w:id="2" w:name="_heading=h.3znysh7" w:colFirst="0" w:colLast="0"/>
      <w:bookmarkEnd w:id="2"/>
      <w:r>
        <w:rPr>
          <w:lang w:val="es"/>
        </w:rPr>
        <w:t xml:space="preserve">La investigación titulada </w:t>
      </w:r>
      <w:r w:rsidRPr="00366BB9">
        <w:rPr>
          <w:lang w:val="es"/>
        </w:rPr>
        <w:t>“Estrategia metodológica de gestión de proyectos basada en controles de ingeniería, orientada a la mejora de las condiciones de seguridad laboral y la prevención de riesgos en proyectos de construcción de la ciudad de Quito, en conformidad con la normativa ecuatoriana vigente entre 2024 y 2026”</w:t>
      </w:r>
      <w:r>
        <w:rPr>
          <w:lang w:val="es"/>
        </w:rPr>
        <w:t>, se desarrolla con el siguiente esquema:</w:t>
      </w:r>
    </w:p>
    <w:p w14:paraId="5A6CB7FF" w14:textId="77777777" w:rsidR="00B83A89" w:rsidRDefault="00B83A89" w:rsidP="00B83A89">
      <w:pPr>
        <w:pStyle w:val="APA7"/>
        <w:numPr>
          <w:ilvl w:val="0"/>
          <w:numId w:val="1"/>
        </w:numPr>
      </w:pPr>
      <w:r>
        <w:t>Línea de investigación relacionado: Proyectos de salud (Prevención de riesgos laborales en construcción)</w:t>
      </w:r>
    </w:p>
    <w:p w14:paraId="17DB912C" w14:textId="77777777" w:rsidR="00B83A89" w:rsidRPr="00C04F5C" w:rsidRDefault="00B83A89" w:rsidP="00B83A89">
      <w:pPr>
        <w:pStyle w:val="APA7"/>
        <w:numPr>
          <w:ilvl w:val="0"/>
          <w:numId w:val="1"/>
        </w:numPr>
        <w:rPr>
          <w:color w:val="000000"/>
        </w:rPr>
      </w:pPr>
      <w:r w:rsidRPr="00C04F5C">
        <w:rPr>
          <w:color w:val="000000"/>
        </w:rPr>
        <w:t xml:space="preserve">Ámbito de estudio: Planificación, gestión y evaluación de instrumentos de minimización de impactos en la salud laboral de trabajadores en diversos sectores industriales, para disminuir los riesgos de accidentabilidad, siniestralidad o muerte. </w:t>
      </w:r>
    </w:p>
    <w:p w14:paraId="5D5D0F29" w14:textId="77777777" w:rsidR="00B83A89" w:rsidRDefault="00B83A89" w:rsidP="00B83A89">
      <w:pPr>
        <w:pStyle w:val="APA7"/>
      </w:pPr>
      <w:bookmarkStart w:id="3" w:name="_heading=h.2et92p0" w:colFirst="0" w:colLast="0"/>
      <w:bookmarkStart w:id="4" w:name="_Toc172551265"/>
      <w:bookmarkEnd w:id="3"/>
      <w:r w:rsidRPr="006D6857">
        <w:t xml:space="preserve">El proyecto de investigación se enmarca de manera directa en la línea de investigación Proyectos de salud, específicamente en el componente orientado a la prevención de riesgos laborales en construcción, y se desarrolla dentro del ámbito de estudio referido a la planificación, gestión y evaluación de instrumentos de minimización de impactos en la salud laboral de trabajadores en diversos sectores industriales, con la finalidad de disminuir los riesgos de accidentabilidad, siniestralidad o muerte. Desde esta perspectiva, la propuesta adapta y estructura estrategias de control de ingeniería dentro de un modelo metodológico formalmente aplicable a la gestión preventiva en proyectos de construcción. Esta orientación responde al hecho de que, en el contexto ecuatoriano, aún no se dispone de criterios propios suficientemente integrados que incorporen los controles de ingeniería dentro de un enfoque metodológico sistemático, particularmente en actividades de alta siniestralidad, como la construcción de edificaciones e infraestructura básica. En consecuencia, la investigación se </w:t>
      </w:r>
      <w:r>
        <w:t>genera</w:t>
      </w:r>
      <w:r w:rsidRPr="006D6857">
        <w:t xml:space="preserve"> un instrumento metodológico que, además de responder a los riesgos de seguridad definidos en la normativa nacional, contribuy</w:t>
      </w:r>
      <w:r>
        <w:t>e</w:t>
      </w:r>
      <w:r w:rsidRPr="006D6857">
        <w:t xml:space="preserve"> a fortalecer de manera consistente la planificación, gestión y evaluación de acciones preventivas en los </w:t>
      </w:r>
      <w:r w:rsidRPr="006D6857">
        <w:lastRenderedPageBreak/>
        <w:t>proyectos constructivos del país, haciendo visible la articulación entre salud laboral, dirección de proyectos y prevención técnica de riesgos.</w:t>
      </w:r>
    </w:p>
    <w:p w14:paraId="561B915A" w14:textId="77777777" w:rsidR="00B83A89" w:rsidRPr="00C869DF" w:rsidRDefault="00B83A89" w:rsidP="00B83A89">
      <w:pPr>
        <w:pStyle w:val="APA7"/>
        <w:rPr>
          <w:b/>
          <w:bCs/>
        </w:rPr>
      </w:pPr>
      <w:r w:rsidRPr="00C869DF">
        <w:rPr>
          <w:b/>
          <w:bCs/>
        </w:rPr>
        <w:t>Importancia del tema en el contexto</w:t>
      </w:r>
      <w:bookmarkEnd w:id="4"/>
    </w:p>
    <w:p w14:paraId="7AA41464" w14:textId="77777777" w:rsidR="00B83A89" w:rsidRDefault="00B83A89" w:rsidP="00B83A89">
      <w:pPr>
        <w:pStyle w:val="APA7"/>
      </w:pPr>
      <w:bookmarkStart w:id="5" w:name="_heading=h.tyjcwt" w:colFirst="0" w:colLast="0"/>
      <w:bookmarkEnd w:id="5"/>
      <w:r w:rsidRPr="00063AC3">
        <w:rPr>
          <w:color w:val="000000"/>
        </w:rPr>
        <w:t xml:space="preserve">La gestión preventiva en el sector de la construcción es un componente esencial para garantizar condiciones laborales seguras, y en Ecuador representa un desafío de gran magnitud. La Organización Internacional del Trabajo </w:t>
      </w:r>
      <w:r>
        <w:rPr>
          <w:color w:val="000000"/>
        </w:rPr>
        <w:t xml:space="preserve">(OIT) </w:t>
      </w:r>
      <w:r w:rsidRPr="00063AC3">
        <w:rPr>
          <w:color w:val="000000"/>
        </w:rPr>
        <w:t>destaca que un entorno de trabajo seguro constituye el núcleo del trabajo decente y un determinante directo de la calidad del empleo y del bienestar de los trabajadores y sus familias</w:t>
      </w:r>
      <w:r>
        <w:rPr>
          <w:color w:val="000000"/>
        </w:rPr>
        <w:t xml:space="preserve"> </w:t>
      </w:r>
      <w:r w:rsidRPr="00EB76DD">
        <w:fldChar w:fldCharType="begin"/>
      </w:r>
      <w:r>
        <w:instrText xml:space="preserve"> ADDIN ZOTERO_ITEM CSL_CITATION {"citationID":"aMWZYn0p","properties":{"formattedCitation":"(2021, p. 6,7)","plainCitation":"(2021, p. 6,7)","noteIndex":0},"citationItems":[{"id":40,"uris":["http://zotero.org/users/11621478/items/443BNC69"],"itemData":{"id":40,"type":"book","event-place":"Suiza","ISBN":"978-92-2-034849-9","publisher-place":"Suiza","title":"Guía rápida sobre fuentes y usos de estadísticas sobre seguridad y salud en el trabajo","URL":"https://www.ilo.org/wcmsp5/groups/public/---dgreports/---stat/documents/publication/wcms_794841.pdf","author":[{"literal":"Organización Internacional del Trabajo (OIT)"}],"accessed":{"date-parts":[["2024",1,6]]},"issued":{"date-parts":[["2021"]]}},"locator":"6,7","label":"page","suppress-author":true}],"schema":"https://github.com/citation-style-language/schema/raw/master/csl-citation.json"} </w:instrText>
      </w:r>
      <w:r w:rsidRPr="00EB76DD">
        <w:fldChar w:fldCharType="separate"/>
      </w:r>
      <w:r w:rsidRPr="00EB76DD">
        <w:t>(2021, p. 6,7)</w:t>
      </w:r>
      <w:r w:rsidRPr="00EB76DD">
        <w:fldChar w:fldCharType="end"/>
      </w:r>
      <w:r w:rsidRPr="00EB76DD">
        <w:t xml:space="preserve">. </w:t>
      </w:r>
    </w:p>
    <w:p w14:paraId="03AF3359" w14:textId="77777777" w:rsidR="00B83A89" w:rsidRDefault="00B83A89" w:rsidP="00B83A89">
      <w:pPr>
        <w:pStyle w:val="APA7"/>
      </w:pPr>
      <w:r w:rsidRPr="00635E82">
        <w:t xml:space="preserve">El sector de la construcción en Ecuador es considerado como uno de los pilares de la economía al ser considerada una de las principales actividades económicas que contribuyeron significativamente al PIB en 2020, con una participación del 7,9% </w:t>
      </w:r>
      <w:r w:rsidRPr="00635E82">
        <w:fldChar w:fldCharType="begin"/>
      </w:r>
      <w:r>
        <w:instrText xml:space="preserve"> ADDIN ZOTERO_ITEM CSL_CITATION {"citationID":"YqXjLzL5","properties":{"formattedCitation":"(Ministerio de Salud P\\uc0\\u250{}blica (MSP), 2021, p. 23)","plainCitation":"(Ministerio de Salud Pública (MSP), 2021, p. 23)","dontUpdate":true,"noteIndex":0},"citationItems":[{"id":26,"uris":["http://zotero.org/users/11621478/items/VWIR55MG"],"itemData":{"id":26,"type":"article-magazine","title":"Panorama Nacional de Salud de los Trabajadores-Encuesta de Condiciones de Trabajo Y Salud 2021 -2022","URL":"https://www.salud.gob.ec/wp-content/uploads/2022/05/Panorama-Nacional-de-Salud-de-los-Trabajadores-Encuesta-de-Condiciones-de-Trabajo-y-Salud-2021-2022.pdf","author":[{"family":"Ministerio de Salud Pública (MSP)","given":""}],"accessed":{"date-parts":[["2023",7,18]]},"issued":{"date-parts":[["2021"]],"season":"2022"}},"locator":"23","label":"page"}],"schema":"https://github.com/citation-style-language/schema/raw/master/csl-citation.json"} </w:instrText>
      </w:r>
      <w:r w:rsidRPr="00635E82">
        <w:fldChar w:fldCharType="separate"/>
      </w:r>
      <w:r w:rsidRPr="00C51E67">
        <w:t xml:space="preserve">(Ministerio de Salud Pública </w:t>
      </w:r>
      <w:r>
        <w:t>[</w:t>
      </w:r>
      <w:r w:rsidRPr="00C51E67">
        <w:t>MSP</w:t>
      </w:r>
      <w:r>
        <w:t>]</w:t>
      </w:r>
      <w:r w:rsidRPr="00C51E67">
        <w:t>, 2021, p. 23)</w:t>
      </w:r>
      <w:r w:rsidRPr="00635E82">
        <w:fldChar w:fldCharType="end"/>
      </w:r>
      <w:r w:rsidRPr="00635E82">
        <w:t>. Es notoria la importancia del sector de la construcción para la economía nacional, dado su impacto en el desarrollo y crecimiento del país. Para el año 2020, se contabilizó un total de 6.206 empresas en el rubro, que en conjunto generaron 158.303 empleos</w:t>
      </w:r>
      <w:r>
        <w:t xml:space="preserve"> </w:t>
      </w:r>
      <w:r w:rsidRPr="00635E82">
        <w:fldChar w:fldCharType="begin"/>
      </w:r>
      <w:r>
        <w:instrText xml:space="preserve"> ADDIN ZOTERO_ITEM CSL_CITATION {"citationID":"RBP7YzIe","properties":{"formattedCitation":"(Ministerio de Salud P\\uc0\\u250{}blica (MSP), 2021, p. 41)","plainCitation":"(Ministerio de Salud Pública (MSP), 2021, p. 41)","dontUpdate":true,"noteIndex":0},"citationItems":[{"id":26,"uris":["http://zotero.org/users/11621478/items/VWIR55MG"],"itemData":{"id":26,"type":"article-magazine","title":"Panorama Nacional de Salud de los Trabajadores-Encuesta de Condiciones de Trabajo Y Salud 2021 -2022","URL":"https://www.salud.gob.ec/wp-content/uploads/2022/05/Panorama-Nacional-de-Salud-de-los-Trabajadores-Encuesta-de-Condiciones-de-Trabajo-y-Salud-2021-2022.pdf","author":[{"family":"Ministerio de Salud Pública (MSP)","given":""}],"accessed":{"date-parts":[["2023",7,18]]},"issued":{"date-parts":[["2021"]],"season":"2022"}},"locator":"41","label":"page"}],"schema":"https://github.com/citation-style-language/schema/raw/master/csl-citation.json"} </w:instrText>
      </w:r>
      <w:r w:rsidRPr="00635E82">
        <w:fldChar w:fldCharType="separate"/>
      </w:r>
      <w:r w:rsidRPr="00CE6CBE">
        <w:t>(MSP, 2021, p. 41)</w:t>
      </w:r>
      <w:r w:rsidRPr="00635E82">
        <w:fldChar w:fldCharType="end"/>
      </w:r>
      <w:r w:rsidRPr="00635E82">
        <w:t>.</w:t>
      </w:r>
    </w:p>
    <w:p w14:paraId="735189E9" w14:textId="77777777" w:rsidR="00B83A89" w:rsidRDefault="00B83A89" w:rsidP="00B83A89">
      <w:pPr>
        <w:pStyle w:val="APA7"/>
      </w:pPr>
      <w:r w:rsidRPr="00E24B78">
        <w:t>A nivel global, la OIT estima que más de 2,78 millones de personas fallecen cada año por accidentes de trabajo o enfermedades profesionales, y más de 374 millones sufren lesiones no mortales, lo que representa un costo económico cercano al 4% del PIB mundial</w:t>
      </w:r>
      <w:r>
        <w:t xml:space="preserve"> </w:t>
      </w:r>
      <w:r w:rsidRPr="00EB76DD">
        <w:fldChar w:fldCharType="begin"/>
      </w:r>
      <w:r>
        <w:instrText xml:space="preserve"> ADDIN ZOTERO_ITEM CSL_CITATION {"citationID":"cThg1xNd","properties":{"formattedCitation":"(2021, p. 7)","plainCitation":"(2021, p. 7)","dontUpdate":true,"noteIndex":0},"citationItems":[{"id":40,"uris":["http://zotero.org/users/11621478/items/443BNC69"],"itemData":{"id":40,"type":"book","event-place":"Suiza","ISBN":"978-92-2-034849-9","publisher-place":"Suiza","title":"Guía rápida sobre fuentes y usos de estadísticas sobre seguridad y salud en el trabajo","URL":"https://www.ilo.org/wcmsp5/groups/public/---dgreports/---stat/documents/publication/wcms_794841.pdf","author":[{"literal":"Organización Internacional del Trabajo (OIT)"}],"accessed":{"date-parts":[["2024",1,6]]},"issued":{"date-parts":[["2021"]]}},"locator":"7","label":"page","suppress-author":true}],"schema":"https://github.com/citation-style-language/schema/raw/master/csl-citation.json"} </w:instrText>
      </w:r>
      <w:r w:rsidRPr="00EB76DD">
        <w:fldChar w:fldCharType="separate"/>
      </w:r>
      <w:r w:rsidRPr="00EB76DD">
        <w:t>(2021)</w:t>
      </w:r>
      <w:r w:rsidRPr="00EB76DD">
        <w:fldChar w:fldCharType="end"/>
      </w:r>
      <w:r w:rsidRPr="00EB76DD">
        <w:t>.</w:t>
      </w:r>
      <w:r>
        <w:t xml:space="preserve"> </w:t>
      </w:r>
    </w:p>
    <w:p w14:paraId="1A24B2C6" w14:textId="77777777" w:rsidR="00B83A89" w:rsidRDefault="00B83A89" w:rsidP="00B83A89">
      <w:pPr>
        <w:pStyle w:val="APA7"/>
      </w:pPr>
      <w:r w:rsidRPr="00635E82">
        <w:t>El destacado papel que desempeña este sector en la economía es una muestra clara de su contribución al empleo y al bienestar social, pero así mismo, es importante mencionar que en Ecuador el sector de la construcción afronta constantes limitaciones en brindar condiciones adecuadas de seguridad y salud a los trabajadores que principalmente están representados por mano de obra no calificada, esto repercute en afectaciones, incapacidades e incluso fatalidades que se reflejan en estadísticas de siniestralidad reflejadas en el Instituto E</w:t>
      </w:r>
      <w:r>
        <w:t>cuatoriano de Seguridad Social – IESS.</w:t>
      </w:r>
    </w:p>
    <w:p w14:paraId="0CEB049D" w14:textId="77777777" w:rsidR="00B83A89" w:rsidRDefault="00B83A89" w:rsidP="00B83A89">
      <w:pPr>
        <w:pStyle w:val="APA7"/>
      </w:pPr>
      <w:r w:rsidRPr="00635E82">
        <w:t>Según estadísticas del año 2023, el diario digital “Primicias”, hace referencia entre enero y septiembre de 2023, la dependencia del I</w:t>
      </w:r>
      <w:r>
        <w:t xml:space="preserve">nstituto </w:t>
      </w:r>
      <w:r w:rsidRPr="00635E82">
        <w:t>E</w:t>
      </w:r>
      <w:r>
        <w:t>cuatoriano de Seguridad Social (IE</w:t>
      </w:r>
      <w:r w:rsidRPr="00635E82">
        <w:t>SS</w:t>
      </w:r>
      <w:r>
        <w:t>)</w:t>
      </w:r>
      <w:r w:rsidRPr="00635E82">
        <w:t xml:space="preserve"> denominada el Seguro General de Riesgos del Trabajo</w:t>
      </w:r>
      <w:r>
        <w:t xml:space="preserve"> (SGRT)</w:t>
      </w:r>
      <w:r w:rsidRPr="00635E82">
        <w:t xml:space="preserve">, recibió 14.929 avisos de accidentes laborales ocurridos en este año, de los cuales fueron </w:t>
      </w:r>
      <w:r w:rsidRPr="00635E82">
        <w:lastRenderedPageBreak/>
        <w:t xml:space="preserve">calificados como tal 9.887 casos, según estadísticas de este Seguro, publicadas en el sitio web del IESS </w:t>
      </w:r>
      <w:r w:rsidRPr="00635E82">
        <w:fldChar w:fldCharType="begin"/>
      </w:r>
      <w:r>
        <w:instrText xml:space="preserve"> ADDIN ZOTERO_ITEM CSL_CITATION {"citationID":"beaHITAj","properties":{"formattedCitation":"(P. Gonz\\uc0\\u225{}lez, 2023)","plainCitation":"(P. González, 2023)","noteIndex":0},"citationItems":[{"id":39,"uris":["http://zotero.org/users/11621478/items/WA4PVY4Z"],"itemData":{"id":39,"type":"article-newspaper","container-title":"Primicias.ec","title":"Manufactura y comercio, los sectores con más accidentes laborales","URL":"https://www.primicias.ec/noticias/economia/accidentes-laborales-manufacturera-comercio-iess/","author":[{"family":"González","given":"Patricia"}],"accessed":{"date-parts":[["2024",1,9]]},"issued":{"date-parts":[["2023",10,30]]}}}],"schema":"https://github.com/citation-style-language/schema/raw/master/csl-citation.json"} </w:instrText>
      </w:r>
      <w:r w:rsidRPr="00635E82">
        <w:fldChar w:fldCharType="separate"/>
      </w:r>
      <w:r w:rsidRPr="00600060">
        <w:rPr>
          <w:rFonts w:cs="Arial"/>
          <w:lang w:val="es-MX"/>
        </w:rPr>
        <w:t>(P. González, 2023)</w:t>
      </w:r>
      <w:r w:rsidRPr="00635E82">
        <w:fldChar w:fldCharType="end"/>
      </w:r>
      <w:r w:rsidRPr="00635E82">
        <w:t>.</w:t>
      </w:r>
      <w:r>
        <w:t xml:space="preserve"> </w:t>
      </w:r>
      <w:r w:rsidRPr="00635E82">
        <w:t xml:space="preserve">El diario El Universo de Ecuador, menciona que en el periodo 2014-2019, se reportaron un total de 5.927 accidentes de trabajo en el sector de la construcción al </w:t>
      </w:r>
      <w:r>
        <w:t>SGRT</w:t>
      </w:r>
      <w:r w:rsidRPr="00635E82">
        <w:t xml:space="preserve"> del </w:t>
      </w:r>
      <w:r>
        <w:t>IESS</w:t>
      </w:r>
      <w:r w:rsidRPr="00635E82">
        <w:t xml:space="preserve">. El número incluye al personal administrativo, operativo y de oficina. De estos, el 64% correspondió a obreros (3.807), es decir, los que se accidentaron en medio de las obras, que en su mayoría tuvieron lesiones graves y muy graves con incapacidad laboral; incluso, 167 obreros murieron debido a esos incidentes en los seis años analizados </w:t>
      </w:r>
      <w:r w:rsidRPr="00635E82">
        <w:fldChar w:fldCharType="begin"/>
      </w:r>
      <w:r>
        <w:instrText xml:space="preserve"> ADDIN ZOTERO_ITEM CSL_CITATION {"citationID":"4A0hgyUy","properties":{"formattedCitation":"(Ramos Xavier, 2021)","plainCitation":"(Ramos Xavier, 2021)","dontUpdate":true,"noteIndex":0},"citationItems":[{"id":25,"uris":["http://zotero.org/users/11621478/items/IW6K93CD"],"itemData":{"id":25,"type":"article-newspaper","container-title":"Diario El Universo","title":"El incumplimiento de las normas de seguridad en las construcciones genera lesiones o hasta la muerte de obreros","URL":"https://www.eluniverso.com/noticias/informes/el-incumplimiento-de-las-normas-de-seguridad-en-las-construcciones-genera-lesiones-o-hasta-la-muerte-de-obreros-nota/","author":[{"family":"Ramos Xavier","given":""}],"accessed":{"date-parts":[["2023",7,18]]},"issued":{"date-parts":[["2021",8,1]]}}}],"schema":"https://github.com/citation-style-language/schema/raw/master/csl-citation.json"} </w:instrText>
      </w:r>
      <w:r w:rsidRPr="00635E82">
        <w:fldChar w:fldCharType="separate"/>
      </w:r>
      <w:r w:rsidRPr="00635E82">
        <w:t>(Ramos, 2021)</w:t>
      </w:r>
      <w:r w:rsidRPr="00635E82">
        <w:fldChar w:fldCharType="end"/>
      </w:r>
      <w:r w:rsidRPr="00635E82">
        <w:t>.</w:t>
      </w:r>
    </w:p>
    <w:p w14:paraId="2F1CB4BB" w14:textId="77777777" w:rsidR="00B83A89" w:rsidRDefault="00B83A89" w:rsidP="00B83A89">
      <w:pPr>
        <w:pStyle w:val="APA7"/>
      </w:pPr>
      <w:r w:rsidRPr="00223EDB">
        <w:t>Por ello, la importancia del presente tema radica no solo en la necesidad de aplicar medidas preventivas, sino en desarrollar una metodología de gestión de proyectos basada en estrategias de control de ingeniería, capaz de integrar el diagnóstico técnico, la evaluación sistemática de riesgos y la implementación de medidas adaptadas a la realidad nacional. Esta metodología pretende superar la aplicación aislada de controles, generar procedimientos verificables, y proporcionar un instrumento técnico-metodológico que fortalezca la gestión preventiva desde las etapas de diseño, planificación y ejecución del proyecto.</w:t>
      </w:r>
    </w:p>
    <w:p w14:paraId="7B4E3E86" w14:textId="77777777" w:rsidR="00B83A89" w:rsidRDefault="00B83A89" w:rsidP="00B83A89">
      <w:pPr>
        <w:pStyle w:val="APA7"/>
      </w:pPr>
      <w:r w:rsidRPr="00223EDB">
        <w:t>Además, un</w:t>
      </w:r>
      <w:r>
        <w:t xml:space="preserve">a estrategia </w:t>
      </w:r>
      <w:r w:rsidRPr="00223EDB">
        <w:t>metodológic</w:t>
      </w:r>
      <w:r>
        <w:t>a</w:t>
      </w:r>
      <w:r w:rsidRPr="00223EDB">
        <w:t xml:space="preserve"> integral puede contribuir a mejorar la cultura preventiva del país, tradicionalmente orientada al mero cumplimiento normativo y no a la gestión activa de los riesgos. Su implementación puede favorecer ambientes de trabajo más seguros, fortalecer las capacidades de trabajadores y empleadores, y reducir no solo la siniestralidad, sino también los costos humanos, sociales y económicos asociados a los accidentes de trabajo. Como señala Gómez Antonio (2021), es imprescindible estudiar de manera sistemática las condiciones laborales y promover herramientas técnicas que permitan desarrollar políticas y prácticas más efectivas para mejorar la calidad de vida de la población trabajadora.</w:t>
      </w:r>
    </w:p>
    <w:p w14:paraId="03C19DA9" w14:textId="77777777" w:rsidR="00B83A89" w:rsidRDefault="00B83A89" w:rsidP="00B83A89">
      <w:pPr>
        <w:pStyle w:val="APA7"/>
      </w:pPr>
      <w:r w:rsidRPr="00223EDB">
        <w:t>En este sentido, el desarrollo de una metodología de gestión de proyectos basada en controles de ingeniería representa un aporte relevante, pertinente y necesario para el sector de la construcción en Ecuador, al abordar de manera estructurada un problema recurrente y de alto impacto social.</w:t>
      </w:r>
    </w:p>
    <w:p w14:paraId="35C9FCFD" w14:textId="77777777" w:rsidR="00B83A89" w:rsidRPr="00C53D5C" w:rsidRDefault="00B83A89" w:rsidP="00B83A89">
      <w:pPr>
        <w:pStyle w:val="APA7"/>
      </w:pPr>
      <w:r w:rsidRPr="00541DCC">
        <w:t>Como se puede apreciar, y se expon</w:t>
      </w:r>
      <w:r>
        <w:t>e</w:t>
      </w:r>
      <w:r w:rsidRPr="00541DCC">
        <w:t xml:space="preserve"> a lo largo del trabajo, Ecuador tiene un reconocido campo legal y normativo; pero no se ha podido crear una consciencia </w:t>
      </w:r>
      <w:r w:rsidRPr="00541DCC">
        <w:lastRenderedPageBreak/>
        <w:t>completa de los beneficios de una cultura preventiva, que puede generar costos de prevención que deberían ser menores que los costos de las consecuencias, los beneficios derivados de invertir en seguridad e higiene son muy pocas veces tangibles a simple vista y difícilmente percibidos de antemano. La prevención de riesgos laborales no suele ser entonces una prioridad más allá del cumplimiento de la ley y eventualmente de la mejora de la imagen corporativa</w:t>
      </w:r>
      <w:r>
        <w:t xml:space="preserve"> </w:t>
      </w:r>
      <w:r>
        <w:fldChar w:fldCharType="begin"/>
      </w:r>
      <w:r>
        <w:instrText xml:space="preserve"> ADDIN ZOTERO_ITEM CSL_CITATION {"citationID":"cJRRhxXT","properties":{"formattedCitation":"(Alcar\\uc0\\u225{}z, 2017, p. 9)","plainCitation":"(Alcaráz, 2017, p. 9)","noteIndex":0},"citationItems":[{"id":37,"uris":["http://zotero.org/users/11621478/items/F4VFQRWK"],"itemData":{"id":37,"type":"thesis","title":"“Relación Beneficio/Costo percibida de la Higiene y Seguridad por parte de empresas e instituciones de la industria de la construcción en la Provincia del Chaco\"","URL":"https://ria.utn.edu.ar/bitstream/handle/20.500.12272/3882/TESIS%20ALCARAZ%20MAN%202018%20UTN.pdf?sequence=1&amp;isAllowed=y","author":[{"family":"Alcaráz","given":"Arnaldo Ramón"}],"accessed":{"date-parts":[["2024",1,9]]},"issued":{"date-parts":[["2017",6,1]]}},"locator":"9","label":"page"}],"schema":"https://github.com/citation-style-language/schema/raw/master/csl-citation.json"} </w:instrText>
      </w:r>
      <w:r>
        <w:fldChar w:fldCharType="separate"/>
      </w:r>
      <w:r w:rsidRPr="00541DCC">
        <w:rPr>
          <w:rFonts w:cs="Arial"/>
        </w:rPr>
        <w:t>(Alcaráz, 2017, p. 9)</w:t>
      </w:r>
      <w:r>
        <w:fldChar w:fldCharType="end"/>
      </w:r>
      <w:r w:rsidRPr="00541DCC">
        <w:t>.</w:t>
      </w:r>
    </w:p>
    <w:p w14:paraId="20FB5047" w14:textId="77777777" w:rsidR="00B83A89" w:rsidRDefault="00B83A89" w:rsidP="00B83A89">
      <w:pPr>
        <w:pStyle w:val="APA7"/>
      </w:pPr>
      <w:r w:rsidRPr="00C53D5C">
        <w:t xml:space="preserve">Se debe considerar que el diseño </w:t>
      </w:r>
      <w:r>
        <w:t>de estrategias de  control como parte de la gestión preventiva en proyectos de construcción,</w:t>
      </w:r>
      <w:r w:rsidRPr="00C53D5C">
        <w:t xml:space="preserve"> y su correcta implementación, puede contribuir a generar ambientes de trabajo que motiven el desarrollo personal y profesional de todos los colaboradores entre mano de obra calificada y mano de obra no calificada, en este sentido</w:t>
      </w:r>
      <w:r>
        <w:t xml:space="preserve"> Astorga y Medina mencionan que</w:t>
      </w:r>
      <w:r w:rsidRPr="00C53D5C">
        <w:t xml:space="preserve"> los trabajadores valoran que la empresa respete las normas de seguridad y las normativas para que la obra no se vea paralizada y no pierdan su trabajo</w:t>
      </w:r>
      <w:r>
        <w:t xml:space="preserve"> </w:t>
      </w:r>
      <w:r>
        <w:fldChar w:fldCharType="begin"/>
      </w:r>
      <w:r>
        <w:instrText xml:space="preserve"> ADDIN ZOTERO_ITEM CSL_CITATION {"citationID":"XRz80xiB","properties":{"formattedCitation":"(2017, p. 59)","plainCitation":"(2017, p. 59)","noteIndex":0},"citationItems":[{"id":36,"uris":["http://zotero.org/users/11621478/items/5BUTYE82"],"itemData":{"id":36,"type":"thesis","event-place":"Lima","publisher":"Universidad Peruana de Ciencias Aplicadas","publisher-place":"Lima","title":"Análisis de las prácticas de gestión en la retención del talento humano y su influencia en el compromiso organizativo en empresas constructoras de Lima, 2014 - 2017","URL":"https://repositorioacademico.upc.edu.pe/bitstream/handle/10757/622667/Astorga_cs.pdf?sequence=5&amp;isAllowed=y","author":[{"family":"Astorga","given":"Silvia"},{"family":"Medina","given":"Saúl"}],"accessed":{"date-parts":[["2024",1,9]]},"issued":{"date-parts":[["2017"]]}},"locator":"59","label":"page","suppress-author":true}],"schema":"https://github.com/citation-style-language/schema/raw/master/csl-citation.json"} </w:instrText>
      </w:r>
      <w:r>
        <w:fldChar w:fldCharType="separate"/>
      </w:r>
      <w:r w:rsidRPr="00AA54C5">
        <w:rPr>
          <w:rFonts w:cs="Arial"/>
        </w:rPr>
        <w:t>(2017, p. 59)</w:t>
      </w:r>
      <w:r>
        <w:fldChar w:fldCharType="end"/>
      </w:r>
      <w:r w:rsidRPr="00C53D5C">
        <w:t>.</w:t>
      </w:r>
    </w:p>
    <w:p w14:paraId="64436984" w14:textId="77777777" w:rsidR="00B83A89" w:rsidRDefault="00B83A89" w:rsidP="00B83A89">
      <w:pPr>
        <w:pStyle w:val="APA7"/>
      </w:pPr>
      <w:r w:rsidRPr="00C53D5C">
        <w:t>Finalmente, es importante mencionar que actualmente</w:t>
      </w:r>
      <w:r>
        <w:t xml:space="preserve">, según lo mencionado por Gómez Antonio, </w:t>
      </w:r>
      <w:r w:rsidRPr="00C53D5C">
        <w:t>impera la necesidad de estudiar en profundidad y de manera sistemática las condiciones de trabajo, empleo y salud, tanto de los que trabajan en el sector formal como informal, incorporando indicadores socioeconómicos y de salud y en colaboración con redes multidisciplinares e internacionales. En definitiva, además de crear conciencia y sensibilización, Ecuador asume una ardua tarea en generar conocimiento que permita impulsar políticas públicas para los próximos años y favorecer la mejora de la calidad de vida de la población trabajadora ecuatoriana, de aquí radica la importancia del tema en estudio como aporte a la sociedad</w:t>
      </w:r>
      <w:r>
        <w:t xml:space="preserve"> </w:t>
      </w:r>
      <w:r>
        <w:fldChar w:fldCharType="begin"/>
      </w:r>
      <w:r>
        <w:instrText xml:space="preserve"> ADDIN ZOTERO_ITEM CSL_CITATION {"citationID":"o5O19UXi","properties":{"formattedCitation":"(2021, p. 237)","plainCitation":"(2021, p. 237)","noteIndex":0},"citationItems":[{"id":38,"uris":["http://zotero.org/users/11621478/items/8CZ6HE82"],"itemData":{"id":38,"type":"article-journal","container-title":"Associació Catalana de Salut Laboral","DOI":"10.12961/aprl.2021.24.03.01","ISSN":"1578-2549","journalAbbreviation":"Archivos de Prevención de riesgos Laborales","title":"Seguridad y salud en el trabajo en Ecuador","URL":"https://archivosdeprevencion.eu/index.php/aprl/article/view/142","author":[{"family":"Gómez García","given":"Antonio R"}],"accessed":{"date-parts":[["2024",1,9]]},"issued":{"date-parts":[["2021",7,15]]}},"locator":"237","label":"page","suppress-author":true}],"schema":"https://github.com/citation-style-language/schema/raw/master/csl-citation.json"} </w:instrText>
      </w:r>
      <w:r>
        <w:fldChar w:fldCharType="separate"/>
      </w:r>
      <w:r w:rsidRPr="00703747">
        <w:rPr>
          <w:rFonts w:cs="Arial"/>
        </w:rPr>
        <w:t>(2021, p. 237)</w:t>
      </w:r>
      <w:r>
        <w:fldChar w:fldCharType="end"/>
      </w:r>
      <w:r w:rsidRPr="00C53D5C">
        <w:t>.</w:t>
      </w:r>
    </w:p>
    <w:p w14:paraId="0933CFDD" w14:textId="77777777" w:rsidR="00B83A89" w:rsidRPr="003A64F2" w:rsidRDefault="00B83A89" w:rsidP="00B83A89">
      <w:pPr>
        <w:pStyle w:val="Ttulo2"/>
        <w:numPr>
          <w:ilvl w:val="1"/>
          <w:numId w:val="2"/>
        </w:numPr>
        <w:tabs>
          <w:tab w:val="num" w:pos="360"/>
        </w:tabs>
        <w:ind w:left="0" w:firstLine="0"/>
      </w:pPr>
      <w:bookmarkStart w:id="6" w:name="_Toc172551266"/>
      <w:bookmarkStart w:id="7" w:name="_Toc235442582"/>
      <w:r w:rsidRPr="003A64F2">
        <w:t>Planteamiento del problema</w:t>
      </w:r>
      <w:bookmarkEnd w:id="6"/>
      <w:r>
        <w:t>.</w:t>
      </w:r>
      <w:bookmarkEnd w:id="7"/>
    </w:p>
    <w:p w14:paraId="23B9FBC6" w14:textId="77777777" w:rsidR="00B83A89" w:rsidRDefault="00B83A89" w:rsidP="00B83A89">
      <w:pPr>
        <w:pStyle w:val="APA7"/>
        <w:rPr>
          <w:color w:val="000000"/>
        </w:rPr>
      </w:pPr>
      <w:r>
        <w:rPr>
          <w:color w:val="000000"/>
        </w:rPr>
        <w:t xml:space="preserve">La técnica de prevención de riesgos laborales a través de un sistema de gestión de seguridad y salud en el Ecuador se ha basado en ser un requisito técnico – legal que muchas empresas tienden a cumplirlo, más no aplicarlo como parte de una cultura organizacional. </w:t>
      </w:r>
    </w:p>
    <w:p w14:paraId="30FC8E08" w14:textId="77777777" w:rsidR="00B83A89" w:rsidRPr="00C614F1" w:rsidRDefault="00B83A89" w:rsidP="00B83A89">
      <w:pPr>
        <w:pStyle w:val="APA7"/>
        <w:rPr>
          <w:color w:val="000000"/>
        </w:rPr>
      </w:pPr>
      <w:r w:rsidRPr="00C614F1">
        <w:rPr>
          <w:color w:val="000000"/>
        </w:rPr>
        <w:t xml:space="preserve">A menudo se entiende mal lo que significa la prevención de accidentes, ya que la mayoría de la gente cree, erróneamente, que "accidente" equivale a "lesión", lo cual presupone que un accidente carece de importancia a menos que acarree una lesión. A </w:t>
      </w:r>
      <w:r w:rsidRPr="00C614F1">
        <w:rPr>
          <w:color w:val="000000"/>
        </w:rPr>
        <w:lastRenderedPageBreak/>
        <w:t xml:space="preserve">los administradores de la construcción les preocupan obviamente las lesiones de los trabajadores, pero su principal preocupación deben ser las condiciones peligrosas que las causan, el "incidente" más que la "lesión" en sí. En una obra en construcción hay muchos más "incidentes" que lesiones. Puede realizarse cientos de veces una acción peligrosa antes de que cause una lesión, y los esfuerzos de los administradores deben concentrarse en la eliminación de esos peligros en potencia: no pueden esperar que haya daños humanos o materiales para hacer algo. De modo que gestión de seguridad significa tomar estrategias de seguridad antes de que ocurran los accidentes. Una efectiva gestión de seguridad persigue tres objetivos principales: lograr un ambiente seguro; hacer que el trabajo sea seguro; hacer que los obreros tengan conciencia de la seguridad </w:t>
      </w:r>
      <w:r>
        <w:rPr>
          <w:color w:val="000000"/>
        </w:rPr>
        <w:fldChar w:fldCharType="begin"/>
      </w:r>
      <w:r>
        <w:rPr>
          <w:color w:val="000000"/>
        </w:rPr>
        <w:instrText xml:space="preserve"> ADDIN ZOTERO_ITEM CSL_CITATION {"citationID":"CXQeAMnW","properties":{"unsorted":false,"formattedCitation":"(Organizaci\\uc0\\u243{}n Internacional del Trabajo (OIT), 1997)","plainCitation":"(Organización Internacional del Trabajo (OIT), 1997)","dontUpdate":true,"noteIndex":0},"citationItems":[{"id":29,"uris":["http://zotero.org/users/11621478/items/T8MFPQUU"],"itemData":{"id":29,"type":"book","event-place":"Montevideo","ISBN":"92-9088-067-5","publisher-place":"Montevideo","title":"Seguridad, salud y bienestar en las obras en construcción: manual de capacitación","URL":"https://www.ilo.org/wcmsp5/groups/public/---ed_protect/---protrav/---safework/documents/instructionalmaterial/wcms_218620.pdf","author":[{"literal":"Organización Internacional del Trabajo (OIT)"}],"accessed":{"date-parts":[["2024",1,10]]},"issued":{"date-parts":[["1997"]]}}}],"schema":"https://github.com/citation-style-language/schema/raw/master/csl-citation.json"} </w:instrText>
      </w:r>
      <w:r>
        <w:rPr>
          <w:color w:val="000000"/>
        </w:rPr>
        <w:fldChar w:fldCharType="separate"/>
      </w:r>
      <w:r w:rsidRPr="00CA5951">
        <w:t>(</w:t>
      </w:r>
      <w:r>
        <w:t>OIT</w:t>
      </w:r>
      <w:r w:rsidRPr="00CA5951">
        <w:t>, 1997)</w:t>
      </w:r>
      <w:r>
        <w:rPr>
          <w:color w:val="000000"/>
        </w:rPr>
        <w:fldChar w:fldCharType="end"/>
      </w:r>
      <w:r w:rsidRPr="00C614F1">
        <w:rPr>
          <w:color w:val="000000"/>
        </w:rPr>
        <w:t>.</w:t>
      </w:r>
    </w:p>
    <w:p w14:paraId="63E19E19" w14:textId="77777777" w:rsidR="00B83A89" w:rsidRPr="00C614F1" w:rsidRDefault="00B83A89" w:rsidP="00B83A89">
      <w:pPr>
        <w:pStyle w:val="APA7"/>
        <w:rPr>
          <w:color w:val="000000"/>
        </w:rPr>
      </w:pPr>
      <w:r w:rsidRPr="00C614F1">
        <w:rPr>
          <w:color w:val="000000"/>
        </w:rPr>
        <w:t xml:space="preserve">A tal fin puede servir de modelo la orientación seguida por la normativa preventiva en el sector de la construcción tradicional, que ha tenido la virtud de actualizarse y adaptarse a la transformación operada desde una agotada edificación expansiva e invasiva hacia una actividad empresarial más sostenible desde el punto de vista de la salubridad laboral y desde la perspectiva de la calidad atmosférica </w:t>
      </w:r>
      <w:r>
        <w:rPr>
          <w:color w:val="000000"/>
        </w:rPr>
        <w:fldChar w:fldCharType="begin"/>
      </w:r>
      <w:r>
        <w:rPr>
          <w:color w:val="000000"/>
        </w:rPr>
        <w:instrText xml:space="preserve"> ADDIN ZOTERO_ITEM CSL_CITATION {"citationID":"FKXbnGRG","properties":{"unsorted":false,"formattedCitation":"(Rodr\\uc0\\u237{}guez, 2018)","plainCitation":"(Rodríguez, 2018)","noteIndex":0},"citationItems":[{"id":28,"uris":["http://zotero.org/users/11621478/items/K5UMTM2K"],"itemData":{"id":28,"type":"article-journal","container-title":"Universidad de León","ISSN":"2254-3295","page":"219-270","title":"Sostenibilidad ambiental y prevención de riesgos laborales","author":[{"family":"Rodríguez","given":"Susana"}],"issued":{"date-parts":[["2018"]]}}}],"schema":"https://github.com/citation-style-language/schema/raw/master/csl-citation.json"} </w:instrText>
      </w:r>
      <w:r>
        <w:rPr>
          <w:color w:val="000000"/>
        </w:rPr>
        <w:fldChar w:fldCharType="separate"/>
      </w:r>
      <w:r w:rsidRPr="00776D23">
        <w:t>(Rodríguez, 2018)</w:t>
      </w:r>
      <w:r>
        <w:rPr>
          <w:color w:val="000000"/>
        </w:rPr>
        <w:fldChar w:fldCharType="end"/>
      </w:r>
      <w:r w:rsidRPr="00C614F1">
        <w:rPr>
          <w:color w:val="000000"/>
        </w:rPr>
        <w:t>.</w:t>
      </w:r>
    </w:p>
    <w:p w14:paraId="617B1313" w14:textId="77777777" w:rsidR="00B83A89" w:rsidRDefault="00B83A89" w:rsidP="00B83A89">
      <w:pPr>
        <w:pStyle w:val="APA7"/>
        <w:rPr>
          <w:color w:val="000000"/>
        </w:rPr>
      </w:pPr>
      <w:r w:rsidRPr="00C614F1">
        <w:rPr>
          <w:color w:val="000000"/>
        </w:rPr>
        <w:t>En la práctica de la dirección de proyectos se evidencia que muchos problemas de seguridad surgen por una débil integración de la prevención dentro del propio proceso de gestión. Cuando la seguridad queda separada de las fases de planificación, programación, control y toma de decisiones, se generan vacíos que permiten que los riesgos aumenten en obra. Esta desconexión ocasiona que los equipos trabajen con criterios distintos y que la identificación de peligros se realice tarde o de manera incompleta, afectando el desempeño general del proyecto y la estabilidad de los trabajadores involucrados. Estas observaciones muestran la necesidad de fortalecer la articulación entre los controles de ingeniería y los procesos formales de dirección de proyectos.</w:t>
      </w:r>
    </w:p>
    <w:p w14:paraId="4997B29E" w14:textId="77777777" w:rsidR="00B83A89" w:rsidRDefault="00B83A89" w:rsidP="00B83A89">
      <w:pPr>
        <w:pStyle w:val="APA7"/>
        <w:rPr>
          <w:color w:val="000000"/>
        </w:rPr>
      </w:pPr>
      <w:r>
        <w:rPr>
          <w:color w:val="000000"/>
        </w:rPr>
        <w:t xml:space="preserve">En el caso de desarrollo de proyectos de construcción, a pesar de que se ha tecnificado en los últimos años, no deja de ser una industria que aplica metodologías constructivas improvisadas teniendo como premisa la “producción” o el “avance de obra”, y no un trabajo coordinado, en este caso, con la gestión de seguridad necesaria, a través de controles de ingeniería apropiados de acuerdo a la naturaleza de la actividad </w:t>
      </w:r>
      <w:r>
        <w:rPr>
          <w:color w:val="000000"/>
        </w:rPr>
        <w:lastRenderedPageBreak/>
        <w:t>constructiva, la misma que debería ser una prioridad en la planificación y toma de decisiones, por estar reglamentado por organismos de control como el IESS, a través del SGRT, y el Ministerio de Trabajo.</w:t>
      </w:r>
    </w:p>
    <w:p w14:paraId="5BAC34C2" w14:textId="77777777" w:rsidR="00B83A89" w:rsidRDefault="00B83A89" w:rsidP="00B83A89">
      <w:pPr>
        <w:pStyle w:val="APA7"/>
        <w:rPr>
          <w:color w:val="000000"/>
        </w:rPr>
      </w:pPr>
      <w:r w:rsidRPr="00AC22B3">
        <w:rPr>
          <w:color w:val="000000"/>
        </w:rPr>
        <w:t>La prevención de riesgos laborales en la construcción, incluyendo proyectos de regeneración urbana, enfrenta una elevada frecuencia de accidentes y enfermedades profesionales debido a la naturaleza intrínseca de la actividad y la presencia de fases diversas. La atención específica y coordinación son cruciales, considerando que los accidentes, especialmente caídas de altura y riesgos de sepultamiento, son de gran severidad. Es esencial implementar medidas preventivas, promover la formación continua y fomentar una cultura de seguridad para reducir riesgos y garantizar la salud de los trabajadores en este sector</w:t>
      </w:r>
      <w:r>
        <w:rPr>
          <w:color w:val="000000"/>
        </w:rPr>
        <w:t xml:space="preserve"> </w:t>
      </w:r>
      <w:r>
        <w:rPr>
          <w:color w:val="000000"/>
        </w:rPr>
        <w:fldChar w:fldCharType="begin"/>
      </w:r>
      <w:r>
        <w:rPr>
          <w:color w:val="000000"/>
        </w:rPr>
        <w:instrText xml:space="preserve"> ADDIN ZOTERO_ITEM CSL_CITATION {"citationID":"T5LTepVT","properties":{"formattedCitation":"(Rodr\\uc0\\u237{}guez, 2018)","plainCitation":"(Rodríguez, 2018)","noteIndex":0},"citationItems":[{"id":28,"uris":["http://zotero.org/users/11621478/items/K5UMTM2K"],"itemData":{"id":28,"type":"article-journal","container-title":"Universidad de León","ISSN":"2254-3295","page":"219-270","title":"Sostenibilidad ambiental y prevención de riesgos laborales","author":[{"family":"Rodríguez","given":"Susana"}],"issued":{"date-parts":[["2018"]]}}}],"schema":"https://github.com/citation-style-language/schema/raw/master/csl-citation.json"} </w:instrText>
      </w:r>
      <w:r>
        <w:rPr>
          <w:color w:val="000000"/>
        </w:rPr>
        <w:fldChar w:fldCharType="separate"/>
      </w:r>
      <w:r w:rsidRPr="00AC22B3">
        <w:rPr>
          <w:rFonts w:cs="Arial"/>
        </w:rPr>
        <w:t>(Rodríguez, 2018)</w:t>
      </w:r>
      <w:r>
        <w:rPr>
          <w:color w:val="000000"/>
        </w:rPr>
        <w:fldChar w:fldCharType="end"/>
      </w:r>
      <w:r>
        <w:rPr>
          <w:color w:val="000000"/>
        </w:rPr>
        <w:t>.</w:t>
      </w:r>
    </w:p>
    <w:p w14:paraId="7870DCC0" w14:textId="77777777" w:rsidR="00B83A89" w:rsidRDefault="00B83A89" w:rsidP="00B83A89">
      <w:pPr>
        <w:pStyle w:val="APA7"/>
        <w:rPr>
          <w:color w:val="000000"/>
        </w:rPr>
      </w:pPr>
      <w:r>
        <w:rPr>
          <w:color w:val="000000"/>
        </w:rPr>
        <w:t xml:space="preserve">Según lo mencionado anteriormente, el Ecuador exige el cumplimiento de un proceso de gestión de seguridad en el que se incluye la identificación, evaluación y propuesta de control de riesgos laborales en actividades industriales; el problema radica que al aplicar varias de las metodologías aceptadas, los resultados obtenidos proporcionan interpretaciones cualitativas no determinantes para la aplicación de procesos de control operativo de riesgos. </w:t>
      </w:r>
    </w:p>
    <w:p w14:paraId="1CD1AFA2" w14:textId="77777777" w:rsidR="00B83A89" w:rsidRDefault="00B83A89" w:rsidP="00B83A89">
      <w:pPr>
        <w:pStyle w:val="APA7"/>
      </w:pPr>
      <w:r w:rsidRPr="00D20245">
        <w:t>A estos síntomas se añade un contexto laboral caracterizado por la fuerte presencia de mano de obra no calificada y por niveles variables de formalidad empresarial. Estas condiciones dificultan la adopción de prácticas uniformes de prevención y limitan la implementación sostenida de controles de ingeniería adecuados. La formación técnica insuficiente, la rotación frecuente del personal y la presión por cumplir cronogramas acelerados contribuyen a que la gestión de seguridad sea reactiva, centrada en la respuesta ante incidentes, más que en la anticipación de los riesgos. Aunque la normativa ecuatoriana establece que los empleadores deben identificar y evaluar riesgos de forma inicial y periódica, combatiendo los riesgos en su origen y garantizando medidas técnicas adecuadas (</w:t>
      </w:r>
      <w:r>
        <w:t>AM-</w:t>
      </w:r>
      <w:r w:rsidRPr="00BC2EAE">
        <w:t xml:space="preserve">MDT-2024-196 y </w:t>
      </w:r>
      <w:r>
        <w:t>AM-</w:t>
      </w:r>
      <w:r w:rsidRPr="00BC2EAE">
        <w:t>MDT-2025-122</w:t>
      </w:r>
      <w:r w:rsidRPr="00D20245">
        <w:t>), la evidencia muestra que estas obligaciones se aplican de manera incompleta o aislada, sin una articulación metodológica que permita sistematizar el proceso preventivo.</w:t>
      </w:r>
    </w:p>
    <w:p w14:paraId="334B9353" w14:textId="77777777" w:rsidR="00B83A89" w:rsidRPr="00D20245" w:rsidRDefault="00B83A89" w:rsidP="00B83A89">
      <w:pPr>
        <w:pStyle w:val="APA7"/>
      </w:pPr>
      <w:r w:rsidRPr="00D20245">
        <w:t xml:space="preserve">Las causas estructurales del problema también están asociadas a la forma en que se evalúan los riesgos en los proyectos de construcción. En Ecuador, la aplicación de </w:t>
      </w:r>
      <w:r w:rsidRPr="00D20245">
        <w:lastRenderedPageBreak/>
        <w:t xml:space="preserve">metodologías internacionalmente aceptadas es común; sin embargo, los resultados de estas técnicas tienden a ser predominantemente cualitativos, lo que dificulta su uso para establecer controles operativos basados en ingeniería. La normativa del IESS </w:t>
      </w:r>
      <w:r>
        <w:fldChar w:fldCharType="begin"/>
      </w:r>
      <w:r>
        <w:instrText xml:space="preserve"> ADDIN ZOTERO_ITEM CSL_CITATION {"citationID":"Cp2E00CA","properties":{"formattedCitation":"(IESS, 2016)","plainCitation":"(IESS, 2016)","dontUpdate":true,"noteIndex":0},"citationItems":[{"id":3,"uris":["http://zotero.org/users/11621478/items/LFS5CZBD"],"itemData":{"id":3,"type":"document","abstract":"Normativa aplicable a la Seguridad y Salud en el trabajo","language":"9/01/2024","title":"RESOLUCIÓN C.D. 513","URL":"https://www.iess.gob.ec/documents/10162/33703/C.D.+513","author":[{"literal":"IESS"}],"issued":{"date-parts":[["2016"]]}}}],"schema":"https://github.com/citation-style-language/schema/raw/master/csl-citation.json"} </w:instrText>
      </w:r>
      <w:r>
        <w:fldChar w:fldCharType="separate"/>
      </w:r>
      <w:r w:rsidRPr="003200D5">
        <w:rPr>
          <w:rFonts w:cs="Arial"/>
        </w:rPr>
        <w:t>(2016)</w:t>
      </w:r>
      <w:r>
        <w:fldChar w:fldCharType="end"/>
      </w:r>
      <w:r>
        <w:t xml:space="preserve">, </w:t>
      </w:r>
      <w:r w:rsidRPr="00D20245">
        <w:t>establece que la gestión de riesgos debe incluir la identificación, medición, evaluación y control de los factores de riesgo. No obstante, en la práctica estas fases se operan de manera fragmentada, con escasa vinculación entre sí y sin la precisión técnica necesaria para definir medidas de control adaptadas a cada actividad constructiva. Fernández</w:t>
      </w:r>
      <w:r>
        <w:t xml:space="preserve"> </w:t>
      </w:r>
      <w:r>
        <w:fldChar w:fldCharType="begin"/>
      </w:r>
      <w:r>
        <w:instrText xml:space="preserve"> ADDIN ZOTERO_ITEM CSL_CITATION {"citationID":"2jOjRQCJ","properties":{"formattedCitation":"(Fern\\uc0\\u225{}ndez, 2020)","plainCitation":"(Fernández, 2020)","dontUpdate":true,"noteIndex":0},"citationItems":[{"id":35,"uris":["http://zotero.org/users/11621478/items/FHAZSHH4"],"itemData":{"id":35,"type":"thesis","event-place":"Bogotá - Colombia","publisher":"Universidad Militar Nueva Granada","publisher-place":"Bogotá - Colombia","title":"Diseño de Gestión Para Disminuir los Riesgos de Accidentalidad dentro del Sector de la Construcción en el Municipio de Pitalito-Huila","URL":"https://repository.unimilitar.edu.co/bitstream/handle/10654/36722/FernandezOrtizKarenTatiana2020.pdf.pdf?sequence=1&amp;isAllowed=y","author":[{"family":"Fernández","given":"Karen"}],"accessed":{"date-parts":[["2024",1,9]]},"issued":{"date-parts":[["2020",3]]}}}],"schema":"https://github.com/citation-style-language/schema/raw/master/csl-citation.json"} </w:instrText>
      </w:r>
      <w:r>
        <w:fldChar w:fldCharType="separate"/>
      </w:r>
      <w:r w:rsidRPr="00F00182">
        <w:rPr>
          <w:rFonts w:cs="Arial"/>
        </w:rPr>
        <w:t>(2020)</w:t>
      </w:r>
      <w:r>
        <w:fldChar w:fldCharType="end"/>
      </w:r>
      <w:r w:rsidRPr="00D20245">
        <w:t xml:space="preserve">  sostiene que toda evaluación efectiva debe contemplar la cuantificación de deficiencias, la estimación de probabilidades y la valoración de consecuencias, como elementos clave para orientar decisiones preventivas fundamentadas; sin embargo, estos criterios no se integran de manera sistemática en los proyectos ecuatorianos.</w:t>
      </w:r>
    </w:p>
    <w:p w14:paraId="755F96D7" w14:textId="77777777" w:rsidR="00B83A89" w:rsidRPr="007D6053" w:rsidRDefault="00B83A89" w:rsidP="00B83A89">
      <w:pPr>
        <w:pStyle w:val="APA7"/>
        <w:rPr>
          <w:color w:val="000000"/>
        </w:rPr>
      </w:pPr>
      <w:r w:rsidRPr="003C67E3">
        <w:rPr>
          <w:color w:val="000000"/>
        </w:rPr>
        <w:t>Las estadísticas confirman la gravedad del problema</w:t>
      </w:r>
      <w:r>
        <w:rPr>
          <w:color w:val="000000"/>
        </w:rPr>
        <w:t xml:space="preserve">, </w:t>
      </w:r>
      <w:r w:rsidRPr="007D6053">
        <w:rPr>
          <w:color w:val="000000"/>
        </w:rPr>
        <w:t xml:space="preserve">el desarrollo de actividades laborales en el sector de la construcción genera mayor exposición a sufrir accidentes laborales, que, sin ser mayoritarios, reportan accidentes con mayor índice de mortalidad, según datos del IESS, en el año 2018 se registraron 3.3% accidentes generados en este sector, así lo evidencia </w:t>
      </w:r>
      <w:r>
        <w:rPr>
          <w:color w:val="000000"/>
        </w:rPr>
        <w:t xml:space="preserve">la </w:t>
      </w:r>
      <w:r w:rsidRPr="00400969">
        <w:rPr>
          <w:color w:val="000000"/>
        </w:rPr>
        <w:t xml:space="preserve">Cámara de la Industria de la Construcción </w:t>
      </w:r>
      <w:r>
        <w:rPr>
          <w:color w:val="000000"/>
        </w:rPr>
        <w:t>(</w:t>
      </w:r>
      <w:r w:rsidRPr="007D6053">
        <w:rPr>
          <w:color w:val="000000"/>
        </w:rPr>
        <w:t>CAMICON</w:t>
      </w:r>
      <w:r>
        <w:rPr>
          <w:color w:val="000000"/>
        </w:rPr>
        <w:t>)</w:t>
      </w:r>
      <w:r w:rsidRPr="007D6053">
        <w:rPr>
          <w:color w:val="000000"/>
        </w:rPr>
        <w:t xml:space="preserve"> en la Figura 1 </w:t>
      </w:r>
      <w:r w:rsidRPr="007D6053">
        <w:rPr>
          <w:color w:val="000000"/>
        </w:rPr>
        <w:fldChar w:fldCharType="begin"/>
      </w:r>
      <w:r>
        <w:rPr>
          <w:color w:val="000000"/>
        </w:rPr>
        <w:instrText xml:space="preserve"> ADDIN ZOTERO_ITEM CSL_CITATION {"citationID":"oFoFmenq","properties":{"formattedCitation":"(2020)","plainCitation":"(2020)","noteIndex":0},"citationItems":[{"id":57,"uris":["http://zotero.org/users/11621478/items/GF88XHJU"],"itemData":{"id":57,"type":"article-magazine","title":"Accidentes laborales en la construcción","URL":"https://www.camicon.ec/la-camara-accidentes-laborales-en-la-construccion/","author":[{"family":"CAMICON","given":""}],"accessed":{"date-parts":[["2023",7,18]]},"issued":{"date-parts":[["2020",2,28]]}},"label":"page","suppress-author":true}],"schema":"https://github.com/citation-style-language/schema/raw/master/csl-citation.json"} </w:instrText>
      </w:r>
      <w:r w:rsidRPr="007D6053">
        <w:rPr>
          <w:color w:val="000000"/>
        </w:rPr>
        <w:fldChar w:fldCharType="separate"/>
      </w:r>
      <w:r w:rsidRPr="007D6053">
        <w:rPr>
          <w:rFonts w:cs="Arial"/>
        </w:rPr>
        <w:t>(2020)</w:t>
      </w:r>
      <w:r w:rsidRPr="007D6053">
        <w:rPr>
          <w:color w:val="000000"/>
        </w:rPr>
        <w:fldChar w:fldCharType="end"/>
      </w:r>
      <w:r w:rsidRPr="007D6053">
        <w:rPr>
          <w:color w:val="000000"/>
        </w:rPr>
        <w:t>.</w:t>
      </w:r>
    </w:p>
    <w:p w14:paraId="6F2A9F14" w14:textId="77777777" w:rsidR="00B83A89" w:rsidRPr="007D6053" w:rsidRDefault="00B83A89" w:rsidP="00B83A89">
      <w:pPr>
        <w:pStyle w:val="Descripcin"/>
      </w:pPr>
      <w:bookmarkStart w:id="8" w:name="_Toc225472263"/>
      <w:bookmarkStart w:id="9" w:name="_Toc234962300"/>
      <w:r w:rsidRPr="007D6053">
        <w:rPr>
          <w:b/>
          <w:bCs/>
        </w:rPr>
        <w:t xml:space="preserve">Figura </w:t>
      </w:r>
      <w:r w:rsidRPr="00A02E07">
        <w:rPr>
          <w:b/>
          <w:bCs/>
        </w:rPr>
        <w:fldChar w:fldCharType="begin"/>
      </w:r>
      <w:r w:rsidRPr="007D6053">
        <w:rPr>
          <w:b/>
          <w:bCs/>
        </w:rPr>
        <w:instrText xml:space="preserve"> SEQ Figura \* ARABIC </w:instrText>
      </w:r>
      <w:r w:rsidRPr="00A02E07">
        <w:rPr>
          <w:b/>
          <w:bCs/>
        </w:rPr>
        <w:fldChar w:fldCharType="separate"/>
      </w:r>
      <w:r w:rsidRPr="007D6053">
        <w:rPr>
          <w:b/>
          <w:bCs/>
        </w:rPr>
        <w:t>1</w:t>
      </w:r>
      <w:r w:rsidRPr="00A02E07">
        <w:rPr>
          <w:b/>
          <w:bCs/>
        </w:rPr>
        <w:fldChar w:fldCharType="end"/>
      </w:r>
      <w:r w:rsidRPr="007D6053">
        <w:rPr>
          <w:b/>
          <w:bCs/>
        </w:rPr>
        <w:br/>
      </w:r>
      <w:r w:rsidRPr="007D6053">
        <w:t>Sectores con incidencia en siniestralidad</w:t>
      </w:r>
      <w:bookmarkEnd w:id="8"/>
      <w:bookmarkEnd w:id="9"/>
    </w:p>
    <w:p w14:paraId="5125AE89" w14:textId="77777777" w:rsidR="00B83A89" w:rsidRPr="007D6053" w:rsidRDefault="00B83A89" w:rsidP="00B83A89">
      <w:pPr>
        <w:tabs>
          <w:tab w:val="left" w:pos="5954"/>
        </w:tabs>
        <w:spacing w:before="240" w:after="240" w:line="276" w:lineRule="auto"/>
        <w:jc w:val="center"/>
        <w:rPr>
          <w:color w:val="000000"/>
          <w:sz w:val="24"/>
        </w:rPr>
      </w:pPr>
      <w:r w:rsidRPr="007D6053">
        <w:rPr>
          <w:noProof/>
          <w:color w:val="000000"/>
          <w:sz w:val="24"/>
        </w:rPr>
        <w:drawing>
          <wp:inline distT="0" distB="0" distL="0" distR="0" wp14:anchorId="23F10645" wp14:editId="708A3DEF">
            <wp:extent cx="5210626" cy="2423160"/>
            <wp:effectExtent l="0" t="0" r="9525" b="0"/>
            <wp:docPr id="150192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6771" name=""/>
                    <pic:cNvPicPr/>
                  </pic:nvPicPr>
                  <pic:blipFill>
                    <a:blip r:embed="rId6"/>
                    <a:stretch>
                      <a:fillRect/>
                    </a:stretch>
                  </pic:blipFill>
                  <pic:spPr>
                    <a:xfrm>
                      <a:off x="0" y="0"/>
                      <a:ext cx="5252070" cy="2442433"/>
                    </a:xfrm>
                    <a:prstGeom prst="rect">
                      <a:avLst/>
                    </a:prstGeom>
                  </pic:spPr>
                </pic:pic>
              </a:graphicData>
            </a:graphic>
          </wp:inline>
        </w:drawing>
      </w:r>
    </w:p>
    <w:p w14:paraId="2DA5A9BE" w14:textId="77777777" w:rsidR="00B83A89" w:rsidRPr="007D6053" w:rsidRDefault="00B83A89" w:rsidP="00B83A89">
      <w:pPr>
        <w:spacing w:before="240" w:after="240" w:line="276" w:lineRule="auto"/>
        <w:rPr>
          <w:sz w:val="24"/>
        </w:rPr>
      </w:pPr>
      <w:r w:rsidRPr="007D6053">
        <w:rPr>
          <w:sz w:val="24"/>
        </w:rPr>
        <w:t xml:space="preserve">Nota: CAMICON </w:t>
      </w:r>
      <w:r w:rsidRPr="007D6053">
        <w:rPr>
          <w:sz w:val="24"/>
        </w:rPr>
        <w:fldChar w:fldCharType="begin"/>
      </w:r>
      <w:r>
        <w:rPr>
          <w:sz w:val="24"/>
        </w:rPr>
        <w:instrText xml:space="preserve"> ADDIN ZOTERO_ITEM CSL_CITATION {"citationID":"RUE45LYx","properties":{"formattedCitation":"(2020)","plainCitation":"(2020)","noteIndex":0},"citationItems":[{"id":57,"uris":["http://zotero.org/users/11621478/items/GF88XHJU"],"itemData":{"id":57,"type":"article-magazine","title":"Accidentes laborales en la construcción","URL":"https://www.camicon.ec/la-camara-accidentes-laborales-en-la-construccion/","author":[{"family":"CAMICON","given":""}],"accessed":{"date-parts":[["2023",7,18]]},"issued":{"date-parts":[["2020",2,28]]}},"label":"page","suppress-author":true}],"schema":"https://github.com/citation-style-language/schema/raw/master/csl-citation.json"} </w:instrText>
      </w:r>
      <w:r w:rsidRPr="007D6053">
        <w:rPr>
          <w:sz w:val="24"/>
        </w:rPr>
        <w:fldChar w:fldCharType="separate"/>
      </w:r>
      <w:r w:rsidRPr="007D6053">
        <w:rPr>
          <w:sz w:val="24"/>
        </w:rPr>
        <w:t>(2020)</w:t>
      </w:r>
      <w:r w:rsidRPr="007D6053">
        <w:rPr>
          <w:sz w:val="24"/>
        </w:rPr>
        <w:fldChar w:fldCharType="end"/>
      </w:r>
    </w:p>
    <w:p w14:paraId="476DAE0C" w14:textId="77777777" w:rsidR="00B83A89" w:rsidRPr="007D6053" w:rsidRDefault="00B83A89" w:rsidP="00B83A89">
      <w:pPr>
        <w:spacing w:before="240" w:after="240"/>
        <w:ind w:firstLine="720"/>
        <w:rPr>
          <w:sz w:val="24"/>
        </w:rPr>
      </w:pPr>
      <w:r w:rsidRPr="007D6053">
        <w:rPr>
          <w:sz w:val="24"/>
        </w:rPr>
        <w:t>La CAMICON, menciona que:</w:t>
      </w:r>
    </w:p>
    <w:p w14:paraId="55BADBE6" w14:textId="77777777" w:rsidR="00B83A89" w:rsidRDefault="00B83A89" w:rsidP="00B83A89">
      <w:pPr>
        <w:spacing w:before="240" w:after="240" w:line="240" w:lineRule="auto"/>
        <w:ind w:left="680" w:firstLine="40"/>
        <w:rPr>
          <w:rFonts w:eastAsia="Arial" w:cs="Arial"/>
          <w:color w:val="000000"/>
          <w:sz w:val="24"/>
          <w:lang w:eastAsia="es-EC"/>
        </w:rPr>
      </w:pPr>
      <w:r w:rsidRPr="007D6053">
        <w:rPr>
          <w:rFonts w:eastAsia="Arial" w:cs="Arial"/>
          <w:color w:val="000000"/>
          <w:sz w:val="24"/>
          <w:lang w:eastAsia="es-EC"/>
        </w:rPr>
        <w:lastRenderedPageBreak/>
        <w:t xml:space="preserve">Entre los principales riesgos en actividades durante el trabajo de construcción se encuentran los siguientes: trabajar en alturas, realizar trabajos de excavación y mover cargas. Por ello es de gran prioridad tomar todas las medidas necesarias para eliminar o reducir los riesgos en su origen y ofrecer estrategias de protección colectiva. Entre otros riesgos durante la labor están: caídas al mismo nivel, contactos eléctricos, cortes y pinchazos </w:t>
      </w:r>
      <w:r w:rsidRPr="007D6053">
        <w:rPr>
          <w:rFonts w:eastAsia="Arial" w:cs="Arial"/>
          <w:color w:val="000000"/>
          <w:sz w:val="24"/>
          <w:lang w:eastAsia="es-EC"/>
        </w:rPr>
        <w:fldChar w:fldCharType="begin"/>
      </w:r>
      <w:r>
        <w:rPr>
          <w:rFonts w:eastAsia="Arial" w:cs="Arial"/>
          <w:color w:val="000000"/>
          <w:sz w:val="24"/>
          <w:lang w:eastAsia="es-EC"/>
        </w:rPr>
        <w:instrText xml:space="preserve"> ADDIN ZOTERO_ITEM CSL_CITATION {"citationID":"7yDvsmVM","properties":{"formattedCitation":"(2020)","plainCitation":"(2020)","noteIndex":0},"citationItems":[{"id":57,"uris":["http://zotero.org/users/11621478/items/GF88XHJU"],"itemData":{"id":57,"type":"article-magazine","title":"Accidentes laborales en la construcción","URL":"https://www.camicon.ec/la-camara-accidentes-laborales-en-la-construccion/","author":[{"family":"CAMICON","given":""}],"accessed":{"date-parts":[["2023",7,18]]},"issued":{"date-parts":[["2020",2,28]]}},"label":"page","suppress-author":true}],"schema":"https://github.com/citation-style-language/schema/raw/master/csl-citation.json"} </w:instrText>
      </w:r>
      <w:r w:rsidRPr="007D6053">
        <w:rPr>
          <w:rFonts w:eastAsia="Arial" w:cs="Arial"/>
          <w:color w:val="000000"/>
          <w:sz w:val="24"/>
          <w:lang w:eastAsia="es-EC"/>
        </w:rPr>
        <w:fldChar w:fldCharType="separate"/>
      </w:r>
      <w:r w:rsidRPr="007D6053">
        <w:rPr>
          <w:rFonts w:eastAsia="Arial" w:cs="Arial"/>
          <w:color w:val="000000"/>
          <w:sz w:val="24"/>
          <w:lang w:eastAsia="es-EC"/>
        </w:rPr>
        <w:t>(2020)</w:t>
      </w:r>
      <w:r w:rsidRPr="007D6053">
        <w:rPr>
          <w:rFonts w:eastAsia="Arial" w:cs="Arial"/>
          <w:color w:val="000000"/>
          <w:sz w:val="24"/>
          <w:lang w:eastAsia="es-EC"/>
        </w:rPr>
        <w:fldChar w:fldCharType="end"/>
      </w:r>
      <w:r w:rsidRPr="007D6053">
        <w:rPr>
          <w:rFonts w:eastAsia="Arial" w:cs="Arial"/>
          <w:color w:val="000000"/>
          <w:sz w:val="24"/>
          <w:lang w:eastAsia="es-EC"/>
        </w:rPr>
        <w:t>.</w:t>
      </w:r>
    </w:p>
    <w:p w14:paraId="7C92E2B7" w14:textId="77777777" w:rsidR="00B83A89" w:rsidRDefault="00B83A89" w:rsidP="00B83A89">
      <w:pPr>
        <w:spacing w:before="240" w:after="240" w:line="240" w:lineRule="auto"/>
        <w:rPr>
          <w:rFonts w:eastAsia="Arial" w:cs="Arial"/>
          <w:color w:val="000000"/>
          <w:sz w:val="24"/>
          <w:lang w:eastAsia="es-EC"/>
        </w:rPr>
      </w:pPr>
    </w:p>
    <w:p w14:paraId="2A10705B" w14:textId="77777777" w:rsidR="00B83A89" w:rsidRPr="007D6053" w:rsidRDefault="00B83A89" w:rsidP="00B83A89">
      <w:pPr>
        <w:keepNext/>
        <w:spacing w:before="240" w:after="240"/>
        <w:rPr>
          <w:sz w:val="24"/>
          <w:szCs w:val="18"/>
        </w:rPr>
      </w:pPr>
      <w:r w:rsidRPr="007D6053">
        <w:rPr>
          <w:b/>
          <w:bCs/>
          <w:sz w:val="24"/>
          <w:szCs w:val="18"/>
        </w:rPr>
        <w:t xml:space="preserve">Tabla </w:t>
      </w:r>
      <w:r w:rsidRPr="007D6053">
        <w:rPr>
          <w:b/>
          <w:bCs/>
          <w:sz w:val="24"/>
          <w:szCs w:val="18"/>
        </w:rPr>
        <w:fldChar w:fldCharType="begin"/>
      </w:r>
      <w:r w:rsidRPr="007D6053">
        <w:rPr>
          <w:b/>
          <w:bCs/>
          <w:sz w:val="24"/>
          <w:szCs w:val="18"/>
        </w:rPr>
        <w:instrText xml:space="preserve"> SEQ Tabla \* ARABIC </w:instrText>
      </w:r>
      <w:r w:rsidRPr="007D6053">
        <w:rPr>
          <w:b/>
          <w:bCs/>
          <w:sz w:val="24"/>
          <w:szCs w:val="18"/>
        </w:rPr>
        <w:fldChar w:fldCharType="separate"/>
      </w:r>
      <w:r>
        <w:rPr>
          <w:b/>
          <w:bCs/>
          <w:noProof/>
          <w:sz w:val="24"/>
          <w:szCs w:val="18"/>
        </w:rPr>
        <w:t>1</w:t>
      </w:r>
      <w:r w:rsidRPr="007D6053">
        <w:rPr>
          <w:b/>
          <w:bCs/>
          <w:sz w:val="24"/>
          <w:szCs w:val="18"/>
        </w:rPr>
        <w:fldChar w:fldCharType="end"/>
      </w:r>
      <w:r w:rsidRPr="007D6053">
        <w:rPr>
          <w:sz w:val="24"/>
          <w:szCs w:val="18"/>
        </w:rPr>
        <w:br/>
        <w:t>Principales acciones que ponen en riesgo al trabajador durante el 2018</w:t>
      </w:r>
    </w:p>
    <w:tbl>
      <w:tblPr>
        <w:tblStyle w:val="Tablaconcuadrcula"/>
        <w:tblW w:w="0" w:type="auto"/>
        <w:jc w:val="center"/>
        <w:tblLook w:val="04A0" w:firstRow="1" w:lastRow="0" w:firstColumn="1" w:lastColumn="0" w:noHBand="0" w:noVBand="1"/>
      </w:tblPr>
      <w:tblGrid>
        <w:gridCol w:w="6658"/>
        <w:gridCol w:w="1573"/>
      </w:tblGrid>
      <w:tr w:rsidR="00B83A89" w:rsidRPr="007D6053" w14:paraId="5F66A27C" w14:textId="77777777" w:rsidTr="007606EA">
        <w:trPr>
          <w:jc w:val="center"/>
        </w:trPr>
        <w:tc>
          <w:tcPr>
            <w:tcW w:w="6658" w:type="dxa"/>
            <w:shd w:val="clear" w:color="auto" w:fill="F2F2F2" w:themeFill="background1" w:themeFillShade="F2"/>
            <w:vAlign w:val="center"/>
          </w:tcPr>
          <w:p w14:paraId="53B31FDC" w14:textId="77777777" w:rsidR="00B83A89" w:rsidRPr="007D6053" w:rsidRDefault="00B83A89" w:rsidP="007606EA">
            <w:pPr>
              <w:spacing w:line="240" w:lineRule="auto"/>
              <w:jc w:val="center"/>
              <w:rPr>
                <w:b/>
                <w:bCs/>
                <w:color w:val="000000"/>
                <w:szCs w:val="20"/>
              </w:rPr>
            </w:pPr>
            <w:r w:rsidRPr="007D6053">
              <w:rPr>
                <w:b/>
                <w:bCs/>
                <w:color w:val="000000"/>
                <w:szCs w:val="20"/>
              </w:rPr>
              <w:t>Acciones</w:t>
            </w:r>
          </w:p>
        </w:tc>
        <w:tc>
          <w:tcPr>
            <w:tcW w:w="1573" w:type="dxa"/>
            <w:shd w:val="clear" w:color="auto" w:fill="F2F2F2" w:themeFill="background1" w:themeFillShade="F2"/>
            <w:vAlign w:val="center"/>
          </w:tcPr>
          <w:p w14:paraId="19DA1BBB" w14:textId="77777777" w:rsidR="00B83A89" w:rsidRPr="007D6053" w:rsidRDefault="00B83A89" w:rsidP="007606EA">
            <w:pPr>
              <w:spacing w:line="240" w:lineRule="auto"/>
              <w:jc w:val="center"/>
              <w:rPr>
                <w:b/>
                <w:bCs/>
                <w:color w:val="000000"/>
                <w:szCs w:val="20"/>
              </w:rPr>
            </w:pPr>
            <w:r w:rsidRPr="007D6053">
              <w:rPr>
                <w:b/>
                <w:bCs/>
                <w:color w:val="000000"/>
                <w:szCs w:val="20"/>
              </w:rPr>
              <w:t>Porcentaje (%)</w:t>
            </w:r>
          </w:p>
        </w:tc>
      </w:tr>
      <w:tr w:rsidR="00B83A89" w:rsidRPr="007D6053" w14:paraId="2407F44A" w14:textId="77777777" w:rsidTr="007606EA">
        <w:trPr>
          <w:jc w:val="center"/>
        </w:trPr>
        <w:tc>
          <w:tcPr>
            <w:tcW w:w="6658" w:type="dxa"/>
            <w:vAlign w:val="center"/>
          </w:tcPr>
          <w:p w14:paraId="7F7448CF" w14:textId="77777777" w:rsidR="00B83A89" w:rsidRPr="007D6053" w:rsidRDefault="00B83A89" w:rsidP="007606EA">
            <w:pPr>
              <w:spacing w:line="240" w:lineRule="auto"/>
              <w:jc w:val="center"/>
              <w:rPr>
                <w:color w:val="000000"/>
                <w:szCs w:val="20"/>
              </w:rPr>
            </w:pPr>
            <w:r w:rsidRPr="007D6053">
              <w:rPr>
                <w:color w:val="000000"/>
                <w:szCs w:val="20"/>
              </w:rPr>
              <w:t>Operar equipos sin autorización</w:t>
            </w:r>
          </w:p>
        </w:tc>
        <w:tc>
          <w:tcPr>
            <w:tcW w:w="1573" w:type="dxa"/>
            <w:vAlign w:val="center"/>
          </w:tcPr>
          <w:p w14:paraId="2B1A1E45" w14:textId="77777777" w:rsidR="00B83A89" w:rsidRPr="007D6053" w:rsidRDefault="00B83A89" w:rsidP="007606EA">
            <w:pPr>
              <w:spacing w:line="240" w:lineRule="auto"/>
              <w:jc w:val="center"/>
              <w:rPr>
                <w:color w:val="000000"/>
                <w:szCs w:val="20"/>
              </w:rPr>
            </w:pPr>
            <w:r w:rsidRPr="007D6053">
              <w:rPr>
                <w:color w:val="000000"/>
                <w:szCs w:val="20"/>
              </w:rPr>
              <w:t>2,1</w:t>
            </w:r>
          </w:p>
        </w:tc>
      </w:tr>
      <w:tr w:rsidR="00B83A89" w:rsidRPr="007D6053" w14:paraId="29BA3074" w14:textId="77777777" w:rsidTr="007606EA">
        <w:trPr>
          <w:jc w:val="center"/>
        </w:trPr>
        <w:tc>
          <w:tcPr>
            <w:tcW w:w="6658" w:type="dxa"/>
            <w:vAlign w:val="center"/>
          </w:tcPr>
          <w:p w14:paraId="60338FB3" w14:textId="77777777" w:rsidR="00B83A89" w:rsidRPr="007D6053" w:rsidRDefault="00B83A89" w:rsidP="007606EA">
            <w:pPr>
              <w:spacing w:line="240" w:lineRule="auto"/>
              <w:jc w:val="center"/>
              <w:rPr>
                <w:color w:val="000000"/>
                <w:szCs w:val="20"/>
              </w:rPr>
            </w:pPr>
            <w:r w:rsidRPr="007D6053">
              <w:rPr>
                <w:color w:val="000000"/>
                <w:szCs w:val="20"/>
              </w:rPr>
              <w:t>No señalar o advertir el peligro</w:t>
            </w:r>
          </w:p>
        </w:tc>
        <w:tc>
          <w:tcPr>
            <w:tcW w:w="1573" w:type="dxa"/>
            <w:vAlign w:val="center"/>
          </w:tcPr>
          <w:p w14:paraId="351CB78B" w14:textId="77777777" w:rsidR="00B83A89" w:rsidRPr="007D6053" w:rsidRDefault="00B83A89" w:rsidP="007606EA">
            <w:pPr>
              <w:spacing w:line="240" w:lineRule="auto"/>
              <w:jc w:val="center"/>
              <w:rPr>
                <w:color w:val="000000"/>
                <w:szCs w:val="20"/>
              </w:rPr>
            </w:pPr>
            <w:r w:rsidRPr="007D6053">
              <w:rPr>
                <w:color w:val="000000"/>
                <w:szCs w:val="20"/>
              </w:rPr>
              <w:t>45,3</w:t>
            </w:r>
          </w:p>
        </w:tc>
      </w:tr>
      <w:tr w:rsidR="00B83A89" w:rsidRPr="007D6053" w14:paraId="6A4EFD8A" w14:textId="77777777" w:rsidTr="007606EA">
        <w:trPr>
          <w:jc w:val="center"/>
        </w:trPr>
        <w:tc>
          <w:tcPr>
            <w:tcW w:w="6658" w:type="dxa"/>
            <w:vAlign w:val="center"/>
          </w:tcPr>
          <w:p w14:paraId="66E1ADA0" w14:textId="77777777" w:rsidR="00B83A89" w:rsidRPr="007D6053" w:rsidRDefault="00B83A89" w:rsidP="007606EA">
            <w:pPr>
              <w:spacing w:line="240" w:lineRule="auto"/>
              <w:jc w:val="center"/>
              <w:rPr>
                <w:color w:val="000000"/>
                <w:szCs w:val="20"/>
              </w:rPr>
            </w:pPr>
            <w:r w:rsidRPr="007D6053">
              <w:rPr>
                <w:color w:val="000000"/>
                <w:szCs w:val="20"/>
              </w:rPr>
              <w:t>Falla en asegurar adecuadamente</w:t>
            </w:r>
          </w:p>
        </w:tc>
        <w:tc>
          <w:tcPr>
            <w:tcW w:w="1573" w:type="dxa"/>
            <w:vAlign w:val="center"/>
          </w:tcPr>
          <w:p w14:paraId="7ACECB02" w14:textId="77777777" w:rsidR="00B83A89" w:rsidRPr="007D6053" w:rsidRDefault="00B83A89" w:rsidP="007606EA">
            <w:pPr>
              <w:spacing w:line="240" w:lineRule="auto"/>
              <w:jc w:val="center"/>
              <w:rPr>
                <w:color w:val="000000"/>
                <w:szCs w:val="20"/>
              </w:rPr>
            </w:pPr>
            <w:r w:rsidRPr="007D6053">
              <w:rPr>
                <w:color w:val="000000"/>
                <w:szCs w:val="20"/>
              </w:rPr>
              <w:t>10,6</w:t>
            </w:r>
          </w:p>
        </w:tc>
      </w:tr>
      <w:tr w:rsidR="00B83A89" w:rsidRPr="007D6053" w14:paraId="1D3EAA5C" w14:textId="77777777" w:rsidTr="007606EA">
        <w:trPr>
          <w:jc w:val="center"/>
        </w:trPr>
        <w:tc>
          <w:tcPr>
            <w:tcW w:w="6658" w:type="dxa"/>
            <w:vAlign w:val="center"/>
          </w:tcPr>
          <w:p w14:paraId="73619409" w14:textId="77777777" w:rsidR="00B83A89" w:rsidRPr="007D6053" w:rsidRDefault="00B83A89" w:rsidP="007606EA">
            <w:pPr>
              <w:spacing w:line="240" w:lineRule="auto"/>
              <w:jc w:val="center"/>
              <w:rPr>
                <w:color w:val="000000"/>
                <w:szCs w:val="20"/>
              </w:rPr>
            </w:pPr>
            <w:r w:rsidRPr="007D6053">
              <w:rPr>
                <w:color w:val="000000"/>
                <w:szCs w:val="20"/>
              </w:rPr>
              <w:t>Operar a velocidad inadecuada con equipos, máquinas, otros.</w:t>
            </w:r>
          </w:p>
        </w:tc>
        <w:tc>
          <w:tcPr>
            <w:tcW w:w="1573" w:type="dxa"/>
            <w:vAlign w:val="center"/>
          </w:tcPr>
          <w:p w14:paraId="0179159C" w14:textId="77777777" w:rsidR="00B83A89" w:rsidRPr="007D6053" w:rsidRDefault="00B83A89" w:rsidP="007606EA">
            <w:pPr>
              <w:spacing w:line="240" w:lineRule="auto"/>
              <w:jc w:val="center"/>
              <w:rPr>
                <w:color w:val="000000"/>
                <w:szCs w:val="20"/>
              </w:rPr>
            </w:pPr>
            <w:r w:rsidRPr="007D6053">
              <w:rPr>
                <w:color w:val="000000"/>
                <w:szCs w:val="20"/>
              </w:rPr>
              <w:t>1,0</w:t>
            </w:r>
          </w:p>
        </w:tc>
      </w:tr>
      <w:tr w:rsidR="00B83A89" w:rsidRPr="007D6053" w14:paraId="230A944B" w14:textId="77777777" w:rsidTr="007606EA">
        <w:trPr>
          <w:jc w:val="center"/>
        </w:trPr>
        <w:tc>
          <w:tcPr>
            <w:tcW w:w="6658" w:type="dxa"/>
            <w:vAlign w:val="center"/>
          </w:tcPr>
          <w:p w14:paraId="081A571B" w14:textId="77777777" w:rsidR="00B83A89" w:rsidRPr="007D6053" w:rsidRDefault="00B83A89" w:rsidP="007606EA">
            <w:pPr>
              <w:spacing w:line="240" w:lineRule="auto"/>
              <w:jc w:val="center"/>
              <w:rPr>
                <w:color w:val="000000"/>
                <w:szCs w:val="20"/>
              </w:rPr>
            </w:pPr>
            <w:r w:rsidRPr="007D6053">
              <w:rPr>
                <w:color w:val="000000"/>
                <w:szCs w:val="20"/>
              </w:rPr>
              <w:t>Poner fuera de servicio o eliminar los dispositivos de seguridad</w:t>
            </w:r>
          </w:p>
        </w:tc>
        <w:tc>
          <w:tcPr>
            <w:tcW w:w="1573" w:type="dxa"/>
            <w:vAlign w:val="center"/>
          </w:tcPr>
          <w:p w14:paraId="758C50F4" w14:textId="77777777" w:rsidR="00B83A89" w:rsidRPr="007D6053" w:rsidRDefault="00B83A89" w:rsidP="007606EA">
            <w:pPr>
              <w:spacing w:line="240" w:lineRule="auto"/>
              <w:jc w:val="center"/>
              <w:rPr>
                <w:color w:val="000000"/>
                <w:szCs w:val="20"/>
              </w:rPr>
            </w:pPr>
            <w:r w:rsidRPr="007D6053">
              <w:rPr>
                <w:color w:val="000000"/>
                <w:szCs w:val="20"/>
              </w:rPr>
              <w:t>2,0</w:t>
            </w:r>
          </w:p>
        </w:tc>
      </w:tr>
      <w:tr w:rsidR="00B83A89" w:rsidRPr="007D6053" w14:paraId="53C7DACD" w14:textId="77777777" w:rsidTr="007606EA">
        <w:trPr>
          <w:jc w:val="center"/>
        </w:trPr>
        <w:tc>
          <w:tcPr>
            <w:tcW w:w="6658" w:type="dxa"/>
            <w:vAlign w:val="center"/>
          </w:tcPr>
          <w:p w14:paraId="67E7D5D7" w14:textId="77777777" w:rsidR="00B83A89" w:rsidRPr="007D6053" w:rsidRDefault="00B83A89" w:rsidP="007606EA">
            <w:pPr>
              <w:spacing w:line="240" w:lineRule="auto"/>
              <w:jc w:val="center"/>
              <w:rPr>
                <w:color w:val="000000"/>
                <w:szCs w:val="20"/>
              </w:rPr>
            </w:pPr>
            <w:r w:rsidRPr="007D6053">
              <w:rPr>
                <w:color w:val="000000"/>
                <w:szCs w:val="20"/>
              </w:rPr>
              <w:t>Usar equipo defectuoso o inadecuado</w:t>
            </w:r>
          </w:p>
        </w:tc>
        <w:tc>
          <w:tcPr>
            <w:tcW w:w="1573" w:type="dxa"/>
            <w:vAlign w:val="center"/>
          </w:tcPr>
          <w:p w14:paraId="440375B8" w14:textId="77777777" w:rsidR="00B83A89" w:rsidRPr="007D6053" w:rsidRDefault="00B83A89" w:rsidP="007606EA">
            <w:pPr>
              <w:spacing w:line="240" w:lineRule="auto"/>
              <w:jc w:val="center"/>
              <w:rPr>
                <w:color w:val="000000"/>
                <w:szCs w:val="20"/>
              </w:rPr>
            </w:pPr>
            <w:r w:rsidRPr="007D6053">
              <w:rPr>
                <w:color w:val="000000"/>
                <w:szCs w:val="20"/>
              </w:rPr>
              <w:t>1,7</w:t>
            </w:r>
          </w:p>
        </w:tc>
      </w:tr>
      <w:tr w:rsidR="00B83A89" w:rsidRPr="007D6053" w14:paraId="06E3A4ED" w14:textId="77777777" w:rsidTr="007606EA">
        <w:trPr>
          <w:jc w:val="center"/>
        </w:trPr>
        <w:tc>
          <w:tcPr>
            <w:tcW w:w="6658" w:type="dxa"/>
            <w:vAlign w:val="center"/>
          </w:tcPr>
          <w:p w14:paraId="3521C4D6" w14:textId="77777777" w:rsidR="00B83A89" w:rsidRPr="007D6053" w:rsidRDefault="00B83A89" w:rsidP="007606EA">
            <w:pPr>
              <w:spacing w:line="240" w:lineRule="auto"/>
              <w:jc w:val="center"/>
              <w:rPr>
                <w:color w:val="000000"/>
                <w:szCs w:val="20"/>
              </w:rPr>
            </w:pPr>
            <w:r w:rsidRPr="007D6053">
              <w:rPr>
                <w:color w:val="000000"/>
                <w:szCs w:val="20"/>
              </w:rPr>
              <w:t>Usar los equipos y/o herramientas, de manera incorrecta</w:t>
            </w:r>
          </w:p>
        </w:tc>
        <w:tc>
          <w:tcPr>
            <w:tcW w:w="1573" w:type="dxa"/>
            <w:vAlign w:val="center"/>
          </w:tcPr>
          <w:p w14:paraId="6B8921D4" w14:textId="77777777" w:rsidR="00B83A89" w:rsidRPr="007D6053" w:rsidRDefault="00B83A89" w:rsidP="007606EA">
            <w:pPr>
              <w:spacing w:line="240" w:lineRule="auto"/>
              <w:jc w:val="center"/>
              <w:rPr>
                <w:color w:val="000000"/>
                <w:szCs w:val="20"/>
              </w:rPr>
            </w:pPr>
            <w:r w:rsidRPr="007D6053">
              <w:rPr>
                <w:color w:val="000000"/>
                <w:szCs w:val="20"/>
              </w:rPr>
              <w:t>2,0</w:t>
            </w:r>
          </w:p>
        </w:tc>
      </w:tr>
      <w:tr w:rsidR="00B83A89" w:rsidRPr="007D6053" w14:paraId="12F5476A" w14:textId="77777777" w:rsidTr="007606EA">
        <w:trPr>
          <w:jc w:val="center"/>
        </w:trPr>
        <w:tc>
          <w:tcPr>
            <w:tcW w:w="6658" w:type="dxa"/>
            <w:vAlign w:val="center"/>
          </w:tcPr>
          <w:p w14:paraId="663AC294" w14:textId="77777777" w:rsidR="00B83A89" w:rsidRPr="007D6053" w:rsidRDefault="00B83A89" w:rsidP="007606EA">
            <w:pPr>
              <w:spacing w:line="240" w:lineRule="auto"/>
              <w:jc w:val="center"/>
              <w:rPr>
                <w:color w:val="000000"/>
                <w:szCs w:val="20"/>
              </w:rPr>
            </w:pPr>
            <w:r w:rsidRPr="007D6053">
              <w:rPr>
                <w:color w:val="000000"/>
                <w:szCs w:val="20"/>
              </w:rPr>
              <w:t>Emplear en forma inadecuada o no usar el equipo de protección personal</w:t>
            </w:r>
          </w:p>
        </w:tc>
        <w:tc>
          <w:tcPr>
            <w:tcW w:w="1573" w:type="dxa"/>
            <w:vAlign w:val="center"/>
          </w:tcPr>
          <w:p w14:paraId="7747A797" w14:textId="77777777" w:rsidR="00B83A89" w:rsidRPr="007D6053" w:rsidRDefault="00B83A89" w:rsidP="007606EA">
            <w:pPr>
              <w:spacing w:line="240" w:lineRule="auto"/>
              <w:jc w:val="center"/>
              <w:rPr>
                <w:color w:val="000000"/>
                <w:szCs w:val="20"/>
              </w:rPr>
            </w:pPr>
            <w:r w:rsidRPr="007D6053">
              <w:rPr>
                <w:color w:val="000000"/>
                <w:szCs w:val="20"/>
              </w:rPr>
              <w:t>2,4</w:t>
            </w:r>
          </w:p>
        </w:tc>
      </w:tr>
      <w:tr w:rsidR="00B83A89" w:rsidRPr="007D6053" w14:paraId="5E8B6D36" w14:textId="77777777" w:rsidTr="007606EA">
        <w:trPr>
          <w:jc w:val="center"/>
        </w:trPr>
        <w:tc>
          <w:tcPr>
            <w:tcW w:w="6658" w:type="dxa"/>
            <w:vAlign w:val="center"/>
          </w:tcPr>
          <w:p w14:paraId="66C17536" w14:textId="77777777" w:rsidR="00B83A89" w:rsidRPr="007D6053" w:rsidRDefault="00B83A89" w:rsidP="007606EA">
            <w:pPr>
              <w:spacing w:line="240" w:lineRule="auto"/>
              <w:jc w:val="center"/>
              <w:rPr>
                <w:color w:val="000000"/>
                <w:szCs w:val="20"/>
              </w:rPr>
            </w:pPr>
            <w:r w:rsidRPr="007D6053">
              <w:rPr>
                <w:color w:val="000000"/>
                <w:szCs w:val="20"/>
              </w:rPr>
              <w:t>Colocar la carga de manera incorrecta</w:t>
            </w:r>
          </w:p>
        </w:tc>
        <w:tc>
          <w:tcPr>
            <w:tcW w:w="1573" w:type="dxa"/>
            <w:vAlign w:val="center"/>
          </w:tcPr>
          <w:p w14:paraId="26BA924D" w14:textId="77777777" w:rsidR="00B83A89" w:rsidRPr="007D6053" w:rsidRDefault="00B83A89" w:rsidP="007606EA">
            <w:pPr>
              <w:spacing w:line="240" w:lineRule="auto"/>
              <w:jc w:val="center"/>
              <w:rPr>
                <w:color w:val="000000"/>
                <w:szCs w:val="20"/>
              </w:rPr>
            </w:pPr>
            <w:r w:rsidRPr="007D6053">
              <w:rPr>
                <w:color w:val="000000"/>
                <w:szCs w:val="20"/>
              </w:rPr>
              <w:t>4,0</w:t>
            </w:r>
          </w:p>
        </w:tc>
      </w:tr>
      <w:tr w:rsidR="00B83A89" w:rsidRPr="007D6053" w14:paraId="44BE5F0A" w14:textId="77777777" w:rsidTr="007606EA">
        <w:trPr>
          <w:jc w:val="center"/>
        </w:trPr>
        <w:tc>
          <w:tcPr>
            <w:tcW w:w="6658" w:type="dxa"/>
            <w:vAlign w:val="center"/>
          </w:tcPr>
          <w:p w14:paraId="25E99745" w14:textId="77777777" w:rsidR="00B83A89" w:rsidRPr="007D6053" w:rsidRDefault="00B83A89" w:rsidP="007606EA">
            <w:pPr>
              <w:spacing w:line="240" w:lineRule="auto"/>
              <w:jc w:val="center"/>
              <w:rPr>
                <w:color w:val="000000"/>
                <w:szCs w:val="20"/>
              </w:rPr>
            </w:pPr>
            <w:r w:rsidRPr="007D6053">
              <w:rPr>
                <w:color w:val="000000"/>
                <w:szCs w:val="20"/>
              </w:rPr>
              <w:t>Almacenar de manera incorrecta</w:t>
            </w:r>
          </w:p>
        </w:tc>
        <w:tc>
          <w:tcPr>
            <w:tcW w:w="1573" w:type="dxa"/>
            <w:vAlign w:val="center"/>
          </w:tcPr>
          <w:p w14:paraId="0D5D0610" w14:textId="77777777" w:rsidR="00B83A89" w:rsidRPr="007D6053" w:rsidRDefault="00B83A89" w:rsidP="007606EA">
            <w:pPr>
              <w:spacing w:line="240" w:lineRule="auto"/>
              <w:jc w:val="center"/>
              <w:rPr>
                <w:color w:val="000000"/>
                <w:szCs w:val="20"/>
              </w:rPr>
            </w:pPr>
            <w:r w:rsidRPr="007D6053">
              <w:rPr>
                <w:color w:val="000000"/>
                <w:szCs w:val="20"/>
              </w:rPr>
              <w:t>2,0</w:t>
            </w:r>
          </w:p>
        </w:tc>
      </w:tr>
      <w:tr w:rsidR="00B83A89" w:rsidRPr="007D6053" w14:paraId="2513C053" w14:textId="77777777" w:rsidTr="007606EA">
        <w:trPr>
          <w:jc w:val="center"/>
        </w:trPr>
        <w:tc>
          <w:tcPr>
            <w:tcW w:w="6658" w:type="dxa"/>
            <w:vAlign w:val="center"/>
          </w:tcPr>
          <w:p w14:paraId="5650EA8F" w14:textId="77777777" w:rsidR="00B83A89" w:rsidRPr="007D6053" w:rsidRDefault="00B83A89" w:rsidP="007606EA">
            <w:pPr>
              <w:spacing w:line="240" w:lineRule="auto"/>
              <w:jc w:val="center"/>
              <w:rPr>
                <w:color w:val="000000"/>
                <w:szCs w:val="20"/>
              </w:rPr>
            </w:pPr>
            <w:r w:rsidRPr="007D6053">
              <w:rPr>
                <w:color w:val="000000"/>
                <w:szCs w:val="20"/>
              </w:rPr>
              <w:t>Manipular cargas en forma incorrecta</w:t>
            </w:r>
          </w:p>
        </w:tc>
        <w:tc>
          <w:tcPr>
            <w:tcW w:w="1573" w:type="dxa"/>
            <w:vAlign w:val="center"/>
          </w:tcPr>
          <w:p w14:paraId="79434750" w14:textId="77777777" w:rsidR="00B83A89" w:rsidRPr="007D6053" w:rsidRDefault="00B83A89" w:rsidP="007606EA">
            <w:pPr>
              <w:spacing w:line="240" w:lineRule="auto"/>
              <w:jc w:val="center"/>
              <w:rPr>
                <w:color w:val="000000"/>
                <w:szCs w:val="20"/>
              </w:rPr>
            </w:pPr>
            <w:r w:rsidRPr="007D6053">
              <w:rPr>
                <w:color w:val="000000"/>
                <w:szCs w:val="20"/>
              </w:rPr>
              <w:t>1,4</w:t>
            </w:r>
          </w:p>
        </w:tc>
      </w:tr>
      <w:tr w:rsidR="00B83A89" w:rsidRPr="007D6053" w14:paraId="54BE7954" w14:textId="77777777" w:rsidTr="007606EA">
        <w:trPr>
          <w:jc w:val="center"/>
        </w:trPr>
        <w:tc>
          <w:tcPr>
            <w:tcW w:w="6658" w:type="dxa"/>
            <w:vAlign w:val="center"/>
          </w:tcPr>
          <w:p w14:paraId="01C5F82A" w14:textId="77777777" w:rsidR="00B83A89" w:rsidRPr="007D6053" w:rsidRDefault="00B83A89" w:rsidP="007606EA">
            <w:pPr>
              <w:spacing w:line="240" w:lineRule="auto"/>
              <w:jc w:val="center"/>
              <w:rPr>
                <w:color w:val="000000"/>
                <w:szCs w:val="20"/>
              </w:rPr>
            </w:pPr>
            <w:r w:rsidRPr="007D6053">
              <w:rPr>
                <w:color w:val="000000"/>
                <w:szCs w:val="20"/>
              </w:rPr>
              <w:t>Levantar equipos en forma incorrecta</w:t>
            </w:r>
          </w:p>
        </w:tc>
        <w:tc>
          <w:tcPr>
            <w:tcW w:w="1573" w:type="dxa"/>
            <w:vAlign w:val="center"/>
          </w:tcPr>
          <w:p w14:paraId="22CE05BA" w14:textId="77777777" w:rsidR="00B83A89" w:rsidRPr="007D6053" w:rsidRDefault="00B83A89" w:rsidP="007606EA">
            <w:pPr>
              <w:spacing w:line="240" w:lineRule="auto"/>
              <w:jc w:val="center"/>
              <w:rPr>
                <w:color w:val="000000"/>
                <w:szCs w:val="20"/>
              </w:rPr>
            </w:pPr>
            <w:r w:rsidRPr="007D6053">
              <w:rPr>
                <w:color w:val="000000"/>
                <w:szCs w:val="20"/>
              </w:rPr>
              <w:t>1,0</w:t>
            </w:r>
          </w:p>
        </w:tc>
      </w:tr>
      <w:tr w:rsidR="00B83A89" w:rsidRPr="007D6053" w14:paraId="290C85DB" w14:textId="77777777" w:rsidTr="007606EA">
        <w:trPr>
          <w:jc w:val="center"/>
        </w:trPr>
        <w:tc>
          <w:tcPr>
            <w:tcW w:w="6658" w:type="dxa"/>
            <w:vAlign w:val="center"/>
          </w:tcPr>
          <w:p w14:paraId="2A41644F" w14:textId="77777777" w:rsidR="00B83A89" w:rsidRPr="007D6053" w:rsidRDefault="00B83A89" w:rsidP="007606EA">
            <w:pPr>
              <w:spacing w:line="240" w:lineRule="auto"/>
              <w:jc w:val="center"/>
              <w:rPr>
                <w:color w:val="000000"/>
                <w:szCs w:val="20"/>
              </w:rPr>
            </w:pPr>
            <w:r w:rsidRPr="007D6053">
              <w:rPr>
                <w:color w:val="000000"/>
                <w:szCs w:val="20"/>
              </w:rPr>
              <w:t>Adoptar una posición inadecuada para hacer la tarea</w:t>
            </w:r>
          </w:p>
        </w:tc>
        <w:tc>
          <w:tcPr>
            <w:tcW w:w="1573" w:type="dxa"/>
            <w:vAlign w:val="center"/>
          </w:tcPr>
          <w:p w14:paraId="29B1E78B" w14:textId="77777777" w:rsidR="00B83A89" w:rsidRPr="007D6053" w:rsidRDefault="00B83A89" w:rsidP="007606EA">
            <w:pPr>
              <w:spacing w:line="240" w:lineRule="auto"/>
              <w:jc w:val="center"/>
              <w:rPr>
                <w:color w:val="000000"/>
                <w:szCs w:val="20"/>
              </w:rPr>
            </w:pPr>
            <w:r w:rsidRPr="007D6053">
              <w:rPr>
                <w:color w:val="000000"/>
                <w:szCs w:val="20"/>
              </w:rPr>
              <w:t>4,5</w:t>
            </w:r>
          </w:p>
        </w:tc>
      </w:tr>
      <w:tr w:rsidR="00B83A89" w:rsidRPr="007D6053" w14:paraId="0B97F590" w14:textId="77777777" w:rsidTr="007606EA">
        <w:trPr>
          <w:jc w:val="center"/>
        </w:trPr>
        <w:tc>
          <w:tcPr>
            <w:tcW w:w="6658" w:type="dxa"/>
            <w:vAlign w:val="center"/>
          </w:tcPr>
          <w:p w14:paraId="6077EB89" w14:textId="77777777" w:rsidR="00B83A89" w:rsidRPr="007D6053" w:rsidRDefault="00B83A89" w:rsidP="007606EA">
            <w:pPr>
              <w:spacing w:line="240" w:lineRule="auto"/>
              <w:jc w:val="center"/>
              <w:rPr>
                <w:color w:val="000000"/>
                <w:szCs w:val="20"/>
              </w:rPr>
            </w:pPr>
            <w:r w:rsidRPr="007D6053">
              <w:rPr>
                <w:color w:val="000000"/>
                <w:szCs w:val="20"/>
              </w:rPr>
              <w:t>Realizar mantenimiento de los equipos mientras se encuentran operando</w:t>
            </w:r>
          </w:p>
        </w:tc>
        <w:tc>
          <w:tcPr>
            <w:tcW w:w="1573" w:type="dxa"/>
            <w:vAlign w:val="center"/>
          </w:tcPr>
          <w:p w14:paraId="7393E3D2" w14:textId="77777777" w:rsidR="00B83A89" w:rsidRPr="007D6053" w:rsidRDefault="00B83A89" w:rsidP="007606EA">
            <w:pPr>
              <w:spacing w:line="240" w:lineRule="auto"/>
              <w:jc w:val="center"/>
              <w:rPr>
                <w:color w:val="000000"/>
                <w:szCs w:val="20"/>
              </w:rPr>
            </w:pPr>
            <w:r w:rsidRPr="007D6053">
              <w:rPr>
                <w:color w:val="000000"/>
                <w:szCs w:val="20"/>
              </w:rPr>
              <w:t>1,8</w:t>
            </w:r>
          </w:p>
        </w:tc>
      </w:tr>
      <w:tr w:rsidR="00B83A89" w:rsidRPr="007D6053" w14:paraId="1B3EB97D" w14:textId="77777777" w:rsidTr="007606EA">
        <w:trPr>
          <w:jc w:val="center"/>
        </w:trPr>
        <w:tc>
          <w:tcPr>
            <w:tcW w:w="6658" w:type="dxa"/>
            <w:vAlign w:val="center"/>
          </w:tcPr>
          <w:p w14:paraId="5FB45BF8" w14:textId="77777777" w:rsidR="00B83A89" w:rsidRPr="007D6053" w:rsidRDefault="00B83A89" w:rsidP="007606EA">
            <w:pPr>
              <w:spacing w:line="240" w:lineRule="auto"/>
              <w:jc w:val="center"/>
              <w:rPr>
                <w:color w:val="000000"/>
                <w:szCs w:val="20"/>
              </w:rPr>
            </w:pPr>
            <w:r w:rsidRPr="007D6053">
              <w:rPr>
                <w:color w:val="000000"/>
                <w:szCs w:val="20"/>
              </w:rPr>
              <w:t>Hacer bromas pesadas</w:t>
            </w:r>
          </w:p>
        </w:tc>
        <w:tc>
          <w:tcPr>
            <w:tcW w:w="1573" w:type="dxa"/>
            <w:vAlign w:val="center"/>
          </w:tcPr>
          <w:p w14:paraId="25391DF3" w14:textId="77777777" w:rsidR="00B83A89" w:rsidRPr="007D6053" w:rsidRDefault="00B83A89" w:rsidP="007606EA">
            <w:pPr>
              <w:spacing w:line="240" w:lineRule="auto"/>
              <w:jc w:val="center"/>
              <w:rPr>
                <w:color w:val="000000"/>
                <w:szCs w:val="20"/>
              </w:rPr>
            </w:pPr>
            <w:r w:rsidRPr="007D6053">
              <w:rPr>
                <w:color w:val="000000"/>
                <w:szCs w:val="20"/>
              </w:rPr>
              <w:t>0,0</w:t>
            </w:r>
          </w:p>
        </w:tc>
      </w:tr>
      <w:tr w:rsidR="00B83A89" w:rsidRPr="007D6053" w14:paraId="06469811" w14:textId="77777777" w:rsidTr="007606EA">
        <w:trPr>
          <w:jc w:val="center"/>
        </w:trPr>
        <w:tc>
          <w:tcPr>
            <w:tcW w:w="6658" w:type="dxa"/>
            <w:vAlign w:val="center"/>
          </w:tcPr>
          <w:p w14:paraId="505EAB74" w14:textId="77777777" w:rsidR="00B83A89" w:rsidRPr="007D6053" w:rsidRDefault="00B83A89" w:rsidP="007606EA">
            <w:pPr>
              <w:spacing w:line="240" w:lineRule="auto"/>
              <w:jc w:val="center"/>
              <w:rPr>
                <w:color w:val="000000"/>
                <w:szCs w:val="20"/>
              </w:rPr>
            </w:pPr>
            <w:r w:rsidRPr="007D6053">
              <w:rPr>
                <w:color w:val="000000"/>
                <w:szCs w:val="20"/>
              </w:rPr>
              <w:t>Trabajar bajo la influencia del alcohol y/u otras drogas</w:t>
            </w:r>
          </w:p>
        </w:tc>
        <w:tc>
          <w:tcPr>
            <w:tcW w:w="1573" w:type="dxa"/>
            <w:vAlign w:val="center"/>
          </w:tcPr>
          <w:p w14:paraId="5AE46013" w14:textId="77777777" w:rsidR="00B83A89" w:rsidRPr="007D6053" w:rsidRDefault="00B83A89" w:rsidP="007606EA">
            <w:pPr>
              <w:spacing w:line="240" w:lineRule="auto"/>
              <w:jc w:val="center"/>
              <w:rPr>
                <w:color w:val="000000"/>
                <w:szCs w:val="20"/>
              </w:rPr>
            </w:pPr>
            <w:r w:rsidRPr="007D6053">
              <w:rPr>
                <w:color w:val="000000"/>
                <w:szCs w:val="20"/>
              </w:rPr>
              <w:t>0,1</w:t>
            </w:r>
          </w:p>
        </w:tc>
      </w:tr>
      <w:tr w:rsidR="00B83A89" w:rsidRPr="007D6053" w14:paraId="5CF6C7B5" w14:textId="77777777" w:rsidTr="007606EA">
        <w:trPr>
          <w:jc w:val="center"/>
        </w:trPr>
        <w:tc>
          <w:tcPr>
            <w:tcW w:w="6658" w:type="dxa"/>
            <w:vAlign w:val="center"/>
          </w:tcPr>
          <w:p w14:paraId="5D446B83" w14:textId="77777777" w:rsidR="00B83A89" w:rsidRPr="007D6053" w:rsidRDefault="00B83A89" w:rsidP="007606EA">
            <w:pPr>
              <w:spacing w:line="240" w:lineRule="auto"/>
              <w:jc w:val="center"/>
              <w:rPr>
                <w:color w:val="000000"/>
                <w:szCs w:val="20"/>
              </w:rPr>
            </w:pPr>
            <w:r w:rsidRPr="007D6053">
              <w:rPr>
                <w:color w:val="000000"/>
                <w:szCs w:val="20"/>
              </w:rPr>
              <w:t>Falta de coordinación en operaciones conjuntas</w:t>
            </w:r>
          </w:p>
        </w:tc>
        <w:tc>
          <w:tcPr>
            <w:tcW w:w="1573" w:type="dxa"/>
            <w:vAlign w:val="center"/>
          </w:tcPr>
          <w:p w14:paraId="24DD684B" w14:textId="77777777" w:rsidR="00B83A89" w:rsidRPr="007D6053" w:rsidRDefault="00B83A89" w:rsidP="007606EA">
            <w:pPr>
              <w:spacing w:line="240" w:lineRule="auto"/>
              <w:jc w:val="center"/>
              <w:rPr>
                <w:color w:val="000000"/>
                <w:szCs w:val="20"/>
              </w:rPr>
            </w:pPr>
            <w:r w:rsidRPr="007D6053">
              <w:rPr>
                <w:color w:val="000000"/>
                <w:szCs w:val="20"/>
              </w:rPr>
              <w:t>5,1</w:t>
            </w:r>
          </w:p>
        </w:tc>
      </w:tr>
      <w:tr w:rsidR="00B83A89" w:rsidRPr="007D6053" w14:paraId="676907C4" w14:textId="77777777" w:rsidTr="007606EA">
        <w:trPr>
          <w:jc w:val="center"/>
        </w:trPr>
        <w:tc>
          <w:tcPr>
            <w:tcW w:w="6658" w:type="dxa"/>
            <w:vAlign w:val="center"/>
          </w:tcPr>
          <w:p w14:paraId="02584905" w14:textId="77777777" w:rsidR="00B83A89" w:rsidRPr="007D6053" w:rsidRDefault="00B83A89" w:rsidP="007606EA">
            <w:pPr>
              <w:spacing w:line="240" w:lineRule="auto"/>
              <w:jc w:val="center"/>
              <w:rPr>
                <w:color w:val="000000"/>
                <w:szCs w:val="20"/>
              </w:rPr>
            </w:pPr>
            <w:r w:rsidRPr="007D6053">
              <w:rPr>
                <w:color w:val="000000"/>
                <w:szCs w:val="20"/>
              </w:rPr>
              <w:t>Otros</w:t>
            </w:r>
          </w:p>
        </w:tc>
        <w:tc>
          <w:tcPr>
            <w:tcW w:w="1573" w:type="dxa"/>
            <w:vAlign w:val="center"/>
          </w:tcPr>
          <w:p w14:paraId="0FF5E543" w14:textId="77777777" w:rsidR="00B83A89" w:rsidRPr="007D6053" w:rsidRDefault="00B83A89" w:rsidP="007606EA">
            <w:pPr>
              <w:spacing w:line="240" w:lineRule="auto"/>
              <w:jc w:val="center"/>
              <w:rPr>
                <w:color w:val="000000"/>
                <w:szCs w:val="20"/>
              </w:rPr>
            </w:pPr>
            <w:r w:rsidRPr="007D6053">
              <w:rPr>
                <w:color w:val="000000"/>
                <w:szCs w:val="20"/>
              </w:rPr>
              <w:t>19,4</w:t>
            </w:r>
          </w:p>
        </w:tc>
      </w:tr>
      <w:tr w:rsidR="00B83A89" w:rsidRPr="007D6053" w14:paraId="00C57DA4" w14:textId="77777777" w:rsidTr="007606EA">
        <w:trPr>
          <w:jc w:val="center"/>
        </w:trPr>
        <w:tc>
          <w:tcPr>
            <w:tcW w:w="6658" w:type="dxa"/>
            <w:vAlign w:val="center"/>
          </w:tcPr>
          <w:p w14:paraId="435BE589" w14:textId="77777777" w:rsidR="00B83A89" w:rsidRPr="007D6053" w:rsidRDefault="00B83A89" w:rsidP="007606EA">
            <w:pPr>
              <w:spacing w:line="240" w:lineRule="auto"/>
              <w:jc w:val="center"/>
              <w:rPr>
                <w:b/>
                <w:bCs/>
                <w:color w:val="000000"/>
                <w:szCs w:val="20"/>
              </w:rPr>
            </w:pPr>
            <w:r w:rsidRPr="007D6053">
              <w:rPr>
                <w:b/>
                <w:bCs/>
                <w:color w:val="000000"/>
                <w:szCs w:val="20"/>
              </w:rPr>
              <w:t>Total</w:t>
            </w:r>
          </w:p>
        </w:tc>
        <w:tc>
          <w:tcPr>
            <w:tcW w:w="1573" w:type="dxa"/>
            <w:vAlign w:val="center"/>
          </w:tcPr>
          <w:p w14:paraId="378191DC" w14:textId="77777777" w:rsidR="00B83A89" w:rsidRPr="007D6053" w:rsidRDefault="00B83A89" w:rsidP="007606EA">
            <w:pPr>
              <w:spacing w:line="240" w:lineRule="auto"/>
              <w:jc w:val="center"/>
              <w:rPr>
                <w:b/>
                <w:bCs/>
                <w:color w:val="000000"/>
                <w:szCs w:val="20"/>
              </w:rPr>
            </w:pPr>
            <w:r w:rsidRPr="007D6053">
              <w:rPr>
                <w:b/>
                <w:bCs/>
                <w:color w:val="000000"/>
                <w:szCs w:val="20"/>
              </w:rPr>
              <w:t>100,00</w:t>
            </w:r>
          </w:p>
        </w:tc>
      </w:tr>
    </w:tbl>
    <w:p w14:paraId="3371B274" w14:textId="77777777" w:rsidR="00B83A89" w:rsidRPr="007D6053" w:rsidRDefault="00B83A89" w:rsidP="00B83A89">
      <w:pPr>
        <w:spacing w:before="240" w:after="240"/>
        <w:ind w:firstLine="720"/>
        <w:rPr>
          <w:sz w:val="24"/>
        </w:rPr>
      </w:pPr>
      <w:r w:rsidRPr="007D6053">
        <w:rPr>
          <w:sz w:val="24"/>
        </w:rPr>
        <w:t xml:space="preserve">Nota: CAMICON </w:t>
      </w:r>
      <w:r w:rsidRPr="007D6053">
        <w:rPr>
          <w:sz w:val="24"/>
        </w:rPr>
        <w:fldChar w:fldCharType="begin"/>
      </w:r>
      <w:r>
        <w:rPr>
          <w:sz w:val="24"/>
        </w:rPr>
        <w:instrText xml:space="preserve"> ADDIN ZOTERO_ITEM CSL_CITATION {"citationID":"3FEsy7UT","properties":{"formattedCitation":"(2020)","plainCitation":"(2020)","noteIndex":0},"citationItems":[{"id":57,"uris":["http://zotero.org/users/11621478/items/GF88XHJU"],"itemData":{"id":57,"type":"article-magazine","title":"Accidentes laborales en la construcción","URL":"https://www.camicon.ec/la-camara-accidentes-laborales-en-la-construccion/","author":[{"family":"CAMICON","given":""}],"accessed":{"date-parts":[["2023",7,18]]},"issued":{"date-parts":[["2020",2,28]]}},"label":"page","suppress-author":true}],"schema":"https://github.com/citation-style-language/schema/raw/master/csl-citation.json"} </w:instrText>
      </w:r>
      <w:r w:rsidRPr="007D6053">
        <w:rPr>
          <w:sz w:val="24"/>
        </w:rPr>
        <w:fldChar w:fldCharType="separate"/>
      </w:r>
      <w:r w:rsidRPr="007D6053">
        <w:rPr>
          <w:sz w:val="24"/>
        </w:rPr>
        <w:t>(2020)</w:t>
      </w:r>
      <w:r w:rsidRPr="007D6053">
        <w:rPr>
          <w:sz w:val="24"/>
        </w:rPr>
        <w:fldChar w:fldCharType="end"/>
      </w:r>
    </w:p>
    <w:p w14:paraId="2BD7D69F" w14:textId="77777777" w:rsidR="00B83A89" w:rsidRDefault="00B83A89" w:rsidP="00B83A89">
      <w:pPr>
        <w:pStyle w:val="APA7"/>
        <w:rPr>
          <w:color w:val="000000"/>
        </w:rPr>
      </w:pPr>
      <w:r w:rsidRPr="00E16769">
        <w:rPr>
          <w:color w:val="000000"/>
        </w:rPr>
        <w:t xml:space="preserve">El diseño </w:t>
      </w:r>
      <w:r>
        <w:rPr>
          <w:color w:val="000000"/>
        </w:rPr>
        <w:t xml:space="preserve">de la estructura metodológica basada en </w:t>
      </w:r>
      <w:r w:rsidRPr="00E16769">
        <w:rPr>
          <w:color w:val="000000"/>
        </w:rPr>
        <w:t xml:space="preserve">controles de ingeniería constituye una oportunidad concreta para reducir tanto la frecuencia como la severidad de los accidentes en obra. Actividades como los trabajos en altura, las excavaciones, el </w:t>
      </w:r>
      <w:proofErr w:type="spellStart"/>
      <w:r w:rsidRPr="00E16769">
        <w:rPr>
          <w:color w:val="000000"/>
        </w:rPr>
        <w:t>izaje</w:t>
      </w:r>
      <w:proofErr w:type="spellEnd"/>
      <w:r w:rsidRPr="00E16769">
        <w:rPr>
          <w:color w:val="000000"/>
        </w:rPr>
        <w:t xml:space="preserve"> de cargas y la interacción con equipos pesados, señaladas por la</w:t>
      </w:r>
      <w:r>
        <w:rPr>
          <w:color w:val="000000"/>
        </w:rPr>
        <w:t xml:space="preserve"> </w:t>
      </w:r>
      <w:r>
        <w:rPr>
          <w:color w:val="000000"/>
        </w:rPr>
        <w:fldChar w:fldCharType="begin"/>
      </w:r>
      <w:r>
        <w:rPr>
          <w:color w:val="000000"/>
        </w:rPr>
        <w:instrText xml:space="preserve"> ADDIN ZOTERO_ITEM CSL_CITATION {"citationID":"D3cq0iDb","properties":{"formattedCitation":"(CAMICON, 2020)","plainCitation":"(CAMICON, 2020)","noteIndex":0},"citationItems":[{"id":57,"uris":["http://zotero.org/users/11621478/items/GF88XHJU"],"itemData":{"id":57,"type":"article-magazine","title":"Accidentes laborales en la construcción","URL":"https://www.camicon.ec/la-camara-accidentes-laborales-en-la-construccion/","author":[{"family":"CAMICON","given":""}],"accessed":{"date-parts":[["2023",7,18]]},"issued":{"date-parts":[["2020",2,28]]}}}],"schema":"https://github.com/citation-style-language/schema/raw/master/csl-citation.json"} </w:instrText>
      </w:r>
      <w:r>
        <w:rPr>
          <w:color w:val="000000"/>
        </w:rPr>
        <w:fldChar w:fldCharType="separate"/>
      </w:r>
      <w:r w:rsidRPr="00916B47">
        <w:t>(CAMICON, 2020)</w:t>
      </w:r>
      <w:r>
        <w:rPr>
          <w:color w:val="000000"/>
        </w:rPr>
        <w:fldChar w:fldCharType="end"/>
      </w:r>
      <w:r>
        <w:rPr>
          <w:color w:val="000000"/>
        </w:rPr>
        <w:t xml:space="preserve">, </w:t>
      </w:r>
      <w:r w:rsidRPr="00E16769">
        <w:rPr>
          <w:color w:val="000000"/>
        </w:rPr>
        <w:t>como propias de la dinámica constructiva, demandan medidas operativas precisas que permitan anticipar los peligros, intervenir sobre sus causas y proteger de manera efectiva al trabajador. En este marco, el estudio plantea la generación de herramientas técnicas, concretas y aplicables en obra, orientadas a facilitar que las empresas cumplan sus responsabilidades preventivas con mayor eficacia, consistencia y sostenibilidad.</w:t>
      </w:r>
    </w:p>
    <w:p w14:paraId="125165DF" w14:textId="77777777" w:rsidR="00B83A89" w:rsidRDefault="00B83A89" w:rsidP="00B83A89">
      <w:pPr>
        <w:pStyle w:val="APA7"/>
        <w:rPr>
          <w:color w:val="000000"/>
        </w:rPr>
      </w:pPr>
      <w:r w:rsidRPr="003C67E3">
        <w:rPr>
          <w:color w:val="000000"/>
        </w:rPr>
        <w:lastRenderedPageBreak/>
        <w:t xml:space="preserve">Entre enero y septiembre de 2023, el </w:t>
      </w:r>
      <w:r>
        <w:rPr>
          <w:color w:val="000000"/>
        </w:rPr>
        <w:t>SGRT</w:t>
      </w:r>
      <w:r w:rsidRPr="003C67E3">
        <w:rPr>
          <w:color w:val="000000"/>
        </w:rPr>
        <w:t xml:space="preserve"> del IESS registró 14.929 avisos de accidentes laborales, de los cuales 9.887 fueron calificados como tales </w:t>
      </w:r>
      <w:r>
        <w:rPr>
          <w:color w:val="000000"/>
        </w:rPr>
        <w:fldChar w:fldCharType="begin"/>
      </w:r>
      <w:r>
        <w:rPr>
          <w:color w:val="000000"/>
        </w:rPr>
        <w:instrText xml:space="preserve"> ADDIN ZOTERO_ITEM CSL_CITATION {"citationID":"Jb6afk2F","properties":{"formattedCitation":"(P. Gonz\\uc0\\u225{}lez, 2023)","plainCitation":"(P. González, 2023)","noteIndex":0},"citationItems":[{"id":39,"uris":["http://zotero.org/users/11621478/items/WA4PVY4Z"],"itemData":{"id":39,"type":"article-newspaper","container-title":"Primicias.ec","title":"Manufactura y comercio, los sectores con más accidentes laborales","URL":"https://www.primicias.ec/noticias/economia/accidentes-laborales-manufacturera-comercio-iess/","author":[{"family":"González","given":"Patricia"}],"accessed":{"date-parts":[["2024",1,9]]},"issued":{"date-parts":[["2023",10,30]]}}}],"schema":"https://github.com/citation-style-language/schema/raw/master/csl-citation.json"} </w:instrText>
      </w:r>
      <w:r>
        <w:rPr>
          <w:color w:val="000000"/>
        </w:rPr>
        <w:fldChar w:fldCharType="separate"/>
      </w:r>
      <w:r w:rsidRPr="003C67E3">
        <w:rPr>
          <w:rFonts w:cs="Arial"/>
        </w:rPr>
        <w:t>(P. González, 2023)</w:t>
      </w:r>
      <w:r>
        <w:rPr>
          <w:color w:val="000000"/>
        </w:rPr>
        <w:fldChar w:fldCharType="end"/>
      </w:r>
      <w:r w:rsidRPr="003C67E3">
        <w:rPr>
          <w:color w:val="000000"/>
        </w:rPr>
        <w:t>. A nivel histórico, entre 2014 y 2019, el sector de la construcción reportó 5.927 accidentes laborales, con un total de 167 trabajadores fallecidos</w:t>
      </w:r>
      <w:r>
        <w:rPr>
          <w:color w:val="000000"/>
        </w:rPr>
        <w:t xml:space="preserve"> </w:t>
      </w:r>
      <w:r>
        <w:rPr>
          <w:color w:val="000000"/>
        </w:rPr>
        <w:fldChar w:fldCharType="begin"/>
      </w:r>
      <w:r>
        <w:rPr>
          <w:color w:val="000000"/>
        </w:rPr>
        <w:instrText xml:space="preserve"> ADDIN ZOTERO_ITEM CSL_CITATION {"citationID":"OGadvwgd","properties":{"formattedCitation":"(Ramos Xavier, 2021)","plainCitation":"(Ramos Xavier, 2021)","dontUpdate":true,"noteIndex":0},"citationItems":[{"id":25,"uris":["http://zotero.org/users/11621478/items/IW6K93CD"],"itemData":{"id":25,"type":"article-newspaper","container-title":"Diario El Universo","title":"El incumplimiento de las normas de seguridad en las construcciones genera lesiones o hasta la muerte de obreros","URL":"https://www.eluniverso.com/noticias/informes/el-incumplimiento-de-las-normas-de-seguridad-en-las-construcciones-genera-lesiones-o-hasta-la-muerte-de-obreros-nota/","author":[{"family":"Ramos Xavier","given":""}],"accessed":{"date-parts":[["2023",7,18]]},"issued":{"date-parts":[["2021",8,1]]}}}],"schema":"https://github.com/citation-style-language/schema/raw/master/csl-citation.json"} </w:instrText>
      </w:r>
      <w:r>
        <w:rPr>
          <w:color w:val="000000"/>
        </w:rPr>
        <w:fldChar w:fldCharType="separate"/>
      </w:r>
      <w:r w:rsidRPr="003C67E3">
        <w:rPr>
          <w:rFonts w:cs="Arial"/>
        </w:rPr>
        <w:t>(Ramos, 2021)</w:t>
      </w:r>
      <w:r>
        <w:rPr>
          <w:color w:val="000000"/>
        </w:rPr>
        <w:fldChar w:fldCharType="end"/>
      </w:r>
      <w:r w:rsidRPr="003C67E3">
        <w:rPr>
          <w:color w:val="000000"/>
        </w:rPr>
        <w:t>.</w:t>
      </w:r>
      <w:r>
        <w:rPr>
          <w:color w:val="000000"/>
        </w:rPr>
        <w:t xml:space="preserve"> </w:t>
      </w:r>
      <w:r w:rsidRPr="00952455">
        <w:rPr>
          <w:color w:val="000000"/>
        </w:rPr>
        <w:t>El sector de la construcción registró 508 accidentes de un total de 16.067, equivalente al 3,16% de los accidentes laborales en 2024. De estos, 20 fueron mortales, representando el 3,94% dentro del sector. En Pichincha se concentraron 138 accidentes, es decir, el 27,17% del total nacional en construcción</w:t>
      </w:r>
      <w:r>
        <w:rPr>
          <w:color w:val="000000"/>
        </w:rPr>
        <w:t xml:space="preserve"> </w:t>
      </w:r>
      <w:r>
        <w:rPr>
          <w:color w:val="000000"/>
        </w:rPr>
        <w:fldChar w:fldCharType="begin"/>
      </w:r>
      <w:r>
        <w:rPr>
          <w:color w:val="000000"/>
        </w:rPr>
        <w:instrText xml:space="preserve"> ADDIN ZOTERO_ITEM CSL_CITATION {"citationID":"E1x7pihC","properties":{"formattedCitation":"(DAIE-IESS, 2026)","plainCitation":"(DAIE-IESS, 2026)","noteIndex":0},"citationItems":[{"id":230,"uris":["http://zotero.org/users/11621478/items/377Y7QIB"],"itemData":{"id":230,"type":"article-journal","language":"es","source":"Zotero","title":"Boletín Estadístico IESS de 2024","URL":"https://www.iess.gob.ec/documents/10162/8421754/06_BOLETIN+ESTADISTICO+29+2024.pdf","author":[{"family":"DAIE-IESS","given":""}],"issued":{"date-parts":[["2026"]]}}}],"schema":"https://github.com/citation-style-language/schema/raw/master/csl-citation.json"} </w:instrText>
      </w:r>
      <w:r>
        <w:rPr>
          <w:color w:val="000000"/>
        </w:rPr>
        <w:fldChar w:fldCharType="separate"/>
      </w:r>
      <w:r w:rsidRPr="00952455">
        <w:t>(DAIE-IESS, 2026)</w:t>
      </w:r>
      <w:r>
        <w:rPr>
          <w:color w:val="000000"/>
        </w:rPr>
        <w:fldChar w:fldCharType="end"/>
      </w:r>
      <w:r>
        <w:rPr>
          <w:color w:val="000000"/>
        </w:rPr>
        <w:t>.</w:t>
      </w:r>
      <w:r w:rsidRPr="003C67E3">
        <w:rPr>
          <w:color w:val="000000"/>
        </w:rPr>
        <w:t xml:space="preserve"> Estas cifras se alinean con las estimaciones globales presentadas por la Organización Internacional del Trabajo, que calcula más de 2,78 millones de muertes anuales relacionadas con el trabajo y alrededor de 374 millones de lesiones no mortales, generando un costo económico equivalente al 4% del PIB mundial</w:t>
      </w:r>
      <w:r>
        <w:rPr>
          <w:color w:val="000000"/>
        </w:rPr>
        <w:t xml:space="preserve"> </w:t>
      </w:r>
      <w:r>
        <w:rPr>
          <w:color w:val="000000"/>
        </w:rPr>
        <w:fldChar w:fldCharType="begin"/>
      </w:r>
      <w:r>
        <w:rPr>
          <w:color w:val="000000"/>
        </w:rPr>
        <w:instrText xml:space="preserve"> ADDIN ZOTERO_ITEM CSL_CITATION {"citationID":"p5FBxaJZ","properties":{"formattedCitation":"(Organizaci\\uc0\\u243{}n Internacional del Trabajo (OIT), 2021)","plainCitation":"(Organización Internacional del Trabajo (OIT), 2021)","dontUpdate":true,"noteIndex":0},"citationItems":[{"id":40,"uris":["http://zotero.org/users/11621478/items/443BNC69"],"itemData":{"id":40,"type":"book","event-place":"Suiza","ISBN":"978-92-2-034849-9","publisher-place":"Suiza","title":"Guía rápida sobre fuentes y usos de estadísticas sobre seguridad y salud en el trabajo","URL":"https://www.ilo.org/wcmsp5/groups/public/---dgreports/---stat/documents/publication/wcms_794841.pdf","author":[{"literal":"Organización Internacional del Trabajo (OIT)"}],"accessed":{"date-parts":[["2024",1,6]]},"issued":{"date-parts":[["2021"]]}}}],"schema":"https://github.com/citation-style-language/schema/raw/master/csl-citation.json"} </w:instrText>
      </w:r>
      <w:r>
        <w:rPr>
          <w:color w:val="000000"/>
        </w:rPr>
        <w:fldChar w:fldCharType="separate"/>
      </w:r>
      <w:r w:rsidRPr="00CA5951">
        <w:t>(OIT, 2021)</w:t>
      </w:r>
      <w:r>
        <w:rPr>
          <w:color w:val="000000"/>
        </w:rPr>
        <w:fldChar w:fldCharType="end"/>
      </w:r>
      <w:r w:rsidRPr="003C67E3">
        <w:rPr>
          <w:color w:val="000000"/>
        </w:rPr>
        <w:t>. La coincidencia entre tendencias locales y globales evidencia que el sector de la construcción representa un espacio crítico en materia de seguridad laboral y que las medidas adoptadas hasta ahora no han logrado revertir esta situación de manera significativa.</w:t>
      </w:r>
    </w:p>
    <w:p w14:paraId="57BDDE82" w14:textId="77777777" w:rsidR="00B83A89" w:rsidRDefault="00B83A89" w:rsidP="00B83A89">
      <w:pPr>
        <w:pStyle w:val="APA7"/>
        <w:rPr>
          <w:color w:val="000000"/>
        </w:rPr>
      </w:pPr>
      <w:r w:rsidRPr="003C445A">
        <w:rPr>
          <w:color w:val="000000"/>
        </w:rPr>
        <w:t xml:space="preserve">En la región de las Américas hay desafíos importantes relacionados con salud y seguridad. Las cifras disponibles indican que se registran 11,1 accidentes mortales por cada 100.000 trabajadores en la industria, 10,7 en la agricultura, y 6,9 en el sector de los servicios. Algunos de los sectores más importantes para las economías de la región, como minería, construcción, agricultura y pesca, figuran también entre aquellos en los cuales se produce la mayor incidencia de accidentes </w:t>
      </w:r>
      <w:r>
        <w:rPr>
          <w:color w:val="000000"/>
        </w:rPr>
        <w:fldChar w:fldCharType="begin"/>
      </w:r>
      <w:r>
        <w:rPr>
          <w:color w:val="000000"/>
        </w:rPr>
        <w:instrText xml:space="preserve"> ADDIN ZOTERO_ITEM CSL_CITATION {"citationID":"XRePUJlY","properties":{"unsorted":false,"formattedCitation":"(Organizaci\\uc0\\u243{}n Internacional del Trabajo (OIT), s.\\uc0\\u160{}f.)","plainCitation":"(Organización Internacional del Trabajo (OIT), s. f.)","dontUpdate":true,"noteIndex":0},"citationItems":[{"id":34,"uris":["http://zotero.org/users/11621478/items/WGLV6MV8"],"itemData":{"id":34,"type":"manuscript","genre":"Documento en línea","license":"OIT","title":"Salud y seguridad en trabajo en América Latina y el Caribe","URL":"https://www.ilo.org/americas/temas/salud-y-seguridad-en-trabajo/lang--es/index.htm","author":[{"literal":"Organización Internacional del Trabajo (OIT)"}],"accessed":{"date-parts":[["2024",1,10]]}}}],"schema":"https://github.com/citation-style-language/schema/raw/master/csl-citation.json"} </w:instrText>
      </w:r>
      <w:r>
        <w:rPr>
          <w:color w:val="000000"/>
        </w:rPr>
        <w:fldChar w:fldCharType="separate"/>
      </w:r>
      <w:r w:rsidRPr="00DE44EA">
        <w:t>(OIT, s. f.)</w:t>
      </w:r>
      <w:r>
        <w:rPr>
          <w:color w:val="000000"/>
        </w:rPr>
        <w:fldChar w:fldCharType="end"/>
      </w:r>
      <w:r w:rsidRPr="008A140F">
        <w:rPr>
          <w:color w:val="000000"/>
        </w:rPr>
        <w:t>.</w:t>
      </w:r>
    </w:p>
    <w:p w14:paraId="2A0E1627" w14:textId="77777777" w:rsidR="00B83A89" w:rsidRPr="00484A26" w:rsidRDefault="00B83A89" w:rsidP="00B83A89">
      <w:pPr>
        <w:pStyle w:val="APA7"/>
        <w:rPr>
          <w:color w:val="000000"/>
        </w:rPr>
      </w:pPr>
      <w:r w:rsidRPr="00484A26">
        <w:rPr>
          <w:color w:val="000000"/>
        </w:rPr>
        <w:t xml:space="preserve">Las limitaciones identificadas ponen en evidencia una brecha estructural entre el marco normativo ecuatoriano en materia de seguridad y salud en el trabajo y su materialización efectiva en los procesos constructivos. En el plano jurídico, la Constitución de la República del Ecuador reconoce el derecho a la salud y establece la obligación estatal de promover ambientes saludables en los ámbitos familiar, laboral y comunitario, bajo principios de equidad, universalidad, solidaridad y eficiencia </w:t>
      </w:r>
      <w:r>
        <w:rPr>
          <w:color w:val="000000"/>
        </w:rPr>
        <w:fldChar w:fldCharType="begin"/>
      </w:r>
      <w:r>
        <w:rPr>
          <w:color w:val="000000"/>
        </w:rPr>
        <w:instrText xml:space="preserve"> ADDIN ZOTERO_ITEM CSL_CITATION {"citationID":"ZOlMU0dd","properties":{"unsorted":false,"formattedCitation":"(Constituci\\uc0\\u243{}n de la Rep\\uc0\\u250{}blica del Ecuador, 2008)","plainCitation":"(Constitución de la República del Ecuador, 2008)","noteIndex":0},"citationItems":[{"id":158,"uris":["http://zotero.org/users/11621478/items/KGIKTRCW"],"itemData":{"id":158,"type":"legislation","title":"Constitución de la República del Ecuador","URL":"https://www.asambleanacional.gob.ec/sites/default/files/documents/old/constitucion_de_bolsillo.pdf","author":[{"literal":"Asamblea Nacional Constituyente de Ecuador"}],"accessed":{"date-parts":[["2024",1,10]]},"issued":{"date-parts":[["2008"]]}}}],"schema":"https://github.com/citation-style-language/schema/raw/master/csl-citation.json"} </w:instrText>
      </w:r>
      <w:r>
        <w:rPr>
          <w:color w:val="000000"/>
        </w:rPr>
        <w:fldChar w:fldCharType="separate"/>
      </w:r>
      <w:r w:rsidRPr="006239C9">
        <w:t>(Constitución de la República del Ecuador, 2008)</w:t>
      </w:r>
      <w:r>
        <w:rPr>
          <w:color w:val="000000"/>
        </w:rPr>
        <w:fldChar w:fldCharType="end"/>
      </w:r>
      <w:r w:rsidRPr="00484A26">
        <w:rPr>
          <w:color w:val="000000"/>
        </w:rPr>
        <w:t xml:space="preserve">. Este mandato se articula con la Política de Prevención de Riesgos Laborales contenida en la Decisión 584 del Instrumento Andino de Seguridad y Salud en el Trabajo, con el Reglamento de Seguridad y Salud en el Trabajo expedido mediante </w:t>
      </w:r>
      <w:r>
        <w:t xml:space="preserve">D.E. </w:t>
      </w:r>
      <w:r w:rsidRPr="00BC2EAE">
        <w:t>255</w:t>
      </w:r>
      <w:r>
        <w:t>-</w:t>
      </w:r>
      <w:r w:rsidRPr="00BC2EAE">
        <w:t>2024</w:t>
      </w:r>
      <w:r w:rsidRPr="00484A26">
        <w:rPr>
          <w:color w:val="000000"/>
        </w:rPr>
        <w:t>, con el Código del Trabajo en lo relativo a los riesgos provenientes del trabajo, y con el Reglamento General del Seguro de Riesgos del Trabajo</w:t>
      </w:r>
      <w:r>
        <w:rPr>
          <w:color w:val="000000"/>
        </w:rPr>
        <w:t xml:space="preserve"> C.D. 513</w:t>
      </w:r>
      <w:r w:rsidRPr="00484A26">
        <w:rPr>
          <w:color w:val="000000"/>
        </w:rPr>
        <w:t xml:space="preserve">, cuyo artículo 53 establece que la </w:t>
      </w:r>
      <w:r w:rsidRPr="00484A26">
        <w:rPr>
          <w:color w:val="000000"/>
        </w:rPr>
        <w:lastRenderedPageBreak/>
        <w:t xml:space="preserve">acción preventiva debe sustentarse en el control del riesgo en su origen, en el medio y, finalmente, en el receptor; en la planificación integrada a la técnica, la organización y las condiciones de trabajo; en la identificación, medición, evaluación y control de los riesgos; y en la priorización de la protección colectiva sobre la individual </w:t>
      </w:r>
      <w:r>
        <w:rPr>
          <w:color w:val="000000"/>
        </w:rPr>
        <w:fldChar w:fldCharType="begin"/>
      </w:r>
      <w:r>
        <w:rPr>
          <w:color w:val="000000"/>
        </w:rPr>
        <w:instrText xml:space="preserve"> ADDIN ZOTERO_ITEM CSL_CITATION {"citationID":"cy1d95J0","properties":{"formattedCitation":"(IESS, 2016)","plainCitation":"(IESS, 2016)","noteIndex":0},"citationItems":[{"id":3,"uris":["http://zotero.org/users/11621478/items/LFS5CZBD"],"itemData":{"id":3,"type":"document","abstract":"Normativa aplicable a la Seguridad y Salud en el trabajo","language":"9/01/2024","title":"RESOLUCIÓN C.D. 513","URL":"https://www.iess.gob.ec/documents/10162/33703/C.D.+513","author":[{"literal":"IESS"}],"issued":{"date-parts":[["2016"]]}}}],"schema":"https://github.com/citation-style-language/schema/raw/master/csl-citation.json"} </w:instrText>
      </w:r>
      <w:r>
        <w:rPr>
          <w:color w:val="000000"/>
        </w:rPr>
        <w:fldChar w:fldCharType="separate"/>
      </w:r>
      <w:r w:rsidRPr="005F4A7F">
        <w:t>(IESS, 2016)</w:t>
      </w:r>
      <w:r>
        <w:rPr>
          <w:color w:val="000000"/>
        </w:rPr>
        <w:fldChar w:fldCharType="end"/>
      </w:r>
      <w:r w:rsidRPr="00484A26">
        <w:rPr>
          <w:color w:val="000000"/>
        </w:rPr>
        <w:t xml:space="preserve">. A este conjunto se incorpora el </w:t>
      </w:r>
      <w:r>
        <w:rPr>
          <w:color w:val="000000"/>
        </w:rPr>
        <w:t>AM-</w:t>
      </w:r>
      <w:r w:rsidRPr="00484A26">
        <w:rPr>
          <w:color w:val="000000"/>
        </w:rPr>
        <w:t xml:space="preserve">MDT-2025-122, que fortalece las exigencias específicas para el sector de la construcción y reafirma la necesidad de integrar la prevención dentro de la planificación y ejecución de la obra </w:t>
      </w:r>
      <w:r>
        <w:rPr>
          <w:color w:val="000000"/>
        </w:rPr>
        <w:fldChar w:fldCharType="begin"/>
      </w:r>
      <w:r>
        <w:rPr>
          <w:color w:val="000000"/>
        </w:rPr>
        <w:instrText xml:space="preserve"> ADDIN ZOTERO_ITEM CSL_CITATION {"citationID":"SB8OTVac","properties":{"unsorted":false,"formattedCitation":"(Ministerio de Trabajo, 2025)","plainCitation":"(Ministerio de Trabajo, 2025)","noteIndex":0},"citationItems":[{"id":190,"uris":["http://zotero.org/users/11621478/items/P4N7L32G"],"itemData":{"id":190,"type":"document","title":"Reglamento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rPr>
          <w:color w:val="000000"/>
        </w:rPr>
        <w:fldChar w:fldCharType="separate"/>
      </w:r>
      <w:r w:rsidRPr="00776D23">
        <w:t>(Ministerio de Trabajo, 2025)</w:t>
      </w:r>
      <w:r>
        <w:rPr>
          <w:color w:val="000000"/>
        </w:rPr>
        <w:fldChar w:fldCharType="end"/>
      </w:r>
      <w:r w:rsidRPr="00484A26">
        <w:rPr>
          <w:color w:val="000000"/>
        </w:rPr>
        <w:t>.</w:t>
      </w:r>
    </w:p>
    <w:p w14:paraId="7974AE21" w14:textId="77777777" w:rsidR="00B83A89" w:rsidRDefault="00B83A89" w:rsidP="00B83A89">
      <w:pPr>
        <w:pStyle w:val="APA7"/>
        <w:rPr>
          <w:color w:val="000000"/>
        </w:rPr>
      </w:pPr>
      <w:r w:rsidRPr="00484A26">
        <w:rPr>
          <w:color w:val="000000"/>
        </w:rPr>
        <w:t>Sin embargo, la existencia de este soporte normativo no ha sido suficiente para garantizar una operativización coherente de la prevención en el contexto de la construcción ecuatoriana. Persiste un vacío metodológico que impide traducir las disposiciones legales en procedimientos técnicos sistemáticos capaces de incorporar los controles de ingeniería dentro de la gestión efectiva del proyecto. Aunque metodologías internacionales como la NTP 324 y la NTP 330 proporcionan referentes valiosos para la identificación y evaluación de riesgos, su aplicación aislada y desarticulada respecto de los procesos constructivos nacionales limita su potencial para orientar decisiones preventivas con precisión técnica. Como resultado, se generan diagnósticos parciales que dificultan la jerarquización de riesgos, la priorización de actividades críticas y la implementación de controles colectivos eficaces. En consecuencia, el problema de investigación no radica únicamente en la existencia de riesgos laborales en obra, sino en la ausencia de una metodología contextualizada que permita integrar de manera sistemática la normativa vigente, la evaluación técnica de riesgos y el diseño de controles de ingeniería, con el fin de transformar la prevención en un proceso operativo, medible y replicable dentro de los proyectos de construcción en la ciudad de Quito.</w:t>
      </w:r>
    </w:p>
    <w:p w14:paraId="0C4931A3" w14:textId="77777777" w:rsidR="00B83A89" w:rsidRPr="00484A26" w:rsidRDefault="00B83A89" w:rsidP="00B83A89">
      <w:pPr>
        <w:pStyle w:val="APA7"/>
        <w:rPr>
          <w:color w:val="000000"/>
        </w:rPr>
      </w:pPr>
      <w:r w:rsidRPr="00484A26">
        <w:rPr>
          <w:color w:val="000000"/>
        </w:rPr>
        <w:t xml:space="preserve">El núcleo problemático de la investigación se concentra en la ausencia de una metodología integral capaz de articular, de forma sistemática y técnicamente consistente, la identificación, evaluación y control de riesgos laborales en proyectos de construcción, desde un enfoque de ingeniería y en correspondencia con la normativa ecuatoriana vigente. Aunque en la práctica se observan iniciativas orientadas a la aplicación de evaluaciones y medidas preventivas, estas suelen ejecutarse de manera fragmentada y sin una lógica metodológica unificada. Como resultado, los proyectos emplean instrumentos y formatos dispersos que no logran vincular de forma coherente los cuestionarios de chequeo, los niveles de deficiencia, las matrices de probabilidad y </w:t>
      </w:r>
      <w:r w:rsidRPr="00484A26">
        <w:rPr>
          <w:color w:val="000000"/>
        </w:rPr>
        <w:lastRenderedPageBreak/>
        <w:t>consecuencia, los análisis de riesgo en el trabajo (ART) y los procedimientos operativos requeridos para una gestión preventiva efectiva. Esta falta de integración limita la trazabilidad entre el diagnóstico de las condiciones de riesgo y la definición de las medidas de control, generando respuestas preventivas parciales, inconsistencias técnicas y una mayor exposición de los trabajadores a condiciones inseguras.</w:t>
      </w:r>
    </w:p>
    <w:p w14:paraId="6F01E140" w14:textId="77777777" w:rsidR="00B83A89" w:rsidRDefault="00B83A89" w:rsidP="00B83A89">
      <w:pPr>
        <w:pStyle w:val="APA7"/>
        <w:rPr>
          <w:color w:val="000000"/>
        </w:rPr>
      </w:pPr>
      <w:r w:rsidRPr="00484A26">
        <w:rPr>
          <w:color w:val="000000"/>
        </w:rPr>
        <w:t>En este escenario, se vuelve imprescindible desarrollar una metodología de gestión de proyectos basada en controles de ingeniería que permita traducir las disposiciones legales y los instrumentos técnicos existentes en un proceso operativo claro, verificable y aplicable a la realidad de la construcción en la ciudad de Quito. Dicha metodología debe hacer posible la identificación y medición de deficiencias, la evaluación de riesgos con criterios técnicos y normativos, y la definición de controles de ingeniería pertinentes para las actividades de alto riesgo presentes en proyectos de edificaciones e infraestructura básica. La formulación de un modelo metodológico contextualizado constituye, por tanto, una respuesta necesaria para fortalecer la gestión preventiva, reducir la siniestralidad y mejorar la calidad de la toma de decisiones en materia de seguridad laboral, en correspondencia con las exigencias normativas vigentes y con la necesidad de proteger de manera más efectiva la integridad de los trabajadores frente a los riesgos propios del sector.</w:t>
      </w:r>
    </w:p>
    <w:p w14:paraId="362B4671" w14:textId="77777777" w:rsidR="00B83A89" w:rsidRPr="003D66CF" w:rsidRDefault="00B83A89" w:rsidP="00B83A89">
      <w:pPr>
        <w:pStyle w:val="Ttulo2"/>
        <w:numPr>
          <w:ilvl w:val="1"/>
          <w:numId w:val="2"/>
        </w:numPr>
        <w:tabs>
          <w:tab w:val="num" w:pos="360"/>
        </w:tabs>
        <w:ind w:left="0" w:firstLine="0"/>
      </w:pPr>
      <w:bookmarkStart w:id="10" w:name="_Toc172551267"/>
      <w:bookmarkStart w:id="11" w:name="_Toc235442583"/>
      <w:r>
        <w:t xml:space="preserve">Formulación del </w:t>
      </w:r>
      <w:r w:rsidRPr="00D05635">
        <w:t>problema (Pregunta de investigación</w:t>
      </w:r>
      <w:bookmarkEnd w:id="10"/>
      <w:r>
        <w:t>).</w:t>
      </w:r>
      <w:bookmarkEnd w:id="11"/>
    </w:p>
    <w:p w14:paraId="353A2FFF" w14:textId="77777777" w:rsidR="00B83A89" w:rsidRDefault="00B83A89" w:rsidP="00B83A89">
      <w:pPr>
        <w:pStyle w:val="APA7"/>
        <w:rPr>
          <w:color w:val="000000"/>
        </w:rPr>
      </w:pPr>
      <w:r w:rsidRPr="008F148C">
        <w:rPr>
          <w:color w:val="000000"/>
        </w:rPr>
        <w:t>¿</w:t>
      </w:r>
      <w:r w:rsidRPr="00825896">
        <w:rPr>
          <w:color w:val="000000"/>
        </w:rPr>
        <w:t>Cómo contribuir a la mejora de las condiciones de seguridad laboral y la prevención de riesgos en proyectos de construcción de la ciudad de Quito, en conformidad con la normativa ecuatoriana vigente entre 2024 y 2026</w:t>
      </w:r>
      <w:r w:rsidRPr="008F148C">
        <w:rPr>
          <w:color w:val="000000"/>
        </w:rPr>
        <w:t>?</w:t>
      </w:r>
    </w:p>
    <w:p w14:paraId="14502667" w14:textId="77777777" w:rsidR="00B83A89" w:rsidRPr="00FE2089" w:rsidRDefault="00B83A89" w:rsidP="00B83A89">
      <w:pPr>
        <w:pStyle w:val="Ttulo2"/>
        <w:numPr>
          <w:ilvl w:val="1"/>
          <w:numId w:val="2"/>
        </w:numPr>
        <w:tabs>
          <w:tab w:val="num" w:pos="360"/>
        </w:tabs>
        <w:ind w:left="0" w:firstLine="0"/>
      </w:pPr>
      <w:bookmarkStart w:id="12" w:name="_Toc172551268"/>
      <w:bookmarkStart w:id="13" w:name="_Toc235442584"/>
      <w:r w:rsidRPr="00FE2089">
        <w:t>Justificación</w:t>
      </w:r>
      <w:bookmarkEnd w:id="12"/>
      <w:r w:rsidRPr="00FE2089">
        <w:t>.</w:t>
      </w:r>
      <w:bookmarkEnd w:id="13"/>
    </w:p>
    <w:p w14:paraId="61DDEBF2" w14:textId="77777777" w:rsidR="00B83A89" w:rsidRPr="00FE2089" w:rsidRDefault="00B83A89" w:rsidP="00B83A89">
      <w:pPr>
        <w:pStyle w:val="APA7"/>
      </w:pPr>
      <w:r w:rsidRPr="00FE2089">
        <w:t xml:space="preserve">Como un importante antecedente, la </w:t>
      </w:r>
      <w:r>
        <w:t>OIT</w:t>
      </w:r>
      <w:r w:rsidRPr="00FE2089">
        <w:t xml:space="preserve"> </w:t>
      </w:r>
      <w:sdt>
        <w:sdtPr>
          <w:id w:val="1340040692"/>
          <w:citation/>
        </w:sdtPr>
        <w:sdtContent>
          <w:r w:rsidRPr="00FE2089">
            <w:fldChar w:fldCharType="begin"/>
          </w:r>
          <w:r w:rsidRPr="00FE2089">
            <w:rPr>
              <w:lang w:val="es-ES_tradnl"/>
            </w:rPr>
            <w:instrText xml:space="preserve">CITATION OIT21 \n  \t  \l 1034 </w:instrText>
          </w:r>
          <w:r w:rsidRPr="00FE2089">
            <w:fldChar w:fldCharType="separate"/>
          </w:r>
          <w:r w:rsidRPr="00FE2089">
            <w:rPr>
              <w:noProof/>
              <w:lang w:val="es-ES_tradnl"/>
            </w:rPr>
            <w:t>(2021)</w:t>
          </w:r>
          <w:r w:rsidRPr="00FE2089">
            <w:fldChar w:fldCharType="end"/>
          </w:r>
        </w:sdtContent>
      </w:sdt>
      <w:r w:rsidRPr="00FE2089">
        <w:t xml:space="preserve"> determinó la relevancia de la seguridad y salud laboral fue reconocida en la Agenda 2030 para el Desarrollo Sostenible, un llamado global a acabar con la pobreza y promover el desarrollo sostenible. En 2015, los Estados miembros de las Naciones Unidas adoptaron 17 objetivos. Dentro del Objetivo 8, centrado en el trabajo decente y crecimiento económico, la Meta 8.8 destaca la protección de derechos laborales y la promoción de </w:t>
      </w:r>
      <w:r w:rsidRPr="00FE2089">
        <w:lastRenderedPageBreak/>
        <w:t>entornos laborales seguros. Este aspecto también se refleja en el Objetivo 3, orientado a garantizar la salud y bienestar para todos.</w:t>
      </w:r>
    </w:p>
    <w:p w14:paraId="19B19B67" w14:textId="77777777" w:rsidR="00B83A89" w:rsidRDefault="00B83A89" w:rsidP="00B83A89">
      <w:pPr>
        <w:pStyle w:val="APA7"/>
      </w:pPr>
      <w:r>
        <w:t xml:space="preserve">La presente investigación se justifica teóricamente por su aporte al fortalecimiento del cuerpo de conocimiento sobre la prevención de riesgos laborales en el sector de la construcción, particularmente en un campo caracterizado por altos niveles de accidentabilidad y por la necesidad de respuestas técnicas más rigurosas. Desde esta perspectiva, el estudio integra enfoques normativos, técnicos y conceptuales provenientes tanto de organismos internacionales como del marco regulatorio ecuatoriano, con el propósito de aportar una visión articulada de la gestión preventiva en proyectos de edificación e infraestructura básica. La literatura especializada ha señalado la importancia de incorporar enfoques basados en ingeniería, evaluación de deficiencias, análisis probabilístico y control operativo como fundamentos para una prevención más eficaz </w:t>
      </w:r>
      <w:r>
        <w:fldChar w:fldCharType="begin"/>
      </w:r>
      <w:r>
        <w:instrText xml:space="preserve"> ADDIN ZOTERO_ITEM CSL_CITATION {"citationID":"AWxOCxzs","properties":{"formattedCitation":"(Fern\\uc0\\u225{}ndez, 2020)","plainCitation":"(Fernández, 2020)","noteIndex":0},"citationItems":[{"id":35,"uris":["http://zotero.org/users/11621478/items/FHAZSHH4"],"itemData":{"id":35,"type":"thesis","event-place":"Bogotá - Colombia","publisher":"Universidad Militar Nueva Granada","publisher-place":"Bogotá - Colombia","title":"Diseño de Gestión Para Disminuir los Riesgos de Accidentalidad dentro del Sector de la Construcción en el Municipio de Pitalito-Huila","URL":"https://repository.unimilitar.edu.co/bitstream/handle/10654/36722/FernandezOrtizKarenTatiana2020.pdf.pdf?sequence=1&amp;isAllowed=y","author":[{"family":"Fernández","given":"Karen"}],"accessed":{"date-parts":[["2024",1,9]]},"issued":{"date-parts":[["2020",3]]}}}],"schema":"https://github.com/citation-style-language/schema/raw/master/csl-citation.json"} </w:instrText>
      </w:r>
      <w:r>
        <w:fldChar w:fldCharType="separate"/>
      </w:r>
      <w:r w:rsidRPr="00BC1426">
        <w:t>(Fernández, 2020)</w:t>
      </w:r>
      <w:r>
        <w:fldChar w:fldCharType="end"/>
      </w:r>
      <w:r>
        <w:t>; sin embargo, estos elementos aún no han sido suficientemente integrados de manera sistemática en investigaciones aplicadas al contexto ecuatoriano. En consecuencia, la investigación amplía el conocimiento disponible al proponer una articulación metodológica entre dichos enfoques y su aplicación en un sector crítico para el desarrollo económico y social.</w:t>
      </w:r>
    </w:p>
    <w:p w14:paraId="4DA374E4" w14:textId="77777777" w:rsidR="00B83A89" w:rsidRDefault="00B83A89" w:rsidP="00B83A89">
      <w:pPr>
        <w:pStyle w:val="APA7"/>
      </w:pPr>
      <w:r>
        <w:t xml:space="preserve">Asimismo, el aporte teórico del estudio se refuerza al vincular la producción académica con las exigencias actuales del marco normativo nacional. De manera específica para el sector de la construcción, el AM-MDT-2025-122 establece que, desde la fase de diseño y planificación del proyecto, el empleador debe desarrollar un estudio de seguridad en el trabajo y prevención de riesgos laborales, así como un programa de seguridad que incorpore medidas de prevención y protección por puesto de trabajo, plazos de implementación y responsables de ejecución, todo ello sustentado en criterios técnicos y normativos verificables </w:t>
      </w:r>
      <w:r>
        <w:fldChar w:fldCharType="begin"/>
      </w:r>
      <w:r>
        <w:instrText xml:space="preserve"> ADDIN ZOTERO_ITEM CSL_CITATION {"citationID":"73vpNvmf","properties":{"formattedCitation":"(Ministerio de Trabajo, 2025)","plainCitation":"(Ministerio de Trabajo, 2025)","noteIndex":0},"citationItems":[{"id":190,"uris":["http://zotero.org/users/11621478/items/P4N7L32G"],"itemData":{"id":190,"type":"document","title":"Reglamento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fldChar w:fldCharType="separate"/>
      </w:r>
      <w:r w:rsidRPr="00D80D65">
        <w:t>(Ministerio de Trabajo, 2025)</w:t>
      </w:r>
      <w:r>
        <w:fldChar w:fldCharType="end"/>
      </w:r>
      <w:r>
        <w:t>. En este escenario, la investigación aporta al conocimiento disciplinar al estructurar una propuesta que relaciona tales disposiciones con metodologías de evaluación de riesgos internacionalmente reconocidas, como la NTP 330, permitiendo avanzar desde la prescripción normativa hacia una comprensión metodológica más sólida, operativa y contextualizada. De este modo, el estudio contribuye a la consolidación teórica de la gestión preventiva en construcción, ofreciendo una base conceptual aplicable al análisis, diseño y evaluación de estrategias orientadas a minimizar la accidentabilidad, la siniestralidad y sus efectos sobre la salud laboral.</w:t>
      </w:r>
    </w:p>
    <w:p w14:paraId="12C82AB1" w14:textId="77777777" w:rsidR="00B83A89" w:rsidRPr="00484A26" w:rsidRDefault="00B83A89" w:rsidP="00B83A89">
      <w:pPr>
        <w:pStyle w:val="APA7"/>
      </w:pPr>
      <w:r w:rsidRPr="00B94D66">
        <w:lastRenderedPageBreak/>
        <w:t xml:space="preserve">Desde el punto de vista práctico, </w:t>
      </w:r>
      <w:r w:rsidRPr="008B2B5A">
        <w:t>la investigación se justifica en cuanto propone una estrategia metodológica de gestión de proyectos basada en controles de ingeniería, con capacidad de incidir de manera directa en la realidad operativa de los proyectos de construcción, al contribuir a la mejora de las condiciones de seguridad laboral, a la reducción de la exposición a riesgos y a la disminución de la accidentabilidad y de sus consecuencias humanas, técnicas y económicas</w:t>
      </w:r>
      <w:r w:rsidRPr="00B94D66">
        <w:t xml:space="preserve">. Su pertinencia se refuerza por su correspondencia con el cumplimiento de los artículos 15 y 16 del </w:t>
      </w:r>
      <w:r>
        <w:t>AM-</w:t>
      </w:r>
      <w:r w:rsidRPr="00B94D66">
        <w:t xml:space="preserve">MDT-2025-122, los cuales exigen la elaboración del estudio de seguridad en el trabajo y prevención de riesgos laborales, así como del programa de seguridad correspondiente, incorporando medidas de prevención y protección, responsables de ejecución, plazos de implementación y criterios técnicos aplicables </w:t>
      </w:r>
      <w:r>
        <w:fldChar w:fldCharType="begin"/>
      </w:r>
      <w:r>
        <w:instrText xml:space="preserve"> ADDIN ZOTERO_ITEM CSL_CITATION {"citationID":"DsEeFM1M","properties":{"formattedCitation":"(Ministerio de Trabajo, 2025)","plainCitation":"(Ministerio de Trabajo, 2025)","noteIndex":0},"citationItems":[{"id":190,"uris":["http://zotero.org/users/11621478/items/P4N7L32G"],"itemData":{"id":190,"type":"document","title":"Reglamento de Seguridad en el Trabajo y Prevención de Riesgos Laborales para la Construcción y Obras Públicas y Privadas, A.M. 2025-122","author":[{"family":"Ministerio de Trabajo","given":""}],"issued":{"date-parts":[["2025",9,8]]}}}],"schema":"https://github.com/citation-style-language/schema/raw/master/csl-citation.json"} </w:instrText>
      </w:r>
      <w:r>
        <w:fldChar w:fldCharType="separate"/>
      </w:r>
      <w:r w:rsidRPr="00B94D66">
        <w:t>(Ministerio de Trabajo, 2025)</w:t>
      </w:r>
      <w:r>
        <w:fldChar w:fldCharType="end"/>
      </w:r>
      <w:r w:rsidRPr="00B94D66">
        <w:t>. En este contexto, la aplicación de la metodología NTP 330 adquiere especial relevancia, ya que permite evaluar de manera técnica y sistemática los riesgos laborales a partir del análisis del nivel de deficiencia, nivel de exposición, nivel de probabilidad y nivel de consecuencia, proporcionando una base objetiva para priorizar medidas preventivas y estructurar controles de ingeniería coherentes con las exigencias establecidas en dichos artículos. De esta manera, la propuesta metodológica aporta una vía concreta para traducir tales disposiciones en procedimientos operativos verificables, favoreciendo una gestión activa de la seguridad y salud en el trabajo. Su aplicación resulta relevante al considerar que los accidentes laborales generan costos severos para el trabajador, su familia y la empresa, incluyendo lesiones, dolor, pérdida de autonomía, alteración del proyecto de vida, gastos médicos, indemnizaciones, sanciones, pérdidas de tiempo, disminución de productividad y afectaciones al mercado</w:t>
      </w:r>
      <w:r>
        <w:t xml:space="preserve"> </w:t>
      </w:r>
      <w:r>
        <w:fldChar w:fldCharType="begin"/>
      </w:r>
      <w:r>
        <w:instrText xml:space="preserve"> ADDIN ZOTERO_ITEM CSL_CITATION {"citationID":"aW6wstOV","properties":{"formattedCitation":"(Instituto Nacional de Seguridad e Higiene en el Trabajo (INSHT), 2022)","plainCitation":"(Instituto Nacional de Seguridad e Higiene en el Trabajo (INSHT), 2022)","dontUpdate":true,"noteIndex":0},"citationItems":[{"id":18,"uris":["http://zotero.org/users/11621478/items/DQ52WFJU"],"itemData":{"id":18,"type":"article-magazine","title":"Los costes de los accidentes de trabajo: coste humano y coste económico de los accidentes de trabajo. Coste para el accidentado. Coste para la empresa. Coste para la sociedad. Análisis coste-beneficio de la prevención: costes de los daños derivados del trabajo frente a beneficios de la acción preventiva","URL":"https://www.insst.es/documents/94886/4155694/Tema%201.%20Los%20costes%20de%20los%20accidentes%20de%20trabajo.pdf","author":[{"literal":"Instituto Nacional de Seguridad e Higiene en el Trabajo (INSHT)"}],"accessed":{"date-parts":[["2024",1,6]]},"issued":{"date-parts":[["2022",11]]}}}],"schema":"https://github.com/citation-style-language/schema/raw/master/csl-citation.json"} </w:instrText>
      </w:r>
      <w:r>
        <w:fldChar w:fldCharType="separate"/>
      </w:r>
      <w:r w:rsidRPr="007E2042">
        <w:t xml:space="preserve">(Instituto Nacional de Seguridad e Higiene en el Trabajo </w:t>
      </w:r>
      <w:r>
        <w:t>[</w:t>
      </w:r>
      <w:r w:rsidRPr="007E2042">
        <w:t>INSHT</w:t>
      </w:r>
      <w:r>
        <w:t>]</w:t>
      </w:r>
      <w:r w:rsidRPr="007E2042">
        <w:t>, 2022)</w:t>
      </w:r>
      <w:r>
        <w:fldChar w:fldCharType="end"/>
      </w:r>
      <w:r w:rsidRPr="00B94D66">
        <w:t>. En contraste, la inversión en seguridad y salud en el trabajo permite reducir estos costos y mejorar el desempeño, la productividad y el clima laboral</w:t>
      </w:r>
      <w:r>
        <w:t xml:space="preserve"> </w:t>
      </w:r>
      <w:r>
        <w:fldChar w:fldCharType="begin"/>
      </w:r>
      <w:r>
        <w:instrText xml:space="preserve"> ADDIN ZOTERO_ITEM CSL_CITATION {"citationID":"AvrRgDwR","properties":{"formattedCitation":"(Organizaci\\uc0\\u243{}n Internacional del Trabajo (OIT), 2021)","plainCitation":"(Organización Internacional del Trabajo (OIT), 2021)","dontUpdate":true,"noteIndex":0},"citationItems":[{"id":40,"uris":["http://zotero.org/users/11621478/items/443BNC69"],"itemData":{"id":40,"type":"book","event-place":"Suiza","ISBN":"978-92-2-034849-9","publisher-place":"Suiza","title":"Guía rápida sobre fuentes y usos de estadísticas sobre seguridad y salud en el trabajo","URL":"https://www.ilo.org/wcmsp5/groups/public/---dgreports/---stat/documents/publication/wcms_794841.pdf","author":[{"literal":"Organización Internacional del Trabajo (OIT)"}],"accessed":{"date-parts":[["2024",1,6]]},"issued":{"date-parts":[["2021"]]}}}],"schema":"https://github.com/citation-style-language/schema/raw/master/csl-citation.json"} </w:instrText>
      </w:r>
      <w:r>
        <w:fldChar w:fldCharType="separate"/>
      </w:r>
      <w:r w:rsidRPr="00DE44EA">
        <w:t>(OIT, 2021)</w:t>
      </w:r>
      <w:r>
        <w:fldChar w:fldCharType="end"/>
      </w:r>
      <w:r w:rsidRPr="00B94D66">
        <w:t>. De esta manera, el desarrollo de esta metodología representa una innovación incremental aplicable al objeto de estudio, al fortalecer la capacidad preventiva de las organizaciones constructoras, mejorar sus sistemas de gestión, apoyar el cumplimiento legal, optimizar la toma de decisiones y promover prácticas empresariales más competitivas, responsables y sostenibles en beneficio de los trabajadores y de la gestión integral de los proyectos.</w:t>
      </w:r>
    </w:p>
    <w:p w14:paraId="241A964E" w14:textId="77777777" w:rsidR="00B83A89" w:rsidRDefault="00B83A89" w:rsidP="00B83A89">
      <w:pPr>
        <w:pStyle w:val="APA7"/>
        <w:rPr>
          <w:rFonts w:eastAsia="Arial" w:cs="Arial"/>
          <w:color w:val="000000"/>
          <w:lang w:eastAsia="es-EC"/>
        </w:rPr>
      </w:pPr>
      <w:r w:rsidRPr="00F639AC">
        <w:rPr>
          <w:rFonts w:eastAsia="Arial" w:cs="Arial"/>
          <w:color w:val="000000"/>
          <w:lang w:eastAsia="es-EC"/>
        </w:rPr>
        <w:t xml:space="preserve">Desde la perspectiva social, la investigación se justifica por los beneficios directos e indirectos que puede generar para los trabajadores del sector de la </w:t>
      </w:r>
      <w:r w:rsidRPr="00F639AC">
        <w:rPr>
          <w:rFonts w:eastAsia="Arial" w:cs="Arial"/>
          <w:color w:val="000000"/>
          <w:lang w:eastAsia="es-EC"/>
        </w:rPr>
        <w:lastRenderedPageBreak/>
        <w:t xml:space="preserve">construcción, sus familias, las empresas y la comunidad en general. La propuesta de diseño de estrategias de control de ingeniería para la gestión de la prevención de riesgos laborales de seguridad en proyectos de construcción de la ciudad de Quito, sustentada en el marco jurídico ecuatoriano vigente en materia de seguridad y salud en el trabajo, contribuye a disminuir la ocurrencia de accidentes y, con ello, a proteger la vida, la salud y la integridad de los trabajadores. La reducción de la accidentabilidad tiene un efecto inmediato en la calidad de vida del trabajador y de su núcleo familiar, al disminuir la carga social y económica derivada de incapacidades temporales o permanentes, así como de eventos fatales. De igual manera, favorece la estabilidad laboral, reduce la rotación en obra y fortalece la cohesión social en entornos donde los riesgos del trabajo afectan con mayor intensidad a poblaciones vulnerables. En esta línea, la mejora de la gestión preventiva trasciende el espacio laboral y se proyecta hacia el desarrollo comunitario y productivo del país. Asimismo, la seguridad y salud en el trabajo se vinculan con la responsabilidad social empresarial, al promover la prevención de accidentes y la reducción de impactos negativos sobre las personas y su entorno, generando mejores niveles de productividad y mayor valor agregado para las organizaciones </w:t>
      </w:r>
      <w:r>
        <w:rPr>
          <w:rFonts w:eastAsia="Arial" w:cs="Arial"/>
          <w:color w:val="000000"/>
          <w:lang w:eastAsia="es-EC"/>
        </w:rPr>
        <w:fldChar w:fldCharType="begin"/>
      </w:r>
      <w:r>
        <w:rPr>
          <w:rFonts w:eastAsia="Arial" w:cs="Arial"/>
          <w:color w:val="000000"/>
          <w:lang w:eastAsia="es-EC"/>
        </w:rPr>
        <w:instrText xml:space="preserve"> ADDIN ZOTERO_ITEM CSL_CITATION {"citationID":"LQzrHUxS","properties":{"unsorted":false,"formattedCitation":"(Pe\\uc0\\u241{}a, 2018)","plainCitation":"(Peña, 2018)","noteIndex":0},"citationItems":[{"id":31,"uris":["http://zotero.org/users/11621478/items/9GASRLL2"],"itemData":{"id":31,"type":"thesis","event-place":"Bogotá - Colombia","publisher":"Universidad Militar Nueva Granada","publisher-place":"Bogotá - Colombia","title":"La importancia de la Seguridad y Salud en el Trabajo como factor de la Responsabilidad Social en las empresas","URL":"https://repository.unimilitar.edu.co/bitstream/handle/10654/18111/PeñaDiazIrmaJohanna2018.pdf?sequence=2&amp;isAllowed=y","author":[{"family":"Peña","given":"Irma"}],"accessed":{"date-parts":[["2024",1,10]]},"issued":{"date-parts":[["2018",7]]}}}],"schema":"https://github.com/citation-style-language/schema/raw/master/csl-citation.json"} </w:instrText>
      </w:r>
      <w:r>
        <w:rPr>
          <w:rFonts w:eastAsia="Arial" w:cs="Arial"/>
          <w:color w:val="000000"/>
          <w:lang w:eastAsia="es-EC"/>
        </w:rPr>
        <w:fldChar w:fldCharType="separate"/>
      </w:r>
      <w:r w:rsidRPr="00776D23">
        <w:t>(Peña, 2018)</w:t>
      </w:r>
      <w:r>
        <w:rPr>
          <w:rFonts w:eastAsia="Arial" w:cs="Arial"/>
          <w:color w:val="000000"/>
          <w:lang w:eastAsia="es-EC"/>
        </w:rPr>
        <w:fldChar w:fldCharType="end"/>
      </w:r>
      <w:r w:rsidRPr="00F639AC">
        <w:rPr>
          <w:rFonts w:eastAsia="Arial" w:cs="Arial"/>
          <w:color w:val="000000"/>
          <w:lang w:eastAsia="es-EC"/>
        </w:rPr>
        <w:t>. Diversos autores sostienen que la reducción de riesgos en las obras de construcción produce beneficios sociales amplios, entre ellos una menor incidencia de lesiones, menores tasas de rotación de personal y efectos positivos en las comunidades, cuyos alcances superan el ámbito específico del lugar de trabajo</w:t>
      </w:r>
      <w:r>
        <w:rPr>
          <w:rFonts w:eastAsia="Arial" w:cs="Arial"/>
          <w:color w:val="000000"/>
          <w:lang w:eastAsia="es-EC"/>
        </w:rPr>
        <w:t xml:space="preserve"> </w:t>
      </w:r>
      <w:r>
        <w:rPr>
          <w:rFonts w:eastAsia="Arial" w:cs="Arial"/>
          <w:color w:val="000000"/>
          <w:lang w:eastAsia="es-EC"/>
        </w:rPr>
        <w:fldChar w:fldCharType="begin"/>
      </w:r>
      <w:r>
        <w:rPr>
          <w:rFonts w:eastAsia="Arial" w:cs="Arial"/>
          <w:color w:val="000000"/>
          <w:lang w:eastAsia="es-EC"/>
        </w:rPr>
        <w:instrText xml:space="preserve"> ADDIN ZOTERO_ITEM CSL_CITATION {"citationID":"w8woihSa","properties":{"unsorted":false,"formattedCitation":"(Harnisch, 2024)","plainCitation":"(Harnisch, 2024)","noteIndex":0},"citationItems":[{"id":30,"uris":["http://zotero.org/users/11621478/items/BN7H4KE2"],"itemData":{"id":30,"type":"post-weblog","container-title":"Foco en obra(","title":"Beneficios económicos y sociales de la prevención de riesgos en las obras de construcción","URL":"https://focoenobra.com/blog/beneficios-economicos-y-sociales-prevencion-de-riesgos-en-obras-de-construccion/","author":[{"family":"Harnisch","given":"Cristian"}],"accessed":{"date-parts":[["2024",1,10]]},"issued":{"date-parts":[["2024",10,29]]}}}],"schema":"https://github.com/citation-style-language/schema/raw/master/csl-citation.json"} </w:instrText>
      </w:r>
      <w:r>
        <w:rPr>
          <w:rFonts w:eastAsia="Arial" w:cs="Arial"/>
          <w:color w:val="000000"/>
          <w:lang w:eastAsia="es-EC"/>
        </w:rPr>
        <w:fldChar w:fldCharType="separate"/>
      </w:r>
      <w:r w:rsidRPr="006239C9">
        <w:rPr>
          <w:rFonts w:eastAsia="Arial"/>
        </w:rPr>
        <w:t>(Harnisch, 2024)</w:t>
      </w:r>
      <w:r>
        <w:rPr>
          <w:rFonts w:eastAsia="Arial" w:cs="Arial"/>
          <w:color w:val="000000"/>
          <w:lang w:eastAsia="es-EC"/>
        </w:rPr>
        <w:fldChar w:fldCharType="end"/>
      </w:r>
      <w:r w:rsidRPr="00F639AC">
        <w:rPr>
          <w:rFonts w:eastAsia="Arial" w:cs="Arial"/>
          <w:color w:val="000000"/>
          <w:lang w:eastAsia="es-EC"/>
        </w:rPr>
        <w:t>. En consecuencia, el fortalecimiento de la seguridad, la salud y las condiciones laborales requiere la participación articulada de empleadores, trabajadores y entidades públicas, mediante acciones de planificación, identificación de problemas, coordinación, control y dirección de las actividades preventivas, con el propósito de prevenir accidentes y enfermedades y de contribuir a una sociedad más segura, más saludable y socialmente más responsable.</w:t>
      </w:r>
    </w:p>
    <w:p w14:paraId="2B04E52F" w14:textId="77777777" w:rsidR="00B83A89" w:rsidRPr="00073CB2" w:rsidRDefault="00B83A89" w:rsidP="00B83A89">
      <w:pPr>
        <w:pStyle w:val="APA7"/>
        <w:rPr>
          <w:rFonts w:eastAsia="Arial" w:cs="Arial"/>
          <w:color w:val="000000"/>
          <w:lang w:eastAsia="es-EC"/>
        </w:rPr>
      </w:pPr>
      <w:r w:rsidRPr="00073CB2">
        <w:rPr>
          <w:rFonts w:eastAsia="Arial" w:cs="Arial"/>
          <w:color w:val="000000"/>
          <w:lang w:eastAsia="es-EC"/>
        </w:rPr>
        <w:t xml:space="preserve">Desde el punto de vista personal, la presente investigación responde al compromiso profesional del investigador con la mejora de las condiciones de seguridad y salud laboral en el sector de la construcción, un ámbito en el que ha identificado de manera directa la persistencia de brechas entre las exigencias normativas y su aplicación efectiva en obra. Esta motivación adquiere mayor relevancia al considerar que, a nivel mundial, más de 2,78 millones de trabajadores mueren cada año como consecuencia de accidentes de trabajo o enfermedades profesionales, mientras que se registran </w:t>
      </w:r>
      <w:r w:rsidRPr="00073CB2">
        <w:rPr>
          <w:rFonts w:eastAsia="Arial" w:cs="Arial"/>
          <w:color w:val="000000"/>
          <w:lang w:eastAsia="es-EC"/>
        </w:rPr>
        <w:lastRenderedPageBreak/>
        <w:t>aproximadamente 374 millones de lesiones profesionales no mortales, lo que evidencia que el costo humano y social de las deficiencias en seguridad y salud en el trabajo continúa siendo inaceptable</w:t>
      </w:r>
      <w:r>
        <w:rPr>
          <w:rFonts w:eastAsia="Arial" w:cs="Arial"/>
          <w:color w:val="000000"/>
          <w:lang w:eastAsia="es-EC"/>
        </w:rPr>
        <w:t xml:space="preserve"> </w:t>
      </w:r>
      <w:r>
        <w:rPr>
          <w:rFonts w:eastAsia="Arial" w:cs="Arial"/>
          <w:color w:val="000000"/>
          <w:lang w:eastAsia="es-EC"/>
        </w:rPr>
        <w:fldChar w:fldCharType="begin"/>
      </w:r>
      <w:r>
        <w:rPr>
          <w:rFonts w:eastAsia="Arial" w:cs="Arial"/>
          <w:color w:val="000000"/>
          <w:lang w:eastAsia="es-EC"/>
        </w:rPr>
        <w:instrText xml:space="preserve"> ADDIN ZOTERO_ITEM CSL_CITATION {"citationID":"6mBEe1AU","properties":{"formattedCitation":"(Organizaci\\uc0\\u243{}n Internacional del Trabajo (OIT), 2021)","plainCitation":"(Organización Internacional del Trabajo (OIT), 2021)","dontUpdate":true,"noteIndex":0},"citationItems":[{"id":40,"uris":["http://zotero.org/users/11621478/items/443BNC69"],"itemData":{"id":40,"type":"book","event-place":"Suiza","ISBN":"978-92-2-034849-9","publisher-place":"Suiza","title":"Guía rápida sobre fuentes y usos de estadísticas sobre seguridad y salud en el trabajo","URL":"https://www.ilo.org/wcmsp5/groups/public/---dgreports/---stat/documents/publication/wcms_794841.pdf","author":[{"literal":"Organización Internacional del Trabajo (OIT)"}],"accessed":{"date-parts":[["2024",1,6]]},"issued":{"date-parts":[["2021"]]}}}],"schema":"https://github.com/citation-style-language/schema/raw/master/csl-citation.json"} </w:instrText>
      </w:r>
      <w:r>
        <w:rPr>
          <w:rFonts w:eastAsia="Arial" w:cs="Arial"/>
          <w:color w:val="000000"/>
          <w:lang w:eastAsia="es-EC"/>
        </w:rPr>
        <w:fldChar w:fldCharType="separate"/>
      </w:r>
      <w:r w:rsidRPr="00DE44EA">
        <w:t>(OIT, 2021)</w:t>
      </w:r>
      <w:r>
        <w:rPr>
          <w:rFonts w:eastAsia="Arial" w:cs="Arial"/>
          <w:color w:val="000000"/>
          <w:lang w:eastAsia="es-EC"/>
        </w:rPr>
        <w:fldChar w:fldCharType="end"/>
      </w:r>
      <w:r>
        <w:rPr>
          <w:rFonts w:eastAsia="Arial" w:cs="Arial"/>
          <w:color w:val="000000"/>
          <w:lang w:eastAsia="es-EC"/>
        </w:rPr>
        <w:t xml:space="preserve">. </w:t>
      </w:r>
      <w:r w:rsidRPr="00073CB2">
        <w:rPr>
          <w:rFonts w:eastAsia="Arial" w:cs="Arial"/>
          <w:color w:val="000000"/>
          <w:lang w:eastAsia="es-EC"/>
        </w:rPr>
        <w:t>En este contexto, la experiencia del investigador en proyectos de edificación e infraestructura ha permitido reconocer la necesidad de contar con herramientas técnicas más sólidas y contextualizadas que contribuyan a fortalecer la prevención de riesgos laborales en la realidad operativa del sector de la construcción en Quito.</w:t>
      </w:r>
    </w:p>
    <w:p w14:paraId="75D91469" w14:textId="77777777" w:rsidR="00B83A89" w:rsidRDefault="00B83A89" w:rsidP="00B83A89">
      <w:pPr>
        <w:pStyle w:val="APA7"/>
        <w:rPr>
          <w:rFonts w:eastAsia="Arial" w:cs="Arial"/>
          <w:color w:val="000000"/>
          <w:lang w:eastAsia="es-EC"/>
        </w:rPr>
      </w:pPr>
      <w:r w:rsidRPr="00073CB2">
        <w:rPr>
          <w:rFonts w:eastAsia="Arial" w:cs="Arial"/>
          <w:color w:val="000000"/>
          <w:lang w:eastAsia="es-EC"/>
        </w:rPr>
        <w:t>En esta perspectiva, el desarrollo de una metodología que incorpore los controles de ingeniería como parte estructural de la gestión del proyecto representa una contribución de especial valor dentro del campo de estudio, al integrar la prevención en las etapas de inicio, planificación, ejecución, seguimiento y control. Este enfoque permite mejorar la toma de decisiones, orientar de manera más coherente la asignación de recursos y reducir la ocurrencia de incidentes que afectan el cumplimiento de plazos, costos y niveles de calidad en los proyectos. Así, la investigación refleja el interés personal de aportar una herramienta útil, técnica y contextualizada para el sector, promoviendo proyectos más seguros, más organizados y alineados con prácticas contemporáneas de dirección de proyectos. El propósito final es evidenciar que la gestión de proyectos puede constituirse en el espacio desde el cual la prevención se estructura, se planifica y se consolida como un componente estratégico para el éxito del proyecto y el bienestar de quienes participan en su ejecución.</w:t>
      </w:r>
    </w:p>
    <w:p w14:paraId="31C5BC1A" w14:textId="77777777" w:rsidR="00D832DB" w:rsidRDefault="00D832DB" w:rsidP="00D832DB">
      <w:pPr>
        <w:pStyle w:val="Ttulo2"/>
        <w:numPr>
          <w:ilvl w:val="1"/>
          <w:numId w:val="2"/>
        </w:numPr>
        <w:spacing w:before="240" w:after="240"/>
      </w:pPr>
      <w:bookmarkStart w:id="14" w:name="_Toc235442585"/>
      <w:r w:rsidRPr="00B65F5B">
        <w:t xml:space="preserve">Objeto de </w:t>
      </w:r>
      <w:r>
        <w:t>e</w:t>
      </w:r>
      <w:r w:rsidRPr="00B65F5B">
        <w:t>studio</w:t>
      </w:r>
      <w:r>
        <w:t>.</w:t>
      </w:r>
      <w:bookmarkEnd w:id="14"/>
    </w:p>
    <w:p w14:paraId="09CDF3D6" w14:textId="77777777" w:rsidR="00D832DB" w:rsidRDefault="00D832DB" w:rsidP="00D832DB">
      <w:pPr>
        <w:pStyle w:val="APA7"/>
      </w:pPr>
      <w:r w:rsidRPr="008B2B5A">
        <w:t xml:space="preserve">El objeto de estudio de la presente investigación se centró en la estructuración de una estrategia metodológica de gestión de proyectos basada en controles de ingeniería, orientada a la mejora de las condiciones de seguridad laboral y la prevención de riesgos en proyectos de construcción de edificaciones e infraestructura básica en la ciudad de Quito, en conformidad con la normativa ecuatoriana vigente entre 2024 y 2026. Para ello, se sustentó en la elaboración de cuestionarios de verificación basados en la NTP 324, destinados a determinar los niveles de deficiencia (ND) de los factores de riesgo derivados de los procesos constructivos, los cuales constituyeron el insumo técnico para la evaluación de riesgos laborales mediante la metodología NTP 330. A partir de estos resultados, se desarrollaron Análisis de Riesgo en el Trabajo (ART) que permitieron </w:t>
      </w:r>
      <w:r w:rsidRPr="008B2B5A">
        <w:lastRenderedPageBreak/>
        <w:t>establecer criterios técnicos para la definición de controles de ingeniería aplicables a las actividades de mayor criticidad presentes en los proyectos de construcción.</w:t>
      </w:r>
    </w:p>
    <w:p w14:paraId="3D1009AC" w14:textId="77777777" w:rsidR="00D832DB" w:rsidRDefault="00D832DB" w:rsidP="00D832DB">
      <w:pPr>
        <w:pStyle w:val="APA7"/>
      </w:pPr>
      <w:r>
        <w:t>En esta perspectiva, el objeto de estudio, más allá de la valoración aislada de riesgos, se orientó a integrar la seguridad dentro de la planificación, organización y dirección del proyecto, evitando que la prevención quedara relegada únicamente a la etapa de ejecución en obra. La metodología propuesta se integró desde las fases iniciales del proyecto, como los anteproyectos, los diseños y los términos de referencia, en coherencia con lo establecido en el AM-MDT-2025-122, de modo que los riesgos se anticiparan y las decisiones técnicas se formularan con mayor sustento preventivo. De esta manera, la investigación aportó una herramienta metodológica práctica y contextualizada que permitió a empresas constructoras, consultoras, fiscalizadores y demás actores del proceso constructivo cumplir con la normativa ecuatoriana, fortalecer la gestión preventiva, mejorar las condiciones de seguridad laboral y promover una participación más coordinada y responsable de todos los involucrados en el desarrollo de los proyectos.</w:t>
      </w:r>
    </w:p>
    <w:p w14:paraId="2B4FD66A" w14:textId="77777777" w:rsidR="00D832DB" w:rsidRPr="004C0ECF" w:rsidRDefault="00D832DB" w:rsidP="00D832DB">
      <w:pPr>
        <w:pStyle w:val="Ttulo2"/>
        <w:numPr>
          <w:ilvl w:val="1"/>
          <w:numId w:val="2"/>
        </w:numPr>
        <w:spacing w:before="240" w:after="240"/>
      </w:pPr>
      <w:bookmarkStart w:id="15" w:name="_Toc235442586"/>
      <w:r w:rsidRPr="004C0ECF">
        <w:t>Campo de acción</w:t>
      </w:r>
      <w:r>
        <w:t>.</w:t>
      </w:r>
      <w:bookmarkEnd w:id="15"/>
    </w:p>
    <w:p w14:paraId="30E16C90" w14:textId="77777777" w:rsidR="00D832DB" w:rsidRDefault="00D832DB" w:rsidP="00D832DB">
      <w:pPr>
        <w:pStyle w:val="APA7"/>
        <w:rPr>
          <w:color w:val="000000" w:themeColor="text1"/>
        </w:rPr>
      </w:pPr>
      <w:r w:rsidRPr="008B2B5A">
        <w:rPr>
          <w:color w:val="000000" w:themeColor="text1"/>
        </w:rPr>
        <w:t>El campo de acción de la presente investigación se desarrolló en proyectos de construcción de edificaciones e infraestructura básica ubicados en la ciudad de Quito, tanto en el ámbito público como privado, incluyendo proyectos inmobiliarios de oficinas, viviendas y obras de infraestructura básica. En este contexto, la investigación se orientó a la aplicación de una estrategia metodológica de gestión de proyectos basada en controles de ingeniería, dirigida a la mejora de las condiciones de seguridad laboral y a la prevención de riesgos durante las distintas fases del proceso constructivo, en conformidad con la normativa ecuatoriana vigente entre 2024 y 2026.</w:t>
      </w:r>
    </w:p>
    <w:p w14:paraId="530E91CD" w14:textId="77777777" w:rsidR="00D832DB" w:rsidRDefault="00D832DB" w:rsidP="00D832DB">
      <w:pPr>
        <w:pStyle w:val="APA7"/>
        <w:rPr>
          <w:color w:val="000000" w:themeColor="text1"/>
        </w:rPr>
      </w:pPr>
      <w:r w:rsidRPr="006F0C18">
        <w:rPr>
          <w:color w:val="000000" w:themeColor="text1"/>
        </w:rPr>
        <w:t xml:space="preserve">De manera específica, el campo de acción comprende los procesos organizativos, técnicos y operativos a través de los cuales se planifica, coordina, ejecuta y controla la seguridad en obra, involucrando a los distintos actores que participan en el desarrollo de los proyectos, tales como empleadores, consultores, fiscalizadores, equipos técnicos y trabajadores. En este sentido, la investigación se desarrolla dentro del marco técnico y legal vigente en el Ecuador, tomando como referencia decretos ejecutivos, reglamentos, acuerdos ministeriales, resoluciones y normas técnicas </w:t>
      </w:r>
      <w:r w:rsidRPr="006F0C18">
        <w:rPr>
          <w:color w:val="000000" w:themeColor="text1"/>
        </w:rPr>
        <w:lastRenderedPageBreak/>
        <w:t xml:space="preserve">aplicables a la seguridad y salud en el trabajo. </w:t>
      </w:r>
      <w:r w:rsidRPr="008C2987">
        <w:rPr>
          <w:color w:val="000000" w:themeColor="text1"/>
        </w:rPr>
        <w:t>A partir de ello, la metodología propuesta adquirió aplicabilidad directa en proyectos de distinta escala y complejidad dentro de la ciudad de Quito, constituyéndose en una guía técnica orientada a anticipar riesgos, fortalecer la coordinación entre actores, mejorar la toma de decisiones preventivas y contribuir al desarrollo de obras más seguras, ordenadas y eficientes.</w:t>
      </w:r>
    </w:p>
    <w:p w14:paraId="5BE6D392" w14:textId="77777777" w:rsidR="008603FD" w:rsidRDefault="008603FD"/>
    <w:sectPr w:rsidR="008603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574FE"/>
    <w:multiLevelType w:val="hybridMultilevel"/>
    <w:tmpl w:val="08F2929A"/>
    <w:lvl w:ilvl="0" w:tplc="6A2ED11E">
      <w:start w:val="1"/>
      <w:numFmt w:val="bullet"/>
      <w:lvlText w:val="-"/>
      <w:lvlJc w:val="left"/>
      <w:pPr>
        <w:ind w:left="1080" w:hanging="360"/>
      </w:pPr>
      <w:rPr>
        <w:rFonts w:ascii="Arial" w:eastAsia="Times New Roman"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5AC91275"/>
    <w:multiLevelType w:val="multilevel"/>
    <w:tmpl w:val="A798DB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45454175">
    <w:abstractNumId w:val="0"/>
  </w:num>
  <w:num w:numId="2" w16cid:durableId="797525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E9E"/>
    <w:rsid w:val="003735FB"/>
    <w:rsid w:val="004E1E9E"/>
    <w:rsid w:val="007F24EC"/>
    <w:rsid w:val="008603FD"/>
    <w:rsid w:val="00B83A89"/>
    <w:rsid w:val="00B93AE3"/>
    <w:rsid w:val="00D832D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3793ED-181A-41F2-B2CC-BF38F68E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A89"/>
    <w:pPr>
      <w:spacing w:after="0" w:line="360" w:lineRule="auto"/>
    </w:pPr>
    <w:rPr>
      <w:rFonts w:ascii="Times New Roman" w:eastAsia="Times New Roman" w:hAnsi="Times New Roman" w:cs="Times New Roman"/>
      <w:kern w:val="0"/>
      <w:sz w:val="20"/>
      <w:lang w:eastAsia="es-MX"/>
      <w14:ligatures w14:val="none"/>
    </w:rPr>
  </w:style>
  <w:style w:type="paragraph" w:styleId="Ttulo1">
    <w:name w:val="heading 1"/>
    <w:basedOn w:val="Normal"/>
    <w:next w:val="Normal"/>
    <w:link w:val="Ttulo1Car"/>
    <w:uiPriority w:val="9"/>
    <w:qFormat/>
    <w:rsid w:val="004E1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E1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1E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1E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1E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1E9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1E9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1E9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1E9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1E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E1E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1E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1E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1E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1E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1E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1E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1E9E"/>
    <w:rPr>
      <w:rFonts w:eastAsiaTheme="majorEastAsia" w:cstheme="majorBidi"/>
      <w:color w:val="272727" w:themeColor="text1" w:themeTint="D8"/>
    </w:rPr>
  </w:style>
  <w:style w:type="paragraph" w:styleId="Ttulo">
    <w:name w:val="Title"/>
    <w:basedOn w:val="Normal"/>
    <w:next w:val="Normal"/>
    <w:link w:val="TtuloCar"/>
    <w:uiPriority w:val="10"/>
    <w:qFormat/>
    <w:rsid w:val="004E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1E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1E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1E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1E9E"/>
    <w:pPr>
      <w:spacing w:before="160"/>
      <w:jc w:val="center"/>
    </w:pPr>
    <w:rPr>
      <w:i/>
      <w:iCs/>
      <w:color w:val="404040" w:themeColor="text1" w:themeTint="BF"/>
    </w:rPr>
  </w:style>
  <w:style w:type="character" w:customStyle="1" w:styleId="CitaCar">
    <w:name w:val="Cita Car"/>
    <w:basedOn w:val="Fuentedeprrafopredeter"/>
    <w:link w:val="Cita"/>
    <w:uiPriority w:val="29"/>
    <w:rsid w:val="004E1E9E"/>
    <w:rPr>
      <w:i/>
      <w:iCs/>
      <w:color w:val="404040" w:themeColor="text1" w:themeTint="BF"/>
    </w:rPr>
  </w:style>
  <w:style w:type="paragraph" w:styleId="Prrafodelista">
    <w:name w:val="List Paragraph"/>
    <w:basedOn w:val="Normal"/>
    <w:uiPriority w:val="34"/>
    <w:qFormat/>
    <w:rsid w:val="004E1E9E"/>
    <w:pPr>
      <w:ind w:left="720"/>
      <w:contextualSpacing/>
    </w:pPr>
  </w:style>
  <w:style w:type="character" w:styleId="nfasisintenso">
    <w:name w:val="Intense Emphasis"/>
    <w:basedOn w:val="Fuentedeprrafopredeter"/>
    <w:uiPriority w:val="21"/>
    <w:qFormat/>
    <w:rsid w:val="004E1E9E"/>
    <w:rPr>
      <w:i/>
      <w:iCs/>
      <w:color w:val="0F4761" w:themeColor="accent1" w:themeShade="BF"/>
    </w:rPr>
  </w:style>
  <w:style w:type="paragraph" w:styleId="Citadestacada">
    <w:name w:val="Intense Quote"/>
    <w:basedOn w:val="Normal"/>
    <w:next w:val="Normal"/>
    <w:link w:val="CitadestacadaCar"/>
    <w:uiPriority w:val="30"/>
    <w:qFormat/>
    <w:rsid w:val="004E1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1E9E"/>
    <w:rPr>
      <w:i/>
      <w:iCs/>
      <w:color w:val="0F4761" w:themeColor="accent1" w:themeShade="BF"/>
    </w:rPr>
  </w:style>
  <w:style w:type="character" w:styleId="Referenciaintensa">
    <w:name w:val="Intense Reference"/>
    <w:basedOn w:val="Fuentedeprrafopredeter"/>
    <w:uiPriority w:val="32"/>
    <w:qFormat/>
    <w:rsid w:val="004E1E9E"/>
    <w:rPr>
      <w:b/>
      <w:bCs/>
      <w:smallCaps/>
      <w:color w:val="0F4761" w:themeColor="accent1" w:themeShade="BF"/>
      <w:spacing w:val="5"/>
    </w:rPr>
  </w:style>
  <w:style w:type="table" w:styleId="Tablaconcuadrcula">
    <w:name w:val="Table Grid"/>
    <w:basedOn w:val="Tablanormal"/>
    <w:uiPriority w:val="39"/>
    <w:rsid w:val="00B83A89"/>
    <w:pPr>
      <w:spacing w:after="0" w:line="240" w:lineRule="auto"/>
    </w:pPr>
    <w:rPr>
      <w:rFonts w:ascii="Arial" w:eastAsia="Arial" w:hAnsi="Arial" w:cs="Arial"/>
      <w:kern w:val="0"/>
      <w:sz w:val="22"/>
      <w:szCs w:val="22"/>
      <w:lang w:val="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B83A89"/>
    <w:pPr>
      <w:spacing w:before="240" w:after="240"/>
    </w:pPr>
    <w:rPr>
      <w:iCs/>
      <w:sz w:val="24"/>
      <w:szCs w:val="18"/>
    </w:rPr>
  </w:style>
  <w:style w:type="paragraph" w:customStyle="1" w:styleId="APA7">
    <w:name w:val="APA7"/>
    <w:basedOn w:val="Normal"/>
    <w:link w:val="APA7Car"/>
    <w:qFormat/>
    <w:rsid w:val="00B83A89"/>
    <w:pPr>
      <w:spacing w:before="240" w:after="240"/>
      <w:ind w:firstLine="720"/>
    </w:pPr>
    <w:rPr>
      <w:sz w:val="24"/>
    </w:rPr>
  </w:style>
  <w:style w:type="character" w:customStyle="1" w:styleId="APA7Car">
    <w:name w:val="APA7 Car"/>
    <w:basedOn w:val="Fuentedeprrafopredeter"/>
    <w:link w:val="APA7"/>
    <w:rsid w:val="00B83A89"/>
    <w:rPr>
      <w:rFonts w:ascii="Times New Roman" w:eastAsia="Times New Roman" w:hAnsi="Times New Roman" w:cs="Times New Roman"/>
      <w:kern w:val="0"/>
      <w:lang w:eastAsia="es-MX"/>
      <w14:ligatures w14:val="none"/>
    </w:rPr>
  </w:style>
  <w:style w:type="character" w:customStyle="1" w:styleId="DescripcinCar">
    <w:name w:val="Descripción Car"/>
    <w:basedOn w:val="Fuentedeprrafopredeter"/>
    <w:link w:val="Descripcin"/>
    <w:uiPriority w:val="35"/>
    <w:rsid w:val="00B83A89"/>
    <w:rPr>
      <w:rFonts w:ascii="Times New Roman" w:eastAsia="Times New Roman" w:hAnsi="Times New Roman" w:cs="Times New Roman"/>
      <w:iCs/>
      <w:kern w:val="0"/>
      <w:szCs w:val="18"/>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OIT21</b:Tag>
    <b:SourceType>DocumentFromInternetSite</b:SourceType>
    <b:Guid>{904EFDEF-9AB6-2F44-9509-96442BF4C5FF}</b:Guid>
    <b:Title>International Labour Organization</b:Title>
    <b:Year>2021</b:Year>
    <b:LCID>es-ES_tradnl</b:LCID>
    <b:Author>
      <b:Author>
        <b:Corporate>OIT</b:Corporate>
      </b:Author>
    </b:Author>
    <b:InternetSiteTitle>ilo.org</b:InternetSiteTitle>
    <b:URL>https://www.ilo.org/wcmsp5/groups/public/---dgreports/---stat/documents/publication/wcms_794841.pdf</b:URL>
    <b:YearAccessed>2023</b:YearAccessed>
    <b:StandardNumber>ISBN : 978-92-2-034849-9 (web pdf)</b:StandardNumber>
    <b:RefOrder>1</b:RefOrder>
  </b:Source>
</b:Sources>
</file>

<file path=customXml/itemProps1.xml><?xml version="1.0" encoding="utf-8"?>
<ds:datastoreItem xmlns:ds="http://schemas.openxmlformats.org/officeDocument/2006/customXml" ds:itemID="{E4F3F2B9-D73E-4B92-BD8B-EC3067413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10340</Words>
  <Characters>56875</Characters>
  <Application>Microsoft Office Word</Application>
  <DocSecurity>0</DocSecurity>
  <Lines>473</Lines>
  <Paragraphs>134</Paragraphs>
  <ScaleCrop>false</ScaleCrop>
  <Company/>
  <LinksUpToDate>false</LinksUpToDate>
  <CharactersWithSpaces>67081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3</cp:revision>
  <dcterms:created xsi:type="dcterms:W3CDTF">2026-08-07T15:11:00Z</dcterms:created>
  <dcterms:modified xsi:type="dcterms:W3CDTF">2026-09-07T18:27:00Z</dcterms:modified>
</cp:coreProperties>
</file>