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A1F6" w14:textId="77777777" w:rsidR="00AD3E4B" w:rsidRDefault="00AD3E4B" w:rsidP="00AD3E4B">
      <w:pPr>
        <w:pStyle w:val="Ttulo2"/>
        <w:numPr>
          <w:ilvl w:val="1"/>
          <w:numId w:val="1"/>
        </w:numPr>
        <w:tabs>
          <w:tab w:val="num" w:pos="360"/>
        </w:tabs>
        <w:ind w:left="0" w:firstLine="0"/>
      </w:pPr>
      <w:bookmarkStart w:id="0" w:name="_Toc235442633"/>
      <w:r w:rsidRPr="00DE2844">
        <w:t>Valoración/ evaluación / validación de la propuesta de transformación</w:t>
      </w:r>
      <w:r>
        <w:t>.</w:t>
      </w:r>
      <w:bookmarkEnd w:id="0"/>
    </w:p>
    <w:p w14:paraId="68B52571" w14:textId="77777777" w:rsidR="00AD3E4B" w:rsidRDefault="00AD3E4B" w:rsidP="00AD3E4B">
      <w:pPr>
        <w:pStyle w:val="APA7"/>
      </w:pPr>
      <w:r>
        <w:t>La validación de la propuesta de transformación constituyó una fase fundamental dentro del desarrollo de la presente tesis doctoral, debido a que permitió valorar la pertinencia, coherencia metodológica, aplicabilidad, viabilidad y aporte técnico-científico de la estrategia metodológica de gestión de proyectos basada en controles de ingeniería formulada para el contexto de los proyectos de construcción de la ciudad de Quito. En este sentido, la validación se orientó a contrastar la solidez académica, técnica y práctica de la propuesta con el criterio especializado de profesionales vinculados con la dirección de proyectos, la investigación científica, la seguridad y salud en el trabajo, la prevención de riesgos laborales y la gestión de proyectos de construcción, a fin de sustentar su consistencia antes de su aplicación o generalización en contextos reales.</w:t>
      </w:r>
    </w:p>
    <w:p w14:paraId="086A6068" w14:textId="77777777" w:rsidR="00AD3E4B" w:rsidRDefault="00AD3E4B" w:rsidP="00AD3E4B">
      <w:pPr>
        <w:pStyle w:val="APA7"/>
      </w:pPr>
      <w:r>
        <w:t>Para este proceso se aplicó el método Delphi, entendido como una técnica de consulta estructurada a expertos que permite obtener juicios fundamentados, identificar niveles de acuerdo y consolidar consensos progresivos sobre un tema específico. Su utilización resultó pertinente por el carácter propositivo de la investigación, en tanto la tesis culminó con la formulación de una estrategia metodológica cuya calidad debía ser valorada desde perspectivas académicas, metodológicas, técnicas y aplicadas. El proceso de validación se desarrolló con la participación de ocho expertos. La caracterización general del panel se presenta en el Anexo P y la aceptación formal de su participación consta en el Anexo Q, lo que respalda documentalmente el desarrollo del proceso.</w:t>
      </w:r>
    </w:p>
    <w:p w14:paraId="74012F06" w14:textId="77777777" w:rsidR="00AD3E4B" w:rsidRDefault="00AD3E4B" w:rsidP="00AD3E4B">
      <w:pPr>
        <w:pStyle w:val="APA7"/>
      </w:pPr>
      <w:r>
        <w:t xml:space="preserve">El método Delphi se desarrolló en tres rondas sucesivas de consulta. La primera ronda tuvo un carácter exploratorio y general, y se orientó a recoger una valoración inicial sobre el interés del tema, su novedad, pertinencia contextual, aplicabilidad al medio ecuatoriano, orientación metodológica y alineación entre el objetivo de investigación y la problemática abordada. Para ello se utilizó el formato correspondiente al Anexo R, compuesto por respuestas de tipo Sí, No y No aplica, complementadas con observaciones cualitativas. La segunda ronda tuvo un carácter técnico y específico, y se centró en la valoración de dimensiones vinculadas con la calidad de la propuesta, entre </w:t>
      </w:r>
      <w:r>
        <w:lastRenderedPageBreak/>
        <w:t>ellas claridad, coherencia metodológica y técnica, pertinencia, viabilidad, aplicabilidad y aporte técnico-científico. Para esta etapa se utilizó el formato consignado en el Anexo S, cuyas respuestas fueron procesadas mediante una escala cuantitativa que permitió calcular promedios por ítem y por dimensión, así como desviación estándar y coeficiente de variación, con el fin de identificar el grado de consenso alcanzado. La tercera ronda, desarrollada mediante el formato incluido en el Anexo T, correspondió a la fase final de consenso y estuvo orientada a valorar la suficiencia de los ajustes incorporados a partir de las observaciones previas y a confirmar el nivel de aceptación final de la propuesta doctoral.</w:t>
      </w:r>
    </w:p>
    <w:p w14:paraId="6C75F0B0" w14:textId="77777777" w:rsidR="00AD3E4B" w:rsidRDefault="00AD3E4B" w:rsidP="00AD3E4B">
      <w:pPr>
        <w:pStyle w:val="APA7"/>
      </w:pPr>
      <w:r>
        <w:t>Para la interpretación de los resultados se consideraron tanto los datos cuantitativos como las observaciones cualitativas emitidas en cada ronda. En la primera, el análisis se centró en la frecuencia y porcentaje de respuestas afirmativas para establecer el nivel de aceptación inicial de la propuesta. En la segunda, se analizaron la media, la desviación estándar y el coeficiente de variación, tomando este último como referencia para estimar el grado de convergencia entre las valoraciones emitidas. En la tercera, la interpretación se orientó al consenso final alcanzado respecto de la propuesta y de los ajustes incorporados. De manera complementaria, las observaciones cualitativas fueron agrupadas por afinidad temática, permitiendo identificar fortalezas, aspectos susceptibles de mejora y recomendaciones relevantes para el perfeccionamiento de la propuesta. En consecuencia, los resultados que se presentan a continuación se organizan por ronda de validación, con el propósito de evidenciar la evolución del juicio experto, el nivel de consenso alcanzado y la manera en que los aportes recibidos contribuyeron al fortalecimiento de la propuesta de transformación.</w:t>
      </w:r>
    </w:p>
    <w:p w14:paraId="63CFCD10" w14:textId="77777777" w:rsidR="00AD3E4B" w:rsidRPr="009C79B0" w:rsidRDefault="00AD3E4B" w:rsidP="00AD3E4B">
      <w:pPr>
        <w:pStyle w:val="Ttulo3"/>
        <w:numPr>
          <w:ilvl w:val="2"/>
          <w:numId w:val="1"/>
        </w:numPr>
        <w:tabs>
          <w:tab w:val="num" w:pos="360"/>
        </w:tabs>
        <w:ind w:left="0" w:firstLine="0"/>
        <w:rPr>
          <w:iCs/>
        </w:rPr>
      </w:pPr>
      <w:bookmarkStart w:id="1" w:name="_Toc235442634"/>
      <w:r w:rsidRPr="009C79B0">
        <w:rPr>
          <w:iCs/>
        </w:rPr>
        <w:t>Procesamiento de resultados del método Delphi - Ronda 1</w:t>
      </w:r>
      <w:bookmarkEnd w:id="1"/>
    </w:p>
    <w:p w14:paraId="1041B3D1" w14:textId="77777777" w:rsidR="00AD3E4B" w:rsidRPr="00195324" w:rsidRDefault="00AD3E4B" w:rsidP="00AD3E4B">
      <w:pPr>
        <w:pStyle w:val="APA7"/>
        <w:numPr>
          <w:ilvl w:val="0"/>
          <w:numId w:val="1"/>
        </w:numPr>
      </w:pPr>
      <w:r w:rsidRPr="00695A78">
        <w:t>Datos generales del proceso</w:t>
      </w:r>
    </w:p>
    <w:tbl>
      <w:tblPr>
        <w:tblStyle w:val="Tablaconcuadrcula4"/>
        <w:tblW w:w="0" w:type="auto"/>
        <w:jc w:val="center"/>
        <w:tblLook w:val="04A0" w:firstRow="1" w:lastRow="0" w:firstColumn="1" w:lastColumn="0" w:noHBand="0" w:noVBand="1"/>
      </w:tblPr>
      <w:tblGrid>
        <w:gridCol w:w="2633"/>
        <w:gridCol w:w="1053"/>
      </w:tblGrid>
      <w:tr w:rsidR="00AD3E4B" w:rsidRPr="00195324" w14:paraId="2EF05834" w14:textId="77777777" w:rsidTr="00A86E38">
        <w:trPr>
          <w:jc w:val="center"/>
        </w:trPr>
        <w:tc>
          <w:tcPr>
            <w:tcW w:w="0" w:type="auto"/>
            <w:shd w:val="clear" w:color="auto" w:fill="F2F2F2" w:themeFill="background1" w:themeFillShade="F2"/>
            <w:vAlign w:val="center"/>
          </w:tcPr>
          <w:p w14:paraId="439C165E" w14:textId="77777777" w:rsidR="00AD3E4B" w:rsidRPr="00195324" w:rsidRDefault="00AD3E4B" w:rsidP="00A86E38">
            <w:pPr>
              <w:jc w:val="center"/>
              <w:rPr>
                <w:b/>
                <w:sz w:val="18"/>
                <w:lang w:val="es-ES" w:eastAsia="es-MX"/>
              </w:rPr>
            </w:pPr>
            <w:r w:rsidRPr="00195324">
              <w:rPr>
                <w:b/>
                <w:sz w:val="18"/>
                <w:lang w:val="es-ES" w:eastAsia="es-MX"/>
              </w:rPr>
              <w:t>Indicador</w:t>
            </w:r>
          </w:p>
        </w:tc>
        <w:tc>
          <w:tcPr>
            <w:tcW w:w="0" w:type="auto"/>
            <w:shd w:val="clear" w:color="auto" w:fill="F2F2F2" w:themeFill="background1" w:themeFillShade="F2"/>
            <w:vAlign w:val="center"/>
          </w:tcPr>
          <w:p w14:paraId="5612EBE3" w14:textId="77777777" w:rsidR="00AD3E4B" w:rsidRPr="00195324" w:rsidRDefault="00AD3E4B" w:rsidP="00A86E38">
            <w:pPr>
              <w:jc w:val="center"/>
              <w:rPr>
                <w:b/>
                <w:sz w:val="18"/>
                <w:lang w:val="es-ES" w:eastAsia="es-MX"/>
              </w:rPr>
            </w:pPr>
            <w:r w:rsidRPr="00195324">
              <w:rPr>
                <w:b/>
                <w:sz w:val="18"/>
                <w:lang w:val="es-ES" w:eastAsia="es-MX"/>
              </w:rPr>
              <w:t>Resultado</w:t>
            </w:r>
          </w:p>
        </w:tc>
      </w:tr>
      <w:tr w:rsidR="00AD3E4B" w:rsidRPr="00195324" w14:paraId="4011D6EB" w14:textId="77777777" w:rsidTr="00A86E38">
        <w:trPr>
          <w:jc w:val="center"/>
        </w:trPr>
        <w:tc>
          <w:tcPr>
            <w:tcW w:w="0" w:type="auto"/>
            <w:vAlign w:val="center"/>
          </w:tcPr>
          <w:p w14:paraId="55749C94" w14:textId="77777777" w:rsidR="00AD3E4B" w:rsidRPr="00195324" w:rsidRDefault="00AD3E4B" w:rsidP="00A86E38">
            <w:pPr>
              <w:jc w:val="center"/>
              <w:rPr>
                <w:bCs/>
                <w:sz w:val="18"/>
                <w:lang w:val="es-ES" w:eastAsia="es-MX"/>
              </w:rPr>
            </w:pPr>
            <w:r w:rsidRPr="00195324">
              <w:rPr>
                <w:bCs/>
                <w:sz w:val="18"/>
                <w:lang w:val="es-ES" w:eastAsia="es-MX"/>
              </w:rPr>
              <w:t>Expertos participantes</w:t>
            </w:r>
          </w:p>
        </w:tc>
        <w:tc>
          <w:tcPr>
            <w:tcW w:w="0" w:type="auto"/>
            <w:vAlign w:val="center"/>
          </w:tcPr>
          <w:p w14:paraId="75A7C3DC" w14:textId="77777777" w:rsidR="00AD3E4B" w:rsidRPr="00195324" w:rsidRDefault="00AD3E4B" w:rsidP="00A86E38">
            <w:pPr>
              <w:jc w:val="center"/>
              <w:rPr>
                <w:bCs/>
                <w:sz w:val="18"/>
                <w:lang w:val="es-ES" w:eastAsia="es-MX"/>
              </w:rPr>
            </w:pPr>
            <w:r w:rsidRPr="00195324">
              <w:rPr>
                <w:bCs/>
                <w:sz w:val="18"/>
                <w:lang w:val="es-ES" w:eastAsia="es-MX"/>
              </w:rPr>
              <w:t>8</w:t>
            </w:r>
          </w:p>
        </w:tc>
      </w:tr>
      <w:tr w:rsidR="00AD3E4B" w:rsidRPr="00195324" w14:paraId="7CFE4633" w14:textId="77777777" w:rsidTr="00A86E38">
        <w:trPr>
          <w:jc w:val="center"/>
        </w:trPr>
        <w:tc>
          <w:tcPr>
            <w:tcW w:w="0" w:type="auto"/>
            <w:vAlign w:val="center"/>
          </w:tcPr>
          <w:p w14:paraId="076EC2ED" w14:textId="77777777" w:rsidR="00AD3E4B" w:rsidRPr="00195324" w:rsidRDefault="00AD3E4B" w:rsidP="00A86E38">
            <w:pPr>
              <w:jc w:val="center"/>
              <w:rPr>
                <w:bCs/>
                <w:sz w:val="18"/>
                <w:lang w:val="es-ES" w:eastAsia="es-MX"/>
              </w:rPr>
            </w:pPr>
            <w:r w:rsidRPr="00195324">
              <w:rPr>
                <w:bCs/>
                <w:sz w:val="18"/>
                <w:lang w:val="es-ES" w:eastAsia="es-MX"/>
              </w:rPr>
              <w:t>Ítems valorados</w:t>
            </w:r>
          </w:p>
        </w:tc>
        <w:tc>
          <w:tcPr>
            <w:tcW w:w="0" w:type="auto"/>
            <w:vAlign w:val="center"/>
          </w:tcPr>
          <w:p w14:paraId="3F38B180" w14:textId="77777777" w:rsidR="00AD3E4B" w:rsidRPr="00195324" w:rsidRDefault="00AD3E4B" w:rsidP="00A86E38">
            <w:pPr>
              <w:jc w:val="center"/>
              <w:rPr>
                <w:bCs/>
                <w:sz w:val="18"/>
                <w:lang w:val="es-ES" w:eastAsia="es-MX"/>
              </w:rPr>
            </w:pPr>
            <w:r w:rsidRPr="00195324">
              <w:rPr>
                <w:bCs/>
                <w:sz w:val="18"/>
                <w:lang w:val="es-ES" w:eastAsia="es-MX"/>
              </w:rPr>
              <w:t>23</w:t>
            </w:r>
          </w:p>
        </w:tc>
      </w:tr>
      <w:tr w:rsidR="00AD3E4B" w:rsidRPr="00195324" w14:paraId="4A4E9557" w14:textId="77777777" w:rsidTr="00A86E38">
        <w:trPr>
          <w:jc w:val="center"/>
        </w:trPr>
        <w:tc>
          <w:tcPr>
            <w:tcW w:w="0" w:type="auto"/>
            <w:vAlign w:val="center"/>
          </w:tcPr>
          <w:p w14:paraId="41D81667" w14:textId="77777777" w:rsidR="00AD3E4B" w:rsidRPr="00195324" w:rsidRDefault="00AD3E4B" w:rsidP="00A86E38">
            <w:pPr>
              <w:jc w:val="center"/>
              <w:rPr>
                <w:bCs/>
                <w:sz w:val="18"/>
                <w:lang w:val="es-ES" w:eastAsia="es-MX"/>
              </w:rPr>
            </w:pPr>
            <w:proofErr w:type="gramStart"/>
            <w:r w:rsidRPr="00195324">
              <w:rPr>
                <w:bCs/>
                <w:sz w:val="18"/>
                <w:lang w:val="es-ES" w:eastAsia="es-MX"/>
              </w:rPr>
              <w:t>Total</w:t>
            </w:r>
            <w:proofErr w:type="gramEnd"/>
            <w:r w:rsidRPr="00195324">
              <w:rPr>
                <w:bCs/>
                <w:sz w:val="18"/>
                <w:lang w:val="es-ES" w:eastAsia="es-MX"/>
              </w:rPr>
              <w:t xml:space="preserve"> de valoraciones</w:t>
            </w:r>
          </w:p>
        </w:tc>
        <w:tc>
          <w:tcPr>
            <w:tcW w:w="0" w:type="auto"/>
            <w:vAlign w:val="center"/>
          </w:tcPr>
          <w:p w14:paraId="19E03B45" w14:textId="77777777" w:rsidR="00AD3E4B" w:rsidRPr="00195324" w:rsidRDefault="00AD3E4B" w:rsidP="00A86E38">
            <w:pPr>
              <w:jc w:val="center"/>
              <w:rPr>
                <w:bCs/>
                <w:sz w:val="18"/>
                <w:lang w:val="es-ES" w:eastAsia="es-MX"/>
              </w:rPr>
            </w:pPr>
            <w:r w:rsidRPr="00195324">
              <w:rPr>
                <w:bCs/>
                <w:sz w:val="18"/>
                <w:lang w:val="es-ES" w:eastAsia="es-MX"/>
              </w:rPr>
              <w:t>184</w:t>
            </w:r>
          </w:p>
        </w:tc>
      </w:tr>
      <w:tr w:rsidR="00AD3E4B" w:rsidRPr="00195324" w14:paraId="11D36E8B" w14:textId="77777777" w:rsidTr="00A86E38">
        <w:trPr>
          <w:jc w:val="center"/>
        </w:trPr>
        <w:tc>
          <w:tcPr>
            <w:tcW w:w="0" w:type="auto"/>
            <w:vAlign w:val="center"/>
          </w:tcPr>
          <w:p w14:paraId="43C40B30" w14:textId="77777777" w:rsidR="00AD3E4B" w:rsidRPr="00195324" w:rsidRDefault="00AD3E4B" w:rsidP="00A86E38">
            <w:pPr>
              <w:jc w:val="center"/>
              <w:rPr>
                <w:bCs/>
                <w:sz w:val="18"/>
                <w:lang w:val="es-ES" w:eastAsia="es-MX"/>
              </w:rPr>
            </w:pPr>
            <w:r w:rsidRPr="00195324">
              <w:rPr>
                <w:bCs/>
                <w:sz w:val="18"/>
                <w:lang w:val="es-ES" w:eastAsia="es-MX"/>
              </w:rPr>
              <w:t>Valoraciones Sí</w:t>
            </w:r>
          </w:p>
        </w:tc>
        <w:tc>
          <w:tcPr>
            <w:tcW w:w="0" w:type="auto"/>
            <w:vAlign w:val="center"/>
          </w:tcPr>
          <w:p w14:paraId="52EE0F72" w14:textId="77777777" w:rsidR="00AD3E4B" w:rsidRPr="00195324" w:rsidRDefault="00AD3E4B" w:rsidP="00A86E38">
            <w:pPr>
              <w:jc w:val="center"/>
              <w:rPr>
                <w:bCs/>
                <w:sz w:val="18"/>
                <w:lang w:val="es-ES" w:eastAsia="es-MX"/>
              </w:rPr>
            </w:pPr>
            <w:r w:rsidRPr="00195324">
              <w:rPr>
                <w:bCs/>
                <w:sz w:val="18"/>
                <w:lang w:val="es-ES" w:eastAsia="es-MX"/>
              </w:rPr>
              <w:t>183</w:t>
            </w:r>
          </w:p>
        </w:tc>
      </w:tr>
      <w:tr w:rsidR="00AD3E4B" w:rsidRPr="00195324" w14:paraId="78875032" w14:textId="77777777" w:rsidTr="00A86E38">
        <w:trPr>
          <w:jc w:val="center"/>
        </w:trPr>
        <w:tc>
          <w:tcPr>
            <w:tcW w:w="0" w:type="auto"/>
            <w:vAlign w:val="center"/>
          </w:tcPr>
          <w:p w14:paraId="77449413" w14:textId="77777777" w:rsidR="00AD3E4B" w:rsidRPr="00195324" w:rsidRDefault="00AD3E4B" w:rsidP="00A86E38">
            <w:pPr>
              <w:jc w:val="center"/>
              <w:rPr>
                <w:bCs/>
                <w:sz w:val="18"/>
                <w:lang w:val="es-ES" w:eastAsia="es-MX"/>
              </w:rPr>
            </w:pPr>
            <w:r w:rsidRPr="00195324">
              <w:rPr>
                <w:bCs/>
                <w:sz w:val="18"/>
                <w:lang w:val="es-ES" w:eastAsia="es-MX"/>
              </w:rPr>
              <w:t>Valoraciones No</w:t>
            </w:r>
          </w:p>
        </w:tc>
        <w:tc>
          <w:tcPr>
            <w:tcW w:w="0" w:type="auto"/>
            <w:vAlign w:val="center"/>
          </w:tcPr>
          <w:p w14:paraId="1CF184FB" w14:textId="77777777" w:rsidR="00AD3E4B" w:rsidRPr="00195324" w:rsidRDefault="00AD3E4B" w:rsidP="00A86E38">
            <w:pPr>
              <w:jc w:val="center"/>
              <w:rPr>
                <w:bCs/>
                <w:sz w:val="18"/>
                <w:lang w:val="es-ES" w:eastAsia="es-MX"/>
              </w:rPr>
            </w:pPr>
            <w:r w:rsidRPr="00195324">
              <w:rPr>
                <w:bCs/>
                <w:sz w:val="18"/>
                <w:lang w:val="es-ES" w:eastAsia="es-MX"/>
              </w:rPr>
              <w:t>1</w:t>
            </w:r>
          </w:p>
        </w:tc>
      </w:tr>
      <w:tr w:rsidR="00AD3E4B" w:rsidRPr="00195324" w14:paraId="5DA8DA33" w14:textId="77777777" w:rsidTr="00A86E38">
        <w:trPr>
          <w:jc w:val="center"/>
        </w:trPr>
        <w:tc>
          <w:tcPr>
            <w:tcW w:w="0" w:type="auto"/>
            <w:vAlign w:val="center"/>
          </w:tcPr>
          <w:p w14:paraId="7A1C8526" w14:textId="77777777" w:rsidR="00AD3E4B" w:rsidRPr="00195324" w:rsidRDefault="00AD3E4B" w:rsidP="00A86E38">
            <w:pPr>
              <w:jc w:val="center"/>
              <w:rPr>
                <w:bCs/>
                <w:sz w:val="18"/>
                <w:lang w:val="es-ES" w:eastAsia="es-MX"/>
              </w:rPr>
            </w:pPr>
            <w:r w:rsidRPr="00195324">
              <w:rPr>
                <w:bCs/>
                <w:sz w:val="18"/>
                <w:lang w:val="es-ES" w:eastAsia="es-MX"/>
              </w:rPr>
              <w:t>Valoraciones No aplica</w:t>
            </w:r>
          </w:p>
        </w:tc>
        <w:tc>
          <w:tcPr>
            <w:tcW w:w="0" w:type="auto"/>
            <w:vAlign w:val="center"/>
          </w:tcPr>
          <w:p w14:paraId="332CEDBA" w14:textId="77777777" w:rsidR="00AD3E4B" w:rsidRPr="00195324" w:rsidRDefault="00AD3E4B" w:rsidP="00A86E38">
            <w:pPr>
              <w:jc w:val="center"/>
              <w:rPr>
                <w:bCs/>
                <w:sz w:val="18"/>
                <w:lang w:val="es-ES" w:eastAsia="es-MX"/>
              </w:rPr>
            </w:pPr>
            <w:r w:rsidRPr="00195324">
              <w:rPr>
                <w:bCs/>
                <w:sz w:val="18"/>
                <w:lang w:val="es-ES" w:eastAsia="es-MX"/>
              </w:rPr>
              <w:t>0</w:t>
            </w:r>
          </w:p>
        </w:tc>
      </w:tr>
      <w:tr w:rsidR="00AD3E4B" w:rsidRPr="00195324" w14:paraId="3E66F4BD" w14:textId="77777777" w:rsidTr="00A86E38">
        <w:trPr>
          <w:jc w:val="center"/>
        </w:trPr>
        <w:tc>
          <w:tcPr>
            <w:tcW w:w="0" w:type="auto"/>
            <w:vAlign w:val="center"/>
          </w:tcPr>
          <w:p w14:paraId="31C7CA5E" w14:textId="77777777" w:rsidR="00AD3E4B" w:rsidRPr="00195324" w:rsidRDefault="00AD3E4B" w:rsidP="00A86E38">
            <w:pPr>
              <w:jc w:val="center"/>
              <w:rPr>
                <w:bCs/>
                <w:sz w:val="18"/>
                <w:lang w:val="es-ES" w:eastAsia="es-MX"/>
              </w:rPr>
            </w:pPr>
            <w:r w:rsidRPr="00195324">
              <w:rPr>
                <w:bCs/>
                <w:sz w:val="18"/>
                <w:lang w:val="es-ES" w:eastAsia="es-MX"/>
              </w:rPr>
              <w:t>Consenso global afirmativo</w:t>
            </w:r>
            <w:r>
              <w:rPr>
                <w:bCs/>
                <w:sz w:val="18"/>
                <w:lang w:val="es-ES" w:eastAsia="es-MX"/>
              </w:rPr>
              <w:t xml:space="preserve"> (%)</w:t>
            </w:r>
          </w:p>
        </w:tc>
        <w:tc>
          <w:tcPr>
            <w:tcW w:w="0" w:type="auto"/>
            <w:vAlign w:val="center"/>
          </w:tcPr>
          <w:p w14:paraId="58AB4AF1" w14:textId="77777777" w:rsidR="00AD3E4B" w:rsidRPr="00195324" w:rsidRDefault="00AD3E4B" w:rsidP="00A86E38">
            <w:pPr>
              <w:jc w:val="center"/>
              <w:rPr>
                <w:bCs/>
                <w:sz w:val="18"/>
                <w:lang w:val="es-ES" w:eastAsia="es-MX"/>
              </w:rPr>
            </w:pPr>
            <w:r w:rsidRPr="00195324">
              <w:rPr>
                <w:bCs/>
                <w:sz w:val="18"/>
                <w:lang w:val="es-ES" w:eastAsia="es-MX"/>
              </w:rPr>
              <w:t>99,46</w:t>
            </w:r>
          </w:p>
        </w:tc>
      </w:tr>
    </w:tbl>
    <w:p w14:paraId="4E5F4F42" w14:textId="77777777" w:rsidR="009C094D" w:rsidRDefault="009C094D"/>
    <w:p w14:paraId="25823B81" w14:textId="77777777" w:rsidR="00AD3E4B" w:rsidRPr="009C79B0" w:rsidRDefault="00AD3E4B" w:rsidP="00AD3E4B">
      <w:pPr>
        <w:pStyle w:val="Ttulo3"/>
        <w:numPr>
          <w:ilvl w:val="2"/>
          <w:numId w:val="1"/>
        </w:numPr>
        <w:tabs>
          <w:tab w:val="num" w:pos="360"/>
        </w:tabs>
        <w:ind w:left="0" w:firstLine="0"/>
        <w:rPr>
          <w:iCs/>
        </w:rPr>
      </w:pPr>
      <w:bookmarkStart w:id="2" w:name="_Toc235442635"/>
      <w:r w:rsidRPr="009C79B0">
        <w:rPr>
          <w:iCs/>
        </w:rPr>
        <w:lastRenderedPageBreak/>
        <w:t>Procesamiento de resultados del método Delphi - Ronda 2</w:t>
      </w:r>
      <w:bookmarkEnd w:id="2"/>
    </w:p>
    <w:p w14:paraId="2E3B97A3" w14:textId="77777777" w:rsidR="00AD3E4B" w:rsidRDefault="00AD3E4B" w:rsidP="00AD3E4B">
      <w:pPr>
        <w:pStyle w:val="Tablascontenido"/>
        <w:numPr>
          <w:ilvl w:val="0"/>
          <w:numId w:val="1"/>
        </w:numPr>
      </w:pPr>
      <w:r w:rsidRPr="002A787B">
        <w:t>Contexto del procesamiento</w:t>
      </w:r>
    </w:p>
    <w:tbl>
      <w:tblPr>
        <w:tblStyle w:val="Tablaconcuadrcula39"/>
        <w:tblW w:w="0" w:type="auto"/>
        <w:jc w:val="center"/>
        <w:tblLook w:val="04A0" w:firstRow="1" w:lastRow="0" w:firstColumn="1" w:lastColumn="0" w:noHBand="0" w:noVBand="1"/>
      </w:tblPr>
      <w:tblGrid>
        <w:gridCol w:w="3001"/>
        <w:gridCol w:w="1325"/>
      </w:tblGrid>
      <w:tr w:rsidR="00AD3E4B" w:rsidRPr="008D2B16" w14:paraId="4D6909C2" w14:textId="77777777" w:rsidTr="00A86E38">
        <w:trPr>
          <w:jc w:val="center"/>
        </w:trPr>
        <w:tc>
          <w:tcPr>
            <w:tcW w:w="0" w:type="auto"/>
            <w:shd w:val="clear" w:color="auto" w:fill="F2F2F2" w:themeFill="background1" w:themeFillShade="F2"/>
            <w:vAlign w:val="center"/>
          </w:tcPr>
          <w:p w14:paraId="3F352221" w14:textId="77777777" w:rsidR="00AD3E4B" w:rsidRPr="00877908" w:rsidRDefault="00AD3E4B" w:rsidP="00A86E38">
            <w:pPr>
              <w:jc w:val="center"/>
              <w:rPr>
                <w:b/>
                <w:sz w:val="18"/>
                <w:lang w:val="es-ES" w:eastAsia="es-MX"/>
              </w:rPr>
            </w:pPr>
            <w:r w:rsidRPr="00877908">
              <w:rPr>
                <w:b/>
                <w:sz w:val="18"/>
                <w:lang w:val="es-ES" w:eastAsia="es-MX"/>
              </w:rPr>
              <w:t>Indicador</w:t>
            </w:r>
          </w:p>
        </w:tc>
        <w:tc>
          <w:tcPr>
            <w:tcW w:w="0" w:type="auto"/>
            <w:shd w:val="clear" w:color="auto" w:fill="F2F2F2" w:themeFill="background1" w:themeFillShade="F2"/>
            <w:vAlign w:val="center"/>
          </w:tcPr>
          <w:p w14:paraId="746B24A0" w14:textId="77777777" w:rsidR="00AD3E4B" w:rsidRPr="00877908" w:rsidRDefault="00AD3E4B" w:rsidP="00A86E38">
            <w:pPr>
              <w:jc w:val="center"/>
              <w:rPr>
                <w:b/>
                <w:sz w:val="18"/>
                <w:lang w:val="es-ES" w:eastAsia="es-MX"/>
              </w:rPr>
            </w:pPr>
            <w:r w:rsidRPr="00877908">
              <w:rPr>
                <w:b/>
                <w:sz w:val="18"/>
                <w:lang w:val="es-ES" w:eastAsia="es-MX"/>
              </w:rPr>
              <w:t>Resultado</w:t>
            </w:r>
          </w:p>
        </w:tc>
      </w:tr>
      <w:tr w:rsidR="00AD3E4B" w:rsidRPr="008D2B16" w14:paraId="3F05DAA7" w14:textId="77777777" w:rsidTr="00A86E38">
        <w:trPr>
          <w:jc w:val="center"/>
        </w:trPr>
        <w:tc>
          <w:tcPr>
            <w:tcW w:w="0" w:type="auto"/>
            <w:vAlign w:val="center"/>
          </w:tcPr>
          <w:p w14:paraId="51A8263A" w14:textId="77777777" w:rsidR="00AD3E4B" w:rsidRPr="00877908" w:rsidRDefault="00AD3E4B" w:rsidP="00A86E38">
            <w:pPr>
              <w:jc w:val="center"/>
              <w:rPr>
                <w:bCs/>
                <w:sz w:val="18"/>
                <w:lang w:val="es-ES" w:eastAsia="es-MX"/>
              </w:rPr>
            </w:pPr>
            <w:r w:rsidRPr="00877908">
              <w:rPr>
                <w:bCs/>
                <w:sz w:val="18"/>
                <w:lang w:val="es-ES" w:eastAsia="es-MX"/>
              </w:rPr>
              <w:t>Expertos participantes</w:t>
            </w:r>
          </w:p>
        </w:tc>
        <w:tc>
          <w:tcPr>
            <w:tcW w:w="0" w:type="auto"/>
            <w:vAlign w:val="center"/>
          </w:tcPr>
          <w:p w14:paraId="3ACF553D" w14:textId="77777777" w:rsidR="00AD3E4B" w:rsidRPr="00877908" w:rsidRDefault="00AD3E4B" w:rsidP="00A86E38">
            <w:pPr>
              <w:jc w:val="center"/>
              <w:rPr>
                <w:bCs/>
                <w:sz w:val="18"/>
                <w:lang w:val="es-ES" w:eastAsia="es-MX"/>
              </w:rPr>
            </w:pPr>
            <w:r w:rsidRPr="00877908">
              <w:rPr>
                <w:bCs/>
                <w:sz w:val="18"/>
                <w:lang w:val="es-ES" w:eastAsia="es-MX"/>
              </w:rPr>
              <w:t>8</w:t>
            </w:r>
          </w:p>
        </w:tc>
      </w:tr>
      <w:tr w:rsidR="00AD3E4B" w:rsidRPr="008D2B16" w14:paraId="35386AD7" w14:textId="77777777" w:rsidTr="00A86E38">
        <w:trPr>
          <w:jc w:val="center"/>
        </w:trPr>
        <w:tc>
          <w:tcPr>
            <w:tcW w:w="0" w:type="auto"/>
            <w:vAlign w:val="center"/>
          </w:tcPr>
          <w:p w14:paraId="5EA21C2C" w14:textId="77777777" w:rsidR="00AD3E4B" w:rsidRPr="00877908" w:rsidRDefault="00AD3E4B" w:rsidP="00A86E38">
            <w:pPr>
              <w:jc w:val="center"/>
              <w:rPr>
                <w:bCs/>
                <w:sz w:val="18"/>
                <w:lang w:val="es-ES" w:eastAsia="es-MX"/>
              </w:rPr>
            </w:pPr>
            <w:r w:rsidRPr="00877908">
              <w:rPr>
                <w:bCs/>
                <w:sz w:val="18"/>
                <w:lang w:val="es-ES" w:eastAsia="es-MX"/>
              </w:rPr>
              <w:t>Ítems evaluados</w:t>
            </w:r>
          </w:p>
        </w:tc>
        <w:tc>
          <w:tcPr>
            <w:tcW w:w="0" w:type="auto"/>
            <w:vAlign w:val="center"/>
          </w:tcPr>
          <w:p w14:paraId="0C1FA638" w14:textId="77777777" w:rsidR="00AD3E4B" w:rsidRPr="00877908" w:rsidRDefault="00AD3E4B" w:rsidP="00A86E38">
            <w:pPr>
              <w:jc w:val="center"/>
              <w:rPr>
                <w:bCs/>
                <w:sz w:val="18"/>
                <w:lang w:val="es-ES" w:eastAsia="es-MX"/>
              </w:rPr>
            </w:pPr>
            <w:r w:rsidRPr="00877908">
              <w:rPr>
                <w:bCs/>
                <w:sz w:val="18"/>
                <w:lang w:val="es-ES" w:eastAsia="es-MX"/>
              </w:rPr>
              <w:t>18</w:t>
            </w:r>
          </w:p>
        </w:tc>
      </w:tr>
      <w:tr w:rsidR="00AD3E4B" w:rsidRPr="008D2B16" w14:paraId="10E2464A" w14:textId="77777777" w:rsidTr="00A86E38">
        <w:trPr>
          <w:jc w:val="center"/>
        </w:trPr>
        <w:tc>
          <w:tcPr>
            <w:tcW w:w="0" w:type="auto"/>
            <w:vAlign w:val="center"/>
          </w:tcPr>
          <w:p w14:paraId="5067924C" w14:textId="77777777" w:rsidR="00AD3E4B" w:rsidRPr="00877908" w:rsidRDefault="00AD3E4B" w:rsidP="00A86E38">
            <w:pPr>
              <w:jc w:val="center"/>
              <w:rPr>
                <w:bCs/>
                <w:sz w:val="18"/>
                <w:lang w:val="es-ES" w:eastAsia="es-MX"/>
              </w:rPr>
            </w:pPr>
            <w:r w:rsidRPr="00877908">
              <w:rPr>
                <w:bCs/>
                <w:sz w:val="18"/>
                <w:lang w:val="es-ES" w:eastAsia="es-MX"/>
              </w:rPr>
              <w:t>Valoraciones numéricas totales</w:t>
            </w:r>
          </w:p>
        </w:tc>
        <w:tc>
          <w:tcPr>
            <w:tcW w:w="0" w:type="auto"/>
            <w:vAlign w:val="center"/>
          </w:tcPr>
          <w:p w14:paraId="30643F6F" w14:textId="77777777" w:rsidR="00AD3E4B" w:rsidRPr="00877908" w:rsidRDefault="00AD3E4B" w:rsidP="00A86E38">
            <w:pPr>
              <w:jc w:val="center"/>
              <w:rPr>
                <w:bCs/>
                <w:sz w:val="18"/>
                <w:lang w:val="es-ES" w:eastAsia="es-MX"/>
              </w:rPr>
            </w:pPr>
            <w:r w:rsidRPr="00877908">
              <w:rPr>
                <w:bCs/>
                <w:sz w:val="18"/>
                <w:lang w:val="es-ES" w:eastAsia="es-MX"/>
              </w:rPr>
              <w:t>144</w:t>
            </w:r>
          </w:p>
        </w:tc>
      </w:tr>
      <w:tr w:rsidR="00AD3E4B" w:rsidRPr="008D2B16" w14:paraId="2597E41B" w14:textId="77777777" w:rsidTr="00A86E38">
        <w:trPr>
          <w:jc w:val="center"/>
        </w:trPr>
        <w:tc>
          <w:tcPr>
            <w:tcW w:w="0" w:type="auto"/>
            <w:vAlign w:val="center"/>
          </w:tcPr>
          <w:p w14:paraId="53AF4ADD" w14:textId="77777777" w:rsidR="00AD3E4B" w:rsidRPr="00877908" w:rsidRDefault="00AD3E4B" w:rsidP="00A86E38">
            <w:pPr>
              <w:jc w:val="center"/>
              <w:rPr>
                <w:bCs/>
                <w:sz w:val="18"/>
                <w:lang w:val="es-ES" w:eastAsia="es-MX"/>
              </w:rPr>
            </w:pPr>
            <w:r w:rsidRPr="00877908">
              <w:rPr>
                <w:bCs/>
                <w:sz w:val="18"/>
                <w:lang w:val="es-ES" w:eastAsia="es-MX"/>
              </w:rPr>
              <w:t>Valoraciones en nivel 5 (Muy bueno)</w:t>
            </w:r>
          </w:p>
        </w:tc>
        <w:tc>
          <w:tcPr>
            <w:tcW w:w="0" w:type="auto"/>
            <w:vAlign w:val="center"/>
          </w:tcPr>
          <w:p w14:paraId="06D7F327" w14:textId="77777777" w:rsidR="00AD3E4B" w:rsidRPr="00877908" w:rsidRDefault="00AD3E4B" w:rsidP="00A86E38">
            <w:pPr>
              <w:jc w:val="center"/>
              <w:rPr>
                <w:bCs/>
                <w:sz w:val="18"/>
                <w:lang w:val="es-ES" w:eastAsia="es-MX"/>
              </w:rPr>
            </w:pPr>
            <w:r w:rsidRPr="00877908">
              <w:rPr>
                <w:bCs/>
                <w:sz w:val="18"/>
                <w:lang w:val="es-ES" w:eastAsia="es-MX"/>
              </w:rPr>
              <w:t>138 (95.83%)</w:t>
            </w:r>
          </w:p>
        </w:tc>
      </w:tr>
      <w:tr w:rsidR="00AD3E4B" w:rsidRPr="008D2B16" w14:paraId="09294012" w14:textId="77777777" w:rsidTr="00A86E38">
        <w:trPr>
          <w:jc w:val="center"/>
        </w:trPr>
        <w:tc>
          <w:tcPr>
            <w:tcW w:w="0" w:type="auto"/>
            <w:vAlign w:val="center"/>
          </w:tcPr>
          <w:p w14:paraId="4F16977B" w14:textId="77777777" w:rsidR="00AD3E4B" w:rsidRPr="00877908" w:rsidRDefault="00AD3E4B" w:rsidP="00A86E38">
            <w:pPr>
              <w:jc w:val="center"/>
              <w:rPr>
                <w:bCs/>
                <w:sz w:val="18"/>
                <w:lang w:val="es-ES" w:eastAsia="es-MX"/>
              </w:rPr>
            </w:pPr>
            <w:r w:rsidRPr="00877908">
              <w:rPr>
                <w:bCs/>
                <w:sz w:val="18"/>
                <w:lang w:val="es-ES" w:eastAsia="es-MX"/>
              </w:rPr>
              <w:t>Valoraciones en nivel 4 (Bueno)</w:t>
            </w:r>
          </w:p>
        </w:tc>
        <w:tc>
          <w:tcPr>
            <w:tcW w:w="0" w:type="auto"/>
            <w:vAlign w:val="center"/>
          </w:tcPr>
          <w:p w14:paraId="30BE21F3" w14:textId="77777777" w:rsidR="00AD3E4B" w:rsidRPr="00877908" w:rsidRDefault="00AD3E4B" w:rsidP="00A86E38">
            <w:pPr>
              <w:jc w:val="center"/>
              <w:rPr>
                <w:bCs/>
                <w:sz w:val="18"/>
                <w:lang w:val="es-ES" w:eastAsia="es-MX"/>
              </w:rPr>
            </w:pPr>
            <w:r w:rsidRPr="00877908">
              <w:rPr>
                <w:bCs/>
                <w:sz w:val="18"/>
                <w:lang w:val="es-ES" w:eastAsia="es-MX"/>
              </w:rPr>
              <w:t>6 (4.17%)</w:t>
            </w:r>
          </w:p>
        </w:tc>
      </w:tr>
      <w:tr w:rsidR="00AD3E4B" w:rsidRPr="008D2B16" w14:paraId="24688E59" w14:textId="77777777" w:rsidTr="00A86E38">
        <w:trPr>
          <w:jc w:val="center"/>
        </w:trPr>
        <w:tc>
          <w:tcPr>
            <w:tcW w:w="0" w:type="auto"/>
            <w:vAlign w:val="center"/>
          </w:tcPr>
          <w:p w14:paraId="0E8BAF62" w14:textId="77777777" w:rsidR="00AD3E4B" w:rsidRPr="00877908" w:rsidRDefault="00AD3E4B" w:rsidP="00A86E38">
            <w:pPr>
              <w:jc w:val="center"/>
              <w:rPr>
                <w:bCs/>
                <w:sz w:val="18"/>
                <w:lang w:val="es-ES" w:eastAsia="es-MX"/>
              </w:rPr>
            </w:pPr>
            <w:r w:rsidRPr="00877908">
              <w:rPr>
                <w:bCs/>
                <w:sz w:val="18"/>
                <w:lang w:val="es-ES" w:eastAsia="es-MX"/>
              </w:rPr>
              <w:t>Promedio global por ítems</w:t>
            </w:r>
          </w:p>
        </w:tc>
        <w:tc>
          <w:tcPr>
            <w:tcW w:w="0" w:type="auto"/>
            <w:vAlign w:val="center"/>
          </w:tcPr>
          <w:p w14:paraId="1FD408F6" w14:textId="77777777" w:rsidR="00AD3E4B" w:rsidRPr="00877908" w:rsidRDefault="00AD3E4B" w:rsidP="00A86E38">
            <w:pPr>
              <w:jc w:val="center"/>
              <w:rPr>
                <w:bCs/>
                <w:sz w:val="18"/>
                <w:lang w:val="es-ES" w:eastAsia="es-MX"/>
              </w:rPr>
            </w:pPr>
            <w:r w:rsidRPr="00877908">
              <w:rPr>
                <w:bCs/>
                <w:sz w:val="18"/>
                <w:lang w:val="es-ES" w:eastAsia="es-MX"/>
              </w:rPr>
              <w:t>4.958</w:t>
            </w:r>
          </w:p>
        </w:tc>
      </w:tr>
      <w:tr w:rsidR="00AD3E4B" w:rsidRPr="008D2B16" w14:paraId="17364204" w14:textId="77777777" w:rsidTr="00A86E38">
        <w:trPr>
          <w:jc w:val="center"/>
        </w:trPr>
        <w:tc>
          <w:tcPr>
            <w:tcW w:w="0" w:type="auto"/>
            <w:vAlign w:val="center"/>
          </w:tcPr>
          <w:p w14:paraId="5A29C306" w14:textId="77777777" w:rsidR="00AD3E4B" w:rsidRPr="00877908" w:rsidRDefault="00AD3E4B" w:rsidP="00A86E38">
            <w:pPr>
              <w:jc w:val="center"/>
              <w:rPr>
                <w:bCs/>
                <w:sz w:val="18"/>
                <w:lang w:val="es-ES" w:eastAsia="es-MX"/>
              </w:rPr>
            </w:pPr>
            <w:r w:rsidRPr="00877908">
              <w:rPr>
                <w:bCs/>
                <w:sz w:val="18"/>
                <w:lang w:val="es-ES" w:eastAsia="es-MX"/>
              </w:rPr>
              <w:t>Desviación estándar global</w:t>
            </w:r>
          </w:p>
        </w:tc>
        <w:tc>
          <w:tcPr>
            <w:tcW w:w="0" w:type="auto"/>
            <w:vAlign w:val="center"/>
          </w:tcPr>
          <w:p w14:paraId="0F2B9D17" w14:textId="77777777" w:rsidR="00AD3E4B" w:rsidRPr="00877908" w:rsidRDefault="00AD3E4B" w:rsidP="00A86E38">
            <w:pPr>
              <w:jc w:val="center"/>
              <w:rPr>
                <w:bCs/>
                <w:sz w:val="18"/>
                <w:lang w:val="es-ES" w:eastAsia="es-MX"/>
              </w:rPr>
            </w:pPr>
            <w:r w:rsidRPr="00877908">
              <w:rPr>
                <w:bCs/>
                <w:sz w:val="18"/>
                <w:lang w:val="es-ES" w:eastAsia="es-MX"/>
              </w:rPr>
              <w:t>0.201</w:t>
            </w:r>
          </w:p>
        </w:tc>
      </w:tr>
      <w:tr w:rsidR="00AD3E4B" w:rsidRPr="008D2B16" w14:paraId="00B1C1AC" w14:textId="77777777" w:rsidTr="00A86E38">
        <w:trPr>
          <w:jc w:val="center"/>
        </w:trPr>
        <w:tc>
          <w:tcPr>
            <w:tcW w:w="0" w:type="auto"/>
            <w:vAlign w:val="center"/>
          </w:tcPr>
          <w:p w14:paraId="178F51F2" w14:textId="77777777" w:rsidR="00AD3E4B" w:rsidRPr="00877908" w:rsidRDefault="00AD3E4B" w:rsidP="00A86E38">
            <w:pPr>
              <w:jc w:val="center"/>
              <w:rPr>
                <w:bCs/>
                <w:sz w:val="18"/>
                <w:lang w:val="es-ES" w:eastAsia="es-MX"/>
              </w:rPr>
            </w:pPr>
            <w:r w:rsidRPr="00877908">
              <w:rPr>
                <w:bCs/>
                <w:sz w:val="18"/>
                <w:lang w:val="es-ES" w:eastAsia="es-MX"/>
              </w:rPr>
              <w:t>Coeficiente de variación global</w:t>
            </w:r>
          </w:p>
        </w:tc>
        <w:tc>
          <w:tcPr>
            <w:tcW w:w="0" w:type="auto"/>
            <w:vAlign w:val="center"/>
          </w:tcPr>
          <w:p w14:paraId="7047771F" w14:textId="77777777" w:rsidR="00AD3E4B" w:rsidRPr="00877908" w:rsidRDefault="00AD3E4B" w:rsidP="00A86E38">
            <w:pPr>
              <w:jc w:val="center"/>
              <w:rPr>
                <w:bCs/>
                <w:sz w:val="18"/>
                <w:lang w:val="es-ES" w:eastAsia="es-MX"/>
              </w:rPr>
            </w:pPr>
            <w:r w:rsidRPr="00877908">
              <w:rPr>
                <w:bCs/>
                <w:sz w:val="18"/>
                <w:lang w:val="es-ES" w:eastAsia="es-MX"/>
              </w:rPr>
              <w:t>4.04%</w:t>
            </w:r>
          </w:p>
        </w:tc>
      </w:tr>
      <w:tr w:rsidR="00AD3E4B" w:rsidRPr="008D2B16" w14:paraId="1B93DE0E" w14:textId="77777777" w:rsidTr="00A86E38">
        <w:trPr>
          <w:jc w:val="center"/>
        </w:trPr>
        <w:tc>
          <w:tcPr>
            <w:tcW w:w="0" w:type="auto"/>
            <w:vAlign w:val="center"/>
          </w:tcPr>
          <w:p w14:paraId="3E5F9C0E" w14:textId="77777777" w:rsidR="00AD3E4B" w:rsidRPr="00877908" w:rsidRDefault="00AD3E4B" w:rsidP="00A86E38">
            <w:pPr>
              <w:jc w:val="center"/>
              <w:rPr>
                <w:bCs/>
                <w:sz w:val="18"/>
                <w:lang w:val="es-ES" w:eastAsia="es-MX"/>
              </w:rPr>
            </w:pPr>
            <w:r w:rsidRPr="00877908">
              <w:rPr>
                <w:bCs/>
                <w:sz w:val="18"/>
                <w:lang w:val="es-ES" w:eastAsia="es-MX"/>
              </w:rPr>
              <w:t>Nivel de consenso general</w:t>
            </w:r>
          </w:p>
        </w:tc>
        <w:tc>
          <w:tcPr>
            <w:tcW w:w="0" w:type="auto"/>
            <w:vAlign w:val="center"/>
          </w:tcPr>
          <w:p w14:paraId="74F2A43E" w14:textId="77777777" w:rsidR="00AD3E4B" w:rsidRPr="00877908" w:rsidRDefault="00AD3E4B" w:rsidP="00A86E38">
            <w:pPr>
              <w:jc w:val="center"/>
              <w:rPr>
                <w:bCs/>
                <w:sz w:val="18"/>
                <w:lang w:val="es-ES" w:eastAsia="es-MX"/>
              </w:rPr>
            </w:pPr>
            <w:r w:rsidRPr="00877908">
              <w:rPr>
                <w:bCs/>
                <w:sz w:val="18"/>
                <w:lang w:val="es-ES" w:eastAsia="es-MX"/>
              </w:rPr>
              <w:t>Alto consenso</w:t>
            </w:r>
          </w:p>
        </w:tc>
      </w:tr>
    </w:tbl>
    <w:p w14:paraId="43D6E0FE" w14:textId="77777777" w:rsidR="00AD3E4B" w:rsidRDefault="00AD3E4B"/>
    <w:p w14:paraId="6784BAB2" w14:textId="77777777" w:rsidR="00AD3E4B" w:rsidRPr="00774548" w:rsidRDefault="00AD3E4B" w:rsidP="00AD3E4B">
      <w:pPr>
        <w:pStyle w:val="Ttulo3"/>
        <w:numPr>
          <w:ilvl w:val="2"/>
          <w:numId w:val="1"/>
        </w:numPr>
        <w:tabs>
          <w:tab w:val="num" w:pos="360"/>
        </w:tabs>
        <w:ind w:left="0" w:firstLine="0"/>
        <w:rPr>
          <w:iCs/>
        </w:rPr>
      </w:pPr>
      <w:bookmarkStart w:id="3" w:name="_Toc235442636"/>
      <w:r w:rsidRPr="00774548">
        <w:rPr>
          <w:iCs/>
        </w:rPr>
        <w:t xml:space="preserve">Procesamiento de resultados del método Delphi - Ronda </w:t>
      </w:r>
      <w:r>
        <w:rPr>
          <w:iCs/>
        </w:rPr>
        <w:t>3</w:t>
      </w:r>
      <w:bookmarkEnd w:id="3"/>
    </w:p>
    <w:p w14:paraId="273206E8" w14:textId="77777777" w:rsidR="00AD3E4B" w:rsidRDefault="00AD3E4B" w:rsidP="00AD3E4B">
      <w:pPr>
        <w:pStyle w:val="Tablascontenido"/>
        <w:numPr>
          <w:ilvl w:val="0"/>
          <w:numId w:val="1"/>
        </w:numPr>
      </w:pPr>
      <w:bookmarkStart w:id="4" w:name="_Toc235050053"/>
      <w:r w:rsidRPr="00083A2E">
        <w:rPr>
          <w:b/>
          <w:bCs/>
        </w:rPr>
        <w:t xml:space="preserve">Tabla </w:t>
      </w:r>
      <w:r w:rsidRPr="00083A2E">
        <w:rPr>
          <w:b/>
          <w:bCs/>
        </w:rPr>
        <w:fldChar w:fldCharType="begin"/>
      </w:r>
      <w:r w:rsidRPr="00083A2E">
        <w:rPr>
          <w:b/>
          <w:bCs/>
        </w:rPr>
        <w:instrText xml:space="preserve"> SEQ Tabla \* ARABIC </w:instrText>
      </w:r>
      <w:r w:rsidRPr="00083A2E">
        <w:rPr>
          <w:b/>
          <w:bCs/>
        </w:rPr>
        <w:fldChar w:fldCharType="separate"/>
      </w:r>
      <w:r>
        <w:rPr>
          <w:b/>
          <w:bCs/>
          <w:noProof/>
        </w:rPr>
        <w:t>49</w:t>
      </w:r>
      <w:r w:rsidRPr="00083A2E">
        <w:rPr>
          <w:b/>
          <w:bCs/>
        </w:rPr>
        <w:fldChar w:fldCharType="end"/>
      </w:r>
      <w:r>
        <w:br/>
      </w:r>
      <w:r w:rsidRPr="00532A40">
        <w:t>Resumen general de resultados</w:t>
      </w:r>
      <w:bookmarkEnd w:id="4"/>
    </w:p>
    <w:tbl>
      <w:tblPr>
        <w:tblStyle w:val="Tablaconcuadrcula46"/>
        <w:tblW w:w="0" w:type="auto"/>
        <w:jc w:val="center"/>
        <w:tblLook w:val="04A0" w:firstRow="1" w:lastRow="0" w:firstColumn="1" w:lastColumn="0" w:noHBand="0" w:noVBand="1"/>
      </w:tblPr>
      <w:tblGrid>
        <w:gridCol w:w="3564"/>
        <w:gridCol w:w="2674"/>
      </w:tblGrid>
      <w:tr w:rsidR="00AD3E4B" w:rsidRPr="00083A2E" w14:paraId="2B226260" w14:textId="77777777" w:rsidTr="00A86E38">
        <w:trPr>
          <w:jc w:val="center"/>
        </w:trPr>
        <w:tc>
          <w:tcPr>
            <w:tcW w:w="0" w:type="auto"/>
            <w:shd w:val="clear" w:color="auto" w:fill="D9D9D9" w:themeFill="background1" w:themeFillShade="D9"/>
            <w:vAlign w:val="center"/>
          </w:tcPr>
          <w:p w14:paraId="453FC2E5" w14:textId="77777777" w:rsidR="00AD3E4B" w:rsidRPr="00083A2E" w:rsidRDefault="00AD3E4B" w:rsidP="00A86E38">
            <w:pPr>
              <w:jc w:val="center"/>
              <w:rPr>
                <w:b/>
                <w:sz w:val="18"/>
                <w:lang w:val="es-ES" w:eastAsia="es-MX"/>
              </w:rPr>
            </w:pPr>
            <w:r w:rsidRPr="00083A2E">
              <w:rPr>
                <w:b/>
                <w:sz w:val="18"/>
                <w:lang w:val="es-ES" w:eastAsia="es-MX"/>
              </w:rPr>
              <w:t>Indicador</w:t>
            </w:r>
          </w:p>
        </w:tc>
        <w:tc>
          <w:tcPr>
            <w:tcW w:w="2674" w:type="dxa"/>
            <w:shd w:val="clear" w:color="auto" w:fill="D9D9D9" w:themeFill="background1" w:themeFillShade="D9"/>
            <w:vAlign w:val="center"/>
          </w:tcPr>
          <w:p w14:paraId="3A24A6DE" w14:textId="77777777" w:rsidR="00AD3E4B" w:rsidRPr="00083A2E" w:rsidRDefault="00AD3E4B" w:rsidP="00A86E38">
            <w:pPr>
              <w:jc w:val="center"/>
              <w:rPr>
                <w:b/>
                <w:sz w:val="18"/>
                <w:lang w:val="es-ES" w:eastAsia="es-MX"/>
              </w:rPr>
            </w:pPr>
            <w:r w:rsidRPr="00083A2E">
              <w:rPr>
                <w:b/>
                <w:sz w:val="18"/>
                <w:lang w:val="es-ES" w:eastAsia="es-MX"/>
              </w:rPr>
              <w:t>Resultado</w:t>
            </w:r>
          </w:p>
        </w:tc>
      </w:tr>
      <w:tr w:rsidR="00AD3E4B" w:rsidRPr="00083A2E" w14:paraId="1C63B6AC" w14:textId="77777777" w:rsidTr="00A86E38">
        <w:trPr>
          <w:trHeight w:val="257"/>
          <w:jc w:val="center"/>
        </w:trPr>
        <w:tc>
          <w:tcPr>
            <w:tcW w:w="0" w:type="auto"/>
            <w:shd w:val="clear" w:color="auto" w:fill="F2F2F2" w:themeFill="background1" w:themeFillShade="F2"/>
            <w:vAlign w:val="center"/>
          </w:tcPr>
          <w:p w14:paraId="6124BA8A" w14:textId="77777777" w:rsidR="00AD3E4B" w:rsidRPr="00083A2E" w:rsidRDefault="00AD3E4B" w:rsidP="00A86E38">
            <w:pPr>
              <w:jc w:val="center"/>
              <w:rPr>
                <w:bCs/>
                <w:sz w:val="18"/>
                <w:lang w:val="es-ES" w:eastAsia="es-MX"/>
              </w:rPr>
            </w:pPr>
            <w:r w:rsidRPr="00083A2E">
              <w:rPr>
                <w:bCs/>
                <w:sz w:val="18"/>
                <w:lang w:val="es-ES" w:eastAsia="es-MX"/>
              </w:rPr>
              <w:t>Expertos participantes</w:t>
            </w:r>
          </w:p>
        </w:tc>
        <w:tc>
          <w:tcPr>
            <w:tcW w:w="2674" w:type="dxa"/>
            <w:vAlign w:val="center"/>
          </w:tcPr>
          <w:p w14:paraId="59152CC7" w14:textId="77777777" w:rsidR="00AD3E4B" w:rsidRPr="00083A2E" w:rsidRDefault="00AD3E4B" w:rsidP="00A86E38">
            <w:pPr>
              <w:jc w:val="center"/>
              <w:rPr>
                <w:bCs/>
                <w:sz w:val="18"/>
                <w:lang w:val="es-ES" w:eastAsia="es-MX"/>
              </w:rPr>
            </w:pPr>
            <w:r w:rsidRPr="00083A2E">
              <w:rPr>
                <w:bCs/>
                <w:sz w:val="18"/>
                <w:lang w:val="es-ES" w:eastAsia="es-MX"/>
              </w:rPr>
              <w:t>8</w:t>
            </w:r>
          </w:p>
        </w:tc>
      </w:tr>
      <w:tr w:rsidR="00AD3E4B" w:rsidRPr="00083A2E" w14:paraId="6B54DB99" w14:textId="77777777" w:rsidTr="00A86E38">
        <w:trPr>
          <w:jc w:val="center"/>
        </w:trPr>
        <w:tc>
          <w:tcPr>
            <w:tcW w:w="0" w:type="auto"/>
            <w:shd w:val="clear" w:color="auto" w:fill="F2F2F2" w:themeFill="background1" w:themeFillShade="F2"/>
            <w:vAlign w:val="center"/>
          </w:tcPr>
          <w:p w14:paraId="386398EF" w14:textId="77777777" w:rsidR="00AD3E4B" w:rsidRPr="00083A2E" w:rsidRDefault="00AD3E4B" w:rsidP="00A86E38">
            <w:pPr>
              <w:jc w:val="center"/>
              <w:rPr>
                <w:bCs/>
                <w:sz w:val="18"/>
                <w:lang w:val="es-ES" w:eastAsia="es-MX"/>
              </w:rPr>
            </w:pPr>
            <w:r w:rsidRPr="00083A2E">
              <w:rPr>
                <w:bCs/>
                <w:sz w:val="18"/>
                <w:lang w:val="es-ES" w:eastAsia="es-MX"/>
              </w:rPr>
              <w:t>Ítems evaluados</w:t>
            </w:r>
          </w:p>
        </w:tc>
        <w:tc>
          <w:tcPr>
            <w:tcW w:w="2674" w:type="dxa"/>
            <w:vAlign w:val="center"/>
          </w:tcPr>
          <w:p w14:paraId="5FEEE85B" w14:textId="77777777" w:rsidR="00AD3E4B" w:rsidRPr="00083A2E" w:rsidRDefault="00AD3E4B" w:rsidP="00A86E38">
            <w:pPr>
              <w:jc w:val="center"/>
              <w:rPr>
                <w:bCs/>
                <w:sz w:val="18"/>
                <w:lang w:val="es-ES" w:eastAsia="es-MX"/>
              </w:rPr>
            </w:pPr>
            <w:r w:rsidRPr="00083A2E">
              <w:rPr>
                <w:bCs/>
                <w:sz w:val="18"/>
                <w:lang w:val="es-ES" w:eastAsia="es-MX"/>
              </w:rPr>
              <w:t>14</w:t>
            </w:r>
          </w:p>
        </w:tc>
      </w:tr>
      <w:tr w:rsidR="00AD3E4B" w:rsidRPr="00083A2E" w14:paraId="21909167" w14:textId="77777777" w:rsidTr="00A86E38">
        <w:trPr>
          <w:jc w:val="center"/>
        </w:trPr>
        <w:tc>
          <w:tcPr>
            <w:tcW w:w="0" w:type="auto"/>
            <w:shd w:val="clear" w:color="auto" w:fill="F2F2F2" w:themeFill="background1" w:themeFillShade="F2"/>
            <w:vAlign w:val="center"/>
          </w:tcPr>
          <w:p w14:paraId="3179760B" w14:textId="77777777" w:rsidR="00AD3E4B" w:rsidRPr="00083A2E" w:rsidRDefault="00AD3E4B" w:rsidP="00A86E38">
            <w:pPr>
              <w:jc w:val="center"/>
              <w:rPr>
                <w:bCs/>
                <w:sz w:val="18"/>
                <w:lang w:val="es-ES" w:eastAsia="es-MX"/>
              </w:rPr>
            </w:pPr>
            <w:r w:rsidRPr="00083A2E">
              <w:rPr>
                <w:bCs/>
                <w:sz w:val="18"/>
                <w:lang w:val="es-ES" w:eastAsia="es-MX"/>
              </w:rPr>
              <w:t>Valoraciones procesadas</w:t>
            </w:r>
          </w:p>
        </w:tc>
        <w:tc>
          <w:tcPr>
            <w:tcW w:w="2674" w:type="dxa"/>
            <w:vAlign w:val="center"/>
          </w:tcPr>
          <w:p w14:paraId="1BB24868" w14:textId="77777777" w:rsidR="00AD3E4B" w:rsidRPr="00083A2E" w:rsidRDefault="00AD3E4B" w:rsidP="00A86E38">
            <w:pPr>
              <w:jc w:val="center"/>
              <w:rPr>
                <w:bCs/>
                <w:sz w:val="18"/>
                <w:lang w:val="es-ES" w:eastAsia="es-MX"/>
              </w:rPr>
            </w:pPr>
            <w:r w:rsidRPr="00083A2E">
              <w:rPr>
                <w:bCs/>
                <w:sz w:val="18"/>
                <w:lang w:val="es-ES" w:eastAsia="es-MX"/>
              </w:rPr>
              <w:t>112</w:t>
            </w:r>
          </w:p>
        </w:tc>
      </w:tr>
      <w:tr w:rsidR="00AD3E4B" w:rsidRPr="00083A2E" w14:paraId="4EC368E0" w14:textId="77777777" w:rsidTr="00A86E38">
        <w:trPr>
          <w:jc w:val="center"/>
        </w:trPr>
        <w:tc>
          <w:tcPr>
            <w:tcW w:w="0" w:type="auto"/>
            <w:shd w:val="clear" w:color="auto" w:fill="F2F2F2" w:themeFill="background1" w:themeFillShade="F2"/>
            <w:vAlign w:val="center"/>
          </w:tcPr>
          <w:p w14:paraId="4226EB2B" w14:textId="77777777" w:rsidR="00AD3E4B" w:rsidRPr="00083A2E" w:rsidRDefault="00AD3E4B" w:rsidP="00A86E38">
            <w:pPr>
              <w:jc w:val="center"/>
              <w:rPr>
                <w:bCs/>
                <w:sz w:val="18"/>
                <w:lang w:val="es-ES" w:eastAsia="es-MX"/>
              </w:rPr>
            </w:pPr>
            <w:r w:rsidRPr="00083A2E">
              <w:rPr>
                <w:bCs/>
                <w:sz w:val="18"/>
                <w:lang w:val="es-ES" w:eastAsia="es-MX"/>
              </w:rPr>
              <w:t>Respuestas Sí</w:t>
            </w:r>
          </w:p>
        </w:tc>
        <w:tc>
          <w:tcPr>
            <w:tcW w:w="2674" w:type="dxa"/>
            <w:vAlign w:val="center"/>
          </w:tcPr>
          <w:p w14:paraId="6A18A6C9" w14:textId="77777777" w:rsidR="00AD3E4B" w:rsidRPr="00083A2E" w:rsidRDefault="00AD3E4B" w:rsidP="00A86E38">
            <w:pPr>
              <w:jc w:val="center"/>
              <w:rPr>
                <w:bCs/>
                <w:sz w:val="18"/>
                <w:lang w:val="es-ES" w:eastAsia="es-MX"/>
              </w:rPr>
            </w:pPr>
            <w:r w:rsidRPr="00083A2E">
              <w:rPr>
                <w:bCs/>
                <w:sz w:val="18"/>
                <w:lang w:val="es-ES" w:eastAsia="es-MX"/>
              </w:rPr>
              <w:t>109</w:t>
            </w:r>
          </w:p>
        </w:tc>
      </w:tr>
      <w:tr w:rsidR="00AD3E4B" w:rsidRPr="00083A2E" w14:paraId="0003B9F5" w14:textId="77777777" w:rsidTr="00A86E38">
        <w:trPr>
          <w:jc w:val="center"/>
        </w:trPr>
        <w:tc>
          <w:tcPr>
            <w:tcW w:w="0" w:type="auto"/>
            <w:shd w:val="clear" w:color="auto" w:fill="F2F2F2" w:themeFill="background1" w:themeFillShade="F2"/>
            <w:vAlign w:val="center"/>
          </w:tcPr>
          <w:p w14:paraId="399B3CE1" w14:textId="77777777" w:rsidR="00AD3E4B" w:rsidRPr="00083A2E" w:rsidRDefault="00AD3E4B" w:rsidP="00A86E38">
            <w:pPr>
              <w:jc w:val="center"/>
              <w:rPr>
                <w:bCs/>
                <w:sz w:val="18"/>
                <w:lang w:val="es-ES" w:eastAsia="es-MX"/>
              </w:rPr>
            </w:pPr>
            <w:r w:rsidRPr="00083A2E">
              <w:rPr>
                <w:bCs/>
                <w:sz w:val="18"/>
                <w:lang w:val="es-ES" w:eastAsia="es-MX"/>
              </w:rPr>
              <w:t>Respuestas Parcialmente</w:t>
            </w:r>
          </w:p>
        </w:tc>
        <w:tc>
          <w:tcPr>
            <w:tcW w:w="2674" w:type="dxa"/>
            <w:vAlign w:val="center"/>
          </w:tcPr>
          <w:p w14:paraId="137B65F9" w14:textId="77777777" w:rsidR="00AD3E4B" w:rsidRPr="00083A2E" w:rsidRDefault="00AD3E4B" w:rsidP="00A86E38">
            <w:pPr>
              <w:jc w:val="center"/>
              <w:rPr>
                <w:bCs/>
                <w:sz w:val="18"/>
                <w:lang w:val="es-ES" w:eastAsia="es-MX"/>
              </w:rPr>
            </w:pPr>
            <w:r w:rsidRPr="00083A2E">
              <w:rPr>
                <w:bCs/>
                <w:sz w:val="18"/>
                <w:lang w:val="es-ES" w:eastAsia="es-MX"/>
              </w:rPr>
              <w:t>3</w:t>
            </w:r>
          </w:p>
        </w:tc>
      </w:tr>
      <w:tr w:rsidR="00AD3E4B" w:rsidRPr="00083A2E" w14:paraId="6D9087AD" w14:textId="77777777" w:rsidTr="00A86E38">
        <w:trPr>
          <w:jc w:val="center"/>
        </w:trPr>
        <w:tc>
          <w:tcPr>
            <w:tcW w:w="0" w:type="auto"/>
            <w:shd w:val="clear" w:color="auto" w:fill="F2F2F2" w:themeFill="background1" w:themeFillShade="F2"/>
            <w:vAlign w:val="center"/>
          </w:tcPr>
          <w:p w14:paraId="2A019DD5" w14:textId="77777777" w:rsidR="00AD3E4B" w:rsidRPr="00083A2E" w:rsidRDefault="00AD3E4B" w:rsidP="00A86E38">
            <w:pPr>
              <w:jc w:val="center"/>
              <w:rPr>
                <w:bCs/>
                <w:sz w:val="18"/>
                <w:lang w:val="es-ES" w:eastAsia="es-MX"/>
              </w:rPr>
            </w:pPr>
            <w:r w:rsidRPr="00083A2E">
              <w:rPr>
                <w:bCs/>
                <w:sz w:val="18"/>
                <w:lang w:val="es-ES" w:eastAsia="es-MX"/>
              </w:rPr>
              <w:t>Respuestas No</w:t>
            </w:r>
          </w:p>
        </w:tc>
        <w:tc>
          <w:tcPr>
            <w:tcW w:w="2674" w:type="dxa"/>
            <w:vAlign w:val="center"/>
          </w:tcPr>
          <w:p w14:paraId="1B10C634" w14:textId="77777777" w:rsidR="00AD3E4B" w:rsidRPr="00083A2E" w:rsidRDefault="00AD3E4B" w:rsidP="00A86E38">
            <w:pPr>
              <w:jc w:val="center"/>
              <w:rPr>
                <w:bCs/>
                <w:sz w:val="18"/>
                <w:lang w:val="es-ES" w:eastAsia="es-MX"/>
              </w:rPr>
            </w:pPr>
            <w:r w:rsidRPr="00083A2E">
              <w:rPr>
                <w:bCs/>
                <w:sz w:val="18"/>
                <w:lang w:val="es-ES" w:eastAsia="es-MX"/>
              </w:rPr>
              <w:t>0</w:t>
            </w:r>
          </w:p>
        </w:tc>
      </w:tr>
      <w:tr w:rsidR="00AD3E4B" w:rsidRPr="00083A2E" w14:paraId="7A4F4B26" w14:textId="77777777" w:rsidTr="00A86E38">
        <w:trPr>
          <w:jc w:val="center"/>
        </w:trPr>
        <w:tc>
          <w:tcPr>
            <w:tcW w:w="0" w:type="auto"/>
            <w:shd w:val="clear" w:color="auto" w:fill="F2F2F2" w:themeFill="background1" w:themeFillShade="F2"/>
            <w:vAlign w:val="center"/>
          </w:tcPr>
          <w:p w14:paraId="5CB1E4AE" w14:textId="77777777" w:rsidR="00AD3E4B" w:rsidRPr="00083A2E" w:rsidRDefault="00AD3E4B" w:rsidP="00A86E38">
            <w:pPr>
              <w:jc w:val="center"/>
              <w:rPr>
                <w:bCs/>
                <w:sz w:val="18"/>
                <w:lang w:val="es-ES" w:eastAsia="es-MX"/>
              </w:rPr>
            </w:pPr>
            <w:r>
              <w:rPr>
                <w:bCs/>
                <w:sz w:val="18"/>
                <w:lang w:val="es-ES" w:eastAsia="es-MX"/>
              </w:rPr>
              <w:t>(</w:t>
            </w:r>
            <w:r w:rsidRPr="00083A2E">
              <w:rPr>
                <w:bCs/>
                <w:sz w:val="18"/>
                <w:lang w:val="es-ES" w:eastAsia="es-MX"/>
              </w:rPr>
              <w:t>%</w:t>
            </w:r>
            <w:r>
              <w:rPr>
                <w:bCs/>
                <w:sz w:val="18"/>
                <w:lang w:val="es-ES" w:eastAsia="es-MX"/>
              </w:rPr>
              <w:t>)</w:t>
            </w:r>
            <w:r w:rsidRPr="00083A2E">
              <w:rPr>
                <w:bCs/>
                <w:sz w:val="18"/>
                <w:lang w:val="es-ES" w:eastAsia="es-MX"/>
              </w:rPr>
              <w:t xml:space="preserve"> </w:t>
            </w:r>
            <w:r>
              <w:rPr>
                <w:bCs/>
                <w:sz w:val="18"/>
                <w:lang w:val="es-ES" w:eastAsia="es-MX"/>
              </w:rPr>
              <w:t xml:space="preserve">Porcentaje </w:t>
            </w:r>
            <w:r w:rsidRPr="00083A2E">
              <w:rPr>
                <w:bCs/>
                <w:sz w:val="18"/>
                <w:lang w:val="es-ES" w:eastAsia="es-MX"/>
              </w:rPr>
              <w:t>de respuestas Sí</w:t>
            </w:r>
          </w:p>
        </w:tc>
        <w:tc>
          <w:tcPr>
            <w:tcW w:w="2674" w:type="dxa"/>
            <w:vAlign w:val="center"/>
          </w:tcPr>
          <w:p w14:paraId="2F9ECDF0" w14:textId="77777777" w:rsidR="00AD3E4B" w:rsidRPr="00083A2E" w:rsidRDefault="00AD3E4B" w:rsidP="00A86E38">
            <w:pPr>
              <w:jc w:val="center"/>
              <w:rPr>
                <w:bCs/>
                <w:sz w:val="18"/>
                <w:lang w:val="es-ES" w:eastAsia="es-MX"/>
              </w:rPr>
            </w:pPr>
            <w:r w:rsidRPr="00083A2E">
              <w:rPr>
                <w:bCs/>
                <w:sz w:val="18"/>
                <w:lang w:val="es-ES" w:eastAsia="es-MX"/>
              </w:rPr>
              <w:t>97.32</w:t>
            </w:r>
          </w:p>
        </w:tc>
      </w:tr>
      <w:tr w:rsidR="00AD3E4B" w:rsidRPr="00083A2E" w14:paraId="34CFB8A6" w14:textId="77777777" w:rsidTr="00A86E38">
        <w:trPr>
          <w:jc w:val="center"/>
        </w:trPr>
        <w:tc>
          <w:tcPr>
            <w:tcW w:w="0" w:type="auto"/>
            <w:shd w:val="clear" w:color="auto" w:fill="F2F2F2" w:themeFill="background1" w:themeFillShade="F2"/>
            <w:vAlign w:val="center"/>
          </w:tcPr>
          <w:p w14:paraId="4F02DE46" w14:textId="77777777" w:rsidR="00AD3E4B" w:rsidRPr="00083A2E" w:rsidRDefault="00AD3E4B" w:rsidP="00A86E38">
            <w:pPr>
              <w:jc w:val="center"/>
              <w:rPr>
                <w:bCs/>
                <w:sz w:val="18"/>
                <w:lang w:val="es-ES" w:eastAsia="es-MX"/>
              </w:rPr>
            </w:pPr>
            <w:r>
              <w:rPr>
                <w:bCs/>
                <w:sz w:val="18"/>
                <w:lang w:val="es-ES" w:eastAsia="es-MX"/>
              </w:rPr>
              <w:t>(</w:t>
            </w:r>
            <w:r w:rsidRPr="00083A2E">
              <w:rPr>
                <w:bCs/>
                <w:sz w:val="18"/>
                <w:lang w:val="es-ES" w:eastAsia="es-MX"/>
              </w:rPr>
              <w:t>%</w:t>
            </w:r>
            <w:r>
              <w:rPr>
                <w:bCs/>
                <w:sz w:val="18"/>
                <w:lang w:val="es-ES" w:eastAsia="es-MX"/>
              </w:rPr>
              <w:t>)</w:t>
            </w:r>
            <w:r w:rsidRPr="00083A2E">
              <w:rPr>
                <w:bCs/>
                <w:sz w:val="18"/>
                <w:lang w:val="es-ES" w:eastAsia="es-MX"/>
              </w:rPr>
              <w:t xml:space="preserve"> </w:t>
            </w:r>
            <w:r>
              <w:rPr>
                <w:bCs/>
                <w:sz w:val="18"/>
                <w:lang w:val="es-ES" w:eastAsia="es-MX"/>
              </w:rPr>
              <w:t xml:space="preserve">Porcentaje </w:t>
            </w:r>
            <w:r w:rsidRPr="00083A2E">
              <w:rPr>
                <w:bCs/>
                <w:sz w:val="18"/>
                <w:lang w:val="es-ES" w:eastAsia="es-MX"/>
              </w:rPr>
              <w:t>de respuestas Parcialmente</w:t>
            </w:r>
          </w:p>
        </w:tc>
        <w:tc>
          <w:tcPr>
            <w:tcW w:w="2674" w:type="dxa"/>
            <w:vAlign w:val="center"/>
          </w:tcPr>
          <w:p w14:paraId="3C160BCE" w14:textId="77777777" w:rsidR="00AD3E4B" w:rsidRPr="00083A2E" w:rsidRDefault="00AD3E4B" w:rsidP="00A86E38">
            <w:pPr>
              <w:jc w:val="center"/>
              <w:rPr>
                <w:bCs/>
                <w:sz w:val="18"/>
                <w:lang w:val="es-ES" w:eastAsia="es-MX"/>
              </w:rPr>
            </w:pPr>
            <w:r w:rsidRPr="00083A2E">
              <w:rPr>
                <w:bCs/>
                <w:sz w:val="18"/>
                <w:lang w:val="es-ES" w:eastAsia="es-MX"/>
              </w:rPr>
              <w:t>2.68</w:t>
            </w:r>
          </w:p>
        </w:tc>
      </w:tr>
      <w:tr w:rsidR="00AD3E4B" w:rsidRPr="00083A2E" w14:paraId="50320C9D" w14:textId="77777777" w:rsidTr="00A86E38">
        <w:trPr>
          <w:jc w:val="center"/>
        </w:trPr>
        <w:tc>
          <w:tcPr>
            <w:tcW w:w="0" w:type="auto"/>
            <w:shd w:val="clear" w:color="auto" w:fill="F2F2F2" w:themeFill="background1" w:themeFillShade="F2"/>
            <w:vAlign w:val="center"/>
          </w:tcPr>
          <w:p w14:paraId="1FEB97D7" w14:textId="77777777" w:rsidR="00AD3E4B" w:rsidRPr="00083A2E" w:rsidRDefault="00AD3E4B" w:rsidP="00A86E38">
            <w:pPr>
              <w:jc w:val="center"/>
              <w:rPr>
                <w:bCs/>
                <w:sz w:val="18"/>
                <w:lang w:val="es-ES" w:eastAsia="es-MX"/>
              </w:rPr>
            </w:pPr>
            <w:r w:rsidRPr="00083A2E">
              <w:rPr>
                <w:bCs/>
                <w:sz w:val="18"/>
                <w:lang w:val="es-ES" w:eastAsia="es-MX"/>
              </w:rPr>
              <w:t>Promedio global</w:t>
            </w:r>
          </w:p>
        </w:tc>
        <w:tc>
          <w:tcPr>
            <w:tcW w:w="2674" w:type="dxa"/>
            <w:vAlign w:val="center"/>
          </w:tcPr>
          <w:p w14:paraId="2C2CDD49" w14:textId="77777777" w:rsidR="00AD3E4B" w:rsidRPr="00083A2E" w:rsidRDefault="00AD3E4B" w:rsidP="00A86E38">
            <w:pPr>
              <w:jc w:val="center"/>
              <w:rPr>
                <w:bCs/>
                <w:sz w:val="18"/>
                <w:lang w:val="es-ES" w:eastAsia="es-MX"/>
              </w:rPr>
            </w:pPr>
            <w:r w:rsidRPr="00083A2E">
              <w:rPr>
                <w:bCs/>
                <w:sz w:val="18"/>
                <w:lang w:val="es-ES" w:eastAsia="es-MX"/>
              </w:rPr>
              <w:t>2.973 / 3</w:t>
            </w:r>
          </w:p>
        </w:tc>
      </w:tr>
      <w:tr w:rsidR="00AD3E4B" w:rsidRPr="00083A2E" w14:paraId="22474A26" w14:textId="77777777" w:rsidTr="00A86E38">
        <w:trPr>
          <w:jc w:val="center"/>
        </w:trPr>
        <w:tc>
          <w:tcPr>
            <w:tcW w:w="0" w:type="auto"/>
            <w:shd w:val="clear" w:color="auto" w:fill="F2F2F2" w:themeFill="background1" w:themeFillShade="F2"/>
            <w:vAlign w:val="center"/>
          </w:tcPr>
          <w:p w14:paraId="2B1ACDBC" w14:textId="77777777" w:rsidR="00AD3E4B" w:rsidRPr="00083A2E" w:rsidRDefault="00AD3E4B" w:rsidP="00A86E38">
            <w:pPr>
              <w:jc w:val="center"/>
              <w:rPr>
                <w:bCs/>
                <w:sz w:val="18"/>
                <w:lang w:val="es-ES" w:eastAsia="es-MX"/>
              </w:rPr>
            </w:pPr>
            <w:r w:rsidRPr="00083A2E">
              <w:rPr>
                <w:bCs/>
                <w:sz w:val="18"/>
                <w:lang w:val="es-ES" w:eastAsia="es-MX"/>
              </w:rPr>
              <w:t>DE global</w:t>
            </w:r>
          </w:p>
        </w:tc>
        <w:tc>
          <w:tcPr>
            <w:tcW w:w="2674" w:type="dxa"/>
            <w:vAlign w:val="center"/>
          </w:tcPr>
          <w:p w14:paraId="3E5371F3" w14:textId="77777777" w:rsidR="00AD3E4B" w:rsidRPr="00083A2E" w:rsidRDefault="00AD3E4B" w:rsidP="00A86E38">
            <w:pPr>
              <w:jc w:val="center"/>
              <w:rPr>
                <w:bCs/>
                <w:sz w:val="18"/>
                <w:lang w:val="es-ES" w:eastAsia="es-MX"/>
              </w:rPr>
            </w:pPr>
            <w:r w:rsidRPr="00083A2E">
              <w:rPr>
                <w:bCs/>
                <w:sz w:val="18"/>
                <w:lang w:val="es-ES" w:eastAsia="es-MX"/>
              </w:rPr>
              <w:t>0.162</w:t>
            </w:r>
          </w:p>
        </w:tc>
      </w:tr>
      <w:tr w:rsidR="00AD3E4B" w:rsidRPr="00083A2E" w14:paraId="49F21E54" w14:textId="77777777" w:rsidTr="00A86E38">
        <w:trPr>
          <w:jc w:val="center"/>
        </w:trPr>
        <w:tc>
          <w:tcPr>
            <w:tcW w:w="0" w:type="auto"/>
            <w:shd w:val="clear" w:color="auto" w:fill="F2F2F2" w:themeFill="background1" w:themeFillShade="F2"/>
            <w:vAlign w:val="center"/>
          </w:tcPr>
          <w:p w14:paraId="23F4699A" w14:textId="77777777" w:rsidR="00AD3E4B" w:rsidRPr="00083A2E" w:rsidRDefault="00AD3E4B" w:rsidP="00A86E38">
            <w:pPr>
              <w:jc w:val="center"/>
              <w:rPr>
                <w:bCs/>
                <w:sz w:val="18"/>
                <w:lang w:val="es-ES" w:eastAsia="es-MX"/>
              </w:rPr>
            </w:pPr>
            <w:r>
              <w:rPr>
                <w:bCs/>
                <w:sz w:val="18"/>
                <w:lang w:val="es-ES" w:eastAsia="es-MX"/>
              </w:rPr>
              <w:t xml:space="preserve">(%) </w:t>
            </w:r>
            <w:r w:rsidRPr="00083A2E">
              <w:rPr>
                <w:bCs/>
                <w:sz w:val="18"/>
                <w:lang w:val="es-ES" w:eastAsia="es-MX"/>
              </w:rPr>
              <w:t>CV global</w:t>
            </w:r>
          </w:p>
        </w:tc>
        <w:tc>
          <w:tcPr>
            <w:tcW w:w="2674" w:type="dxa"/>
            <w:vAlign w:val="center"/>
          </w:tcPr>
          <w:p w14:paraId="7283EB98" w14:textId="77777777" w:rsidR="00AD3E4B" w:rsidRPr="00083A2E" w:rsidRDefault="00AD3E4B" w:rsidP="00A86E38">
            <w:pPr>
              <w:jc w:val="center"/>
              <w:rPr>
                <w:bCs/>
                <w:sz w:val="18"/>
                <w:lang w:val="es-ES" w:eastAsia="es-MX"/>
              </w:rPr>
            </w:pPr>
            <w:r w:rsidRPr="00083A2E">
              <w:rPr>
                <w:bCs/>
                <w:sz w:val="18"/>
                <w:lang w:val="es-ES" w:eastAsia="es-MX"/>
              </w:rPr>
              <w:t>5.45 %</w:t>
            </w:r>
          </w:p>
        </w:tc>
      </w:tr>
      <w:tr w:rsidR="00AD3E4B" w:rsidRPr="00083A2E" w14:paraId="3B04EFB4" w14:textId="77777777" w:rsidTr="00A86E38">
        <w:trPr>
          <w:jc w:val="center"/>
        </w:trPr>
        <w:tc>
          <w:tcPr>
            <w:tcW w:w="0" w:type="auto"/>
            <w:shd w:val="clear" w:color="auto" w:fill="F2F2F2" w:themeFill="background1" w:themeFillShade="F2"/>
            <w:vAlign w:val="center"/>
          </w:tcPr>
          <w:p w14:paraId="68825CF2" w14:textId="77777777" w:rsidR="00AD3E4B" w:rsidRPr="00083A2E" w:rsidRDefault="00AD3E4B" w:rsidP="00A86E38">
            <w:pPr>
              <w:jc w:val="center"/>
              <w:rPr>
                <w:bCs/>
                <w:sz w:val="18"/>
                <w:lang w:val="es-ES" w:eastAsia="es-MX"/>
              </w:rPr>
            </w:pPr>
            <w:r w:rsidRPr="00083A2E">
              <w:rPr>
                <w:bCs/>
                <w:sz w:val="18"/>
                <w:lang w:val="es-ES" w:eastAsia="es-MX"/>
              </w:rPr>
              <w:t>Nivel de consenso</w:t>
            </w:r>
          </w:p>
        </w:tc>
        <w:tc>
          <w:tcPr>
            <w:tcW w:w="2674" w:type="dxa"/>
            <w:vAlign w:val="center"/>
          </w:tcPr>
          <w:p w14:paraId="6C34A759" w14:textId="77777777" w:rsidR="00AD3E4B" w:rsidRPr="00083A2E" w:rsidRDefault="00AD3E4B" w:rsidP="00A86E38">
            <w:pPr>
              <w:jc w:val="center"/>
              <w:rPr>
                <w:bCs/>
                <w:sz w:val="18"/>
                <w:lang w:val="es-ES" w:eastAsia="es-MX"/>
              </w:rPr>
            </w:pPr>
            <w:r w:rsidRPr="00083A2E">
              <w:rPr>
                <w:bCs/>
                <w:sz w:val="18"/>
                <w:lang w:val="es-ES" w:eastAsia="es-MX"/>
              </w:rPr>
              <w:t>Alto consenso</w:t>
            </w:r>
          </w:p>
        </w:tc>
      </w:tr>
      <w:tr w:rsidR="00AD3E4B" w:rsidRPr="00083A2E" w14:paraId="73B824E8" w14:textId="77777777" w:rsidTr="00A86E38">
        <w:trPr>
          <w:jc w:val="center"/>
        </w:trPr>
        <w:tc>
          <w:tcPr>
            <w:tcW w:w="0" w:type="auto"/>
            <w:shd w:val="clear" w:color="auto" w:fill="F2F2F2" w:themeFill="background1" w:themeFillShade="F2"/>
            <w:vAlign w:val="center"/>
          </w:tcPr>
          <w:p w14:paraId="476C954C" w14:textId="77777777" w:rsidR="00AD3E4B" w:rsidRPr="00083A2E" w:rsidRDefault="00AD3E4B" w:rsidP="00A86E38">
            <w:pPr>
              <w:jc w:val="center"/>
              <w:rPr>
                <w:b/>
                <w:sz w:val="18"/>
                <w:lang w:val="es-ES" w:eastAsia="es-MX"/>
              </w:rPr>
            </w:pPr>
            <w:r w:rsidRPr="00083A2E">
              <w:rPr>
                <w:b/>
                <w:sz w:val="18"/>
                <w:lang w:val="es-ES" w:eastAsia="es-MX"/>
              </w:rPr>
              <w:t>Dictamen final</w:t>
            </w:r>
          </w:p>
        </w:tc>
        <w:tc>
          <w:tcPr>
            <w:tcW w:w="2674" w:type="dxa"/>
            <w:vAlign w:val="center"/>
          </w:tcPr>
          <w:p w14:paraId="2BA85456" w14:textId="77777777" w:rsidR="00AD3E4B" w:rsidRPr="00083A2E" w:rsidRDefault="00AD3E4B" w:rsidP="00A86E38">
            <w:pPr>
              <w:jc w:val="center"/>
              <w:rPr>
                <w:b/>
                <w:sz w:val="18"/>
                <w:lang w:val="es-ES" w:eastAsia="es-MX"/>
              </w:rPr>
            </w:pPr>
            <w:r w:rsidRPr="00083A2E">
              <w:rPr>
                <w:b/>
                <w:sz w:val="18"/>
                <w:lang w:val="es-ES" w:eastAsia="es-MX"/>
              </w:rPr>
              <w:t>8 de 8 expertos aprueban la propuesta en su versión final</w:t>
            </w:r>
          </w:p>
        </w:tc>
      </w:tr>
    </w:tbl>
    <w:p w14:paraId="41D5DC68" w14:textId="77777777" w:rsidR="00AD3E4B" w:rsidRDefault="00AD3E4B"/>
    <w:p w14:paraId="53711372" w14:textId="77777777" w:rsidR="00AD3E4B" w:rsidRDefault="00AD3E4B"/>
    <w:p w14:paraId="5C66316D" w14:textId="77777777" w:rsidR="00AD3E4B" w:rsidRDefault="00AD3E4B" w:rsidP="00AD3E4B">
      <w:pPr>
        <w:pStyle w:val="Tablascontenido"/>
      </w:pPr>
      <w:bookmarkStart w:id="5" w:name="_Toc235050057"/>
      <w:r w:rsidRPr="00BC2C5E">
        <w:rPr>
          <w:b/>
          <w:bCs/>
        </w:rPr>
        <w:t xml:space="preserve">Tabla </w:t>
      </w:r>
      <w:r w:rsidRPr="00BC2C5E">
        <w:rPr>
          <w:b/>
          <w:bCs/>
        </w:rPr>
        <w:fldChar w:fldCharType="begin"/>
      </w:r>
      <w:r w:rsidRPr="00BC2C5E">
        <w:rPr>
          <w:b/>
          <w:bCs/>
        </w:rPr>
        <w:instrText xml:space="preserve"> SEQ Tabla \* ARABIC </w:instrText>
      </w:r>
      <w:r w:rsidRPr="00BC2C5E">
        <w:rPr>
          <w:b/>
          <w:bCs/>
        </w:rPr>
        <w:fldChar w:fldCharType="separate"/>
      </w:r>
      <w:r>
        <w:rPr>
          <w:b/>
          <w:bCs/>
          <w:noProof/>
        </w:rPr>
        <w:t>53</w:t>
      </w:r>
      <w:r w:rsidRPr="00BC2C5E">
        <w:rPr>
          <w:b/>
          <w:bCs/>
        </w:rPr>
        <w:fldChar w:fldCharType="end"/>
      </w:r>
      <w:r>
        <w:br/>
      </w:r>
      <w:r w:rsidRPr="00865B6C">
        <w:t>Síntesis metodológica del proceso Delphi</w:t>
      </w:r>
      <w:bookmarkEnd w:id="5"/>
    </w:p>
    <w:tbl>
      <w:tblPr>
        <w:tblStyle w:val="Tablaconcuadrcula46"/>
        <w:tblW w:w="0" w:type="auto"/>
        <w:jc w:val="center"/>
        <w:tblLook w:val="04A0" w:firstRow="1" w:lastRow="0" w:firstColumn="1" w:lastColumn="0" w:noHBand="0" w:noVBand="1"/>
      </w:tblPr>
      <w:tblGrid>
        <w:gridCol w:w="988"/>
        <w:gridCol w:w="2268"/>
        <w:gridCol w:w="1951"/>
        <w:gridCol w:w="1591"/>
        <w:gridCol w:w="1696"/>
      </w:tblGrid>
      <w:tr w:rsidR="00AD3E4B" w:rsidRPr="00BC2C5E" w14:paraId="3AEE9C27" w14:textId="77777777" w:rsidTr="00A86E38">
        <w:trPr>
          <w:jc w:val="center"/>
        </w:trPr>
        <w:tc>
          <w:tcPr>
            <w:tcW w:w="987" w:type="dxa"/>
            <w:shd w:val="clear" w:color="auto" w:fill="D9D9D9" w:themeFill="background1" w:themeFillShade="D9"/>
            <w:vAlign w:val="center"/>
          </w:tcPr>
          <w:p w14:paraId="57831829" w14:textId="77777777" w:rsidR="00AD3E4B" w:rsidRPr="00BC2C5E" w:rsidRDefault="00AD3E4B" w:rsidP="00A86E38">
            <w:pPr>
              <w:jc w:val="center"/>
              <w:rPr>
                <w:b/>
                <w:sz w:val="18"/>
                <w:lang w:val="es-ES" w:eastAsia="es-MX"/>
              </w:rPr>
            </w:pPr>
            <w:r w:rsidRPr="00BC2C5E">
              <w:rPr>
                <w:b/>
                <w:sz w:val="18"/>
                <w:lang w:val="es-ES" w:eastAsia="es-MX"/>
              </w:rPr>
              <w:t>Ronda</w:t>
            </w:r>
          </w:p>
        </w:tc>
        <w:tc>
          <w:tcPr>
            <w:tcW w:w="2268" w:type="dxa"/>
            <w:shd w:val="clear" w:color="auto" w:fill="D9D9D9" w:themeFill="background1" w:themeFillShade="D9"/>
            <w:vAlign w:val="center"/>
          </w:tcPr>
          <w:p w14:paraId="5B42B682" w14:textId="77777777" w:rsidR="00AD3E4B" w:rsidRPr="00BC2C5E" w:rsidRDefault="00AD3E4B" w:rsidP="00A86E38">
            <w:pPr>
              <w:jc w:val="center"/>
              <w:rPr>
                <w:b/>
                <w:sz w:val="18"/>
                <w:lang w:val="es-ES" w:eastAsia="es-MX"/>
              </w:rPr>
            </w:pPr>
            <w:r w:rsidRPr="00BC2C5E">
              <w:rPr>
                <w:b/>
                <w:sz w:val="18"/>
                <w:lang w:val="es-ES" w:eastAsia="es-MX"/>
              </w:rPr>
              <w:t>Propósito de la ronda</w:t>
            </w:r>
          </w:p>
        </w:tc>
        <w:tc>
          <w:tcPr>
            <w:tcW w:w="0" w:type="auto"/>
            <w:shd w:val="clear" w:color="auto" w:fill="D9D9D9" w:themeFill="background1" w:themeFillShade="D9"/>
            <w:vAlign w:val="center"/>
          </w:tcPr>
          <w:p w14:paraId="29607C5C" w14:textId="77777777" w:rsidR="00AD3E4B" w:rsidRPr="00BC2C5E" w:rsidRDefault="00AD3E4B" w:rsidP="00A86E38">
            <w:pPr>
              <w:jc w:val="center"/>
              <w:rPr>
                <w:b/>
                <w:sz w:val="18"/>
                <w:lang w:val="es-ES" w:eastAsia="es-MX"/>
              </w:rPr>
            </w:pPr>
            <w:r w:rsidRPr="00BC2C5E">
              <w:rPr>
                <w:b/>
                <w:sz w:val="18"/>
                <w:lang w:val="es-ES" w:eastAsia="es-MX"/>
              </w:rPr>
              <w:t>Instrumento aplicado</w:t>
            </w:r>
          </w:p>
        </w:tc>
        <w:tc>
          <w:tcPr>
            <w:tcW w:w="0" w:type="auto"/>
            <w:shd w:val="clear" w:color="auto" w:fill="D9D9D9" w:themeFill="background1" w:themeFillShade="D9"/>
            <w:vAlign w:val="center"/>
          </w:tcPr>
          <w:p w14:paraId="758F94CF" w14:textId="77777777" w:rsidR="00AD3E4B" w:rsidRPr="00BC2C5E" w:rsidRDefault="00AD3E4B" w:rsidP="00A86E38">
            <w:pPr>
              <w:jc w:val="center"/>
              <w:rPr>
                <w:b/>
                <w:sz w:val="18"/>
                <w:lang w:val="es-ES" w:eastAsia="es-MX"/>
              </w:rPr>
            </w:pPr>
            <w:r w:rsidRPr="00BC2C5E">
              <w:rPr>
                <w:b/>
                <w:sz w:val="18"/>
                <w:lang w:val="es-ES" w:eastAsia="es-MX"/>
              </w:rPr>
              <w:t>Criterio de análisis</w:t>
            </w:r>
          </w:p>
        </w:tc>
        <w:tc>
          <w:tcPr>
            <w:tcW w:w="0" w:type="auto"/>
            <w:shd w:val="clear" w:color="auto" w:fill="D9D9D9" w:themeFill="background1" w:themeFillShade="D9"/>
            <w:vAlign w:val="center"/>
          </w:tcPr>
          <w:p w14:paraId="204CBCAA" w14:textId="77777777" w:rsidR="00AD3E4B" w:rsidRPr="00BC2C5E" w:rsidRDefault="00AD3E4B" w:rsidP="00A86E38">
            <w:pPr>
              <w:jc w:val="center"/>
              <w:rPr>
                <w:b/>
                <w:sz w:val="18"/>
                <w:lang w:val="es-ES" w:eastAsia="es-MX"/>
              </w:rPr>
            </w:pPr>
            <w:r w:rsidRPr="00BC2C5E">
              <w:rPr>
                <w:b/>
                <w:sz w:val="18"/>
                <w:lang w:val="es-ES" w:eastAsia="es-MX"/>
              </w:rPr>
              <w:t>Resultado obtenido</w:t>
            </w:r>
          </w:p>
        </w:tc>
      </w:tr>
      <w:tr w:rsidR="00AD3E4B" w:rsidRPr="00BC2C5E" w14:paraId="2A1340DD" w14:textId="77777777" w:rsidTr="00A86E38">
        <w:trPr>
          <w:jc w:val="center"/>
        </w:trPr>
        <w:tc>
          <w:tcPr>
            <w:tcW w:w="987" w:type="dxa"/>
            <w:shd w:val="clear" w:color="auto" w:fill="F2F2F2" w:themeFill="background1" w:themeFillShade="F2"/>
            <w:vAlign w:val="center"/>
          </w:tcPr>
          <w:p w14:paraId="6EE94833" w14:textId="77777777" w:rsidR="00AD3E4B" w:rsidRPr="00BC2C5E" w:rsidRDefault="00AD3E4B" w:rsidP="00A86E38">
            <w:pPr>
              <w:jc w:val="center"/>
              <w:rPr>
                <w:b/>
                <w:sz w:val="18"/>
                <w:lang w:val="es-ES" w:eastAsia="es-MX"/>
              </w:rPr>
            </w:pPr>
            <w:r w:rsidRPr="00BC2C5E">
              <w:rPr>
                <w:b/>
                <w:sz w:val="18"/>
                <w:lang w:val="es-ES" w:eastAsia="es-MX"/>
              </w:rPr>
              <w:t>Ronda 1</w:t>
            </w:r>
          </w:p>
        </w:tc>
        <w:tc>
          <w:tcPr>
            <w:tcW w:w="2268" w:type="dxa"/>
            <w:vAlign w:val="center"/>
          </w:tcPr>
          <w:p w14:paraId="0683CA09" w14:textId="77777777" w:rsidR="00AD3E4B" w:rsidRPr="00BC2C5E" w:rsidRDefault="00AD3E4B" w:rsidP="00A86E38">
            <w:pPr>
              <w:jc w:val="center"/>
              <w:rPr>
                <w:bCs/>
                <w:sz w:val="18"/>
                <w:lang w:val="es-ES" w:eastAsia="es-MX"/>
              </w:rPr>
            </w:pPr>
            <w:r w:rsidRPr="00BC2C5E">
              <w:rPr>
                <w:bCs/>
                <w:sz w:val="18"/>
                <w:lang w:val="es-ES" w:eastAsia="es-MX"/>
              </w:rPr>
              <w:t>Valorar la aceptación inicial de la propuesta doctoral, considerando relevancia, novedad, pertinencia contextual, aplicabilidad y orientación metodológica.</w:t>
            </w:r>
          </w:p>
        </w:tc>
        <w:tc>
          <w:tcPr>
            <w:tcW w:w="0" w:type="auto"/>
            <w:vAlign w:val="center"/>
          </w:tcPr>
          <w:p w14:paraId="08EA7857" w14:textId="77777777" w:rsidR="00AD3E4B" w:rsidRPr="00865B6C" w:rsidRDefault="00AD3E4B" w:rsidP="00A86E38">
            <w:pPr>
              <w:jc w:val="center"/>
              <w:rPr>
                <w:bCs/>
                <w:sz w:val="18"/>
                <w:lang w:val="es-ES" w:eastAsia="es-MX"/>
              </w:rPr>
            </w:pPr>
            <w:r w:rsidRPr="00865B6C">
              <w:rPr>
                <w:bCs/>
                <w:sz w:val="18"/>
                <w:lang w:val="es-ES" w:eastAsia="es-MX"/>
              </w:rPr>
              <w:t>Cuestionario general con opciones Sí / No / No aplica, complementado con observaciones cualitativas.</w:t>
            </w:r>
          </w:p>
          <w:p w14:paraId="26175682" w14:textId="77777777" w:rsidR="00AD3E4B" w:rsidRPr="00865B6C" w:rsidRDefault="00AD3E4B" w:rsidP="00A86E38">
            <w:pPr>
              <w:jc w:val="center"/>
              <w:rPr>
                <w:bCs/>
                <w:sz w:val="18"/>
                <w:lang w:val="es-ES" w:eastAsia="es-MX"/>
              </w:rPr>
            </w:pPr>
            <w:r w:rsidRPr="00865B6C">
              <w:rPr>
                <w:bCs/>
                <w:sz w:val="18"/>
                <w:lang w:val="es-ES" w:eastAsia="es-MX"/>
              </w:rPr>
              <w:t>(Evidencias en Anexo P)</w:t>
            </w:r>
          </w:p>
        </w:tc>
        <w:tc>
          <w:tcPr>
            <w:tcW w:w="0" w:type="auto"/>
            <w:vAlign w:val="center"/>
          </w:tcPr>
          <w:p w14:paraId="685E75D7" w14:textId="77777777" w:rsidR="00AD3E4B" w:rsidRPr="00BC2C5E" w:rsidRDefault="00AD3E4B" w:rsidP="00A86E38">
            <w:pPr>
              <w:jc w:val="center"/>
              <w:rPr>
                <w:bCs/>
                <w:sz w:val="18"/>
                <w:lang w:val="es-ES" w:eastAsia="es-MX"/>
              </w:rPr>
            </w:pPr>
            <w:r w:rsidRPr="00BC2C5E">
              <w:rPr>
                <w:bCs/>
                <w:sz w:val="18"/>
                <w:lang w:val="es-ES" w:eastAsia="es-MX"/>
              </w:rPr>
              <w:t>Frecuencia y porcentaje de respuestas afirmativas por ítem y valoración global del panel experto.</w:t>
            </w:r>
          </w:p>
        </w:tc>
        <w:tc>
          <w:tcPr>
            <w:tcW w:w="0" w:type="auto"/>
            <w:vAlign w:val="center"/>
          </w:tcPr>
          <w:p w14:paraId="0ADBB74A" w14:textId="77777777" w:rsidR="00AD3E4B" w:rsidRPr="00BC2C5E" w:rsidRDefault="00AD3E4B" w:rsidP="00A86E38">
            <w:pPr>
              <w:jc w:val="center"/>
              <w:rPr>
                <w:bCs/>
                <w:sz w:val="18"/>
                <w:lang w:val="es-ES" w:eastAsia="es-MX"/>
              </w:rPr>
            </w:pPr>
            <w:r w:rsidRPr="00BC2C5E">
              <w:rPr>
                <w:bCs/>
                <w:sz w:val="18"/>
                <w:lang w:val="es-ES" w:eastAsia="es-MX"/>
              </w:rPr>
              <w:t>99,46 % de consenso afirmativo global, evidenciando aceptación inicial favorable de la propuesta.</w:t>
            </w:r>
          </w:p>
        </w:tc>
      </w:tr>
      <w:tr w:rsidR="00AD3E4B" w:rsidRPr="00BC2C5E" w14:paraId="00862476" w14:textId="77777777" w:rsidTr="00A86E38">
        <w:trPr>
          <w:jc w:val="center"/>
        </w:trPr>
        <w:tc>
          <w:tcPr>
            <w:tcW w:w="987" w:type="dxa"/>
            <w:shd w:val="clear" w:color="auto" w:fill="F2F2F2" w:themeFill="background1" w:themeFillShade="F2"/>
            <w:vAlign w:val="center"/>
          </w:tcPr>
          <w:p w14:paraId="3FAC33DB" w14:textId="77777777" w:rsidR="00AD3E4B" w:rsidRPr="00BC2C5E" w:rsidRDefault="00AD3E4B" w:rsidP="00A86E38">
            <w:pPr>
              <w:jc w:val="center"/>
              <w:rPr>
                <w:b/>
                <w:sz w:val="18"/>
                <w:lang w:val="es-ES" w:eastAsia="es-MX"/>
              </w:rPr>
            </w:pPr>
            <w:r w:rsidRPr="00BC2C5E">
              <w:rPr>
                <w:b/>
                <w:sz w:val="18"/>
                <w:lang w:val="es-ES" w:eastAsia="es-MX"/>
              </w:rPr>
              <w:lastRenderedPageBreak/>
              <w:t>Ronda 2</w:t>
            </w:r>
          </w:p>
        </w:tc>
        <w:tc>
          <w:tcPr>
            <w:tcW w:w="2268" w:type="dxa"/>
            <w:vAlign w:val="center"/>
          </w:tcPr>
          <w:p w14:paraId="4C4E1CAB" w14:textId="77777777" w:rsidR="00AD3E4B" w:rsidRPr="00BC2C5E" w:rsidRDefault="00AD3E4B" w:rsidP="00A86E38">
            <w:pPr>
              <w:jc w:val="center"/>
              <w:rPr>
                <w:bCs/>
                <w:sz w:val="18"/>
                <w:lang w:val="es-ES" w:eastAsia="es-MX"/>
              </w:rPr>
            </w:pPr>
            <w:r w:rsidRPr="00BC2C5E">
              <w:rPr>
                <w:bCs/>
                <w:sz w:val="18"/>
                <w:lang w:val="es-ES" w:eastAsia="es-MX"/>
              </w:rPr>
              <w:t>Evaluar técnicamente la Propuesta de Transformación en cuanto a claridad, coherencia metodológica, pertinencia, viabilidad, aplicabilidad y aporte técnico-científico.</w:t>
            </w:r>
          </w:p>
        </w:tc>
        <w:tc>
          <w:tcPr>
            <w:tcW w:w="0" w:type="auto"/>
            <w:vAlign w:val="center"/>
          </w:tcPr>
          <w:p w14:paraId="6BAEAA3B" w14:textId="77777777" w:rsidR="00AD3E4B" w:rsidRPr="00865B6C" w:rsidRDefault="00AD3E4B" w:rsidP="00A86E38">
            <w:pPr>
              <w:jc w:val="center"/>
              <w:rPr>
                <w:bCs/>
                <w:sz w:val="18"/>
                <w:lang w:val="es-ES" w:eastAsia="es-MX"/>
              </w:rPr>
            </w:pPr>
            <w:r w:rsidRPr="00865B6C">
              <w:rPr>
                <w:bCs/>
                <w:sz w:val="18"/>
                <w:lang w:val="es-ES" w:eastAsia="es-MX"/>
              </w:rPr>
              <w:t>Instrumento de validación con escala valorativa de 1 a 5.</w:t>
            </w:r>
          </w:p>
          <w:p w14:paraId="26C578AB" w14:textId="77777777" w:rsidR="00AD3E4B" w:rsidRPr="00865B6C" w:rsidRDefault="00AD3E4B" w:rsidP="00A86E38">
            <w:pPr>
              <w:jc w:val="center"/>
              <w:rPr>
                <w:bCs/>
                <w:sz w:val="18"/>
                <w:lang w:val="es-ES" w:eastAsia="es-MX"/>
              </w:rPr>
            </w:pPr>
            <w:r w:rsidRPr="00865B6C">
              <w:rPr>
                <w:bCs/>
                <w:sz w:val="18"/>
                <w:lang w:val="es-ES" w:eastAsia="es-MX"/>
              </w:rPr>
              <w:t>(Evidencias en Anexo Q)</w:t>
            </w:r>
          </w:p>
        </w:tc>
        <w:tc>
          <w:tcPr>
            <w:tcW w:w="0" w:type="auto"/>
            <w:vAlign w:val="center"/>
          </w:tcPr>
          <w:p w14:paraId="00B30CDF" w14:textId="77777777" w:rsidR="00AD3E4B" w:rsidRPr="00BC2C5E" w:rsidRDefault="00AD3E4B" w:rsidP="00A86E38">
            <w:pPr>
              <w:jc w:val="center"/>
              <w:rPr>
                <w:bCs/>
                <w:sz w:val="18"/>
                <w:lang w:val="es-ES" w:eastAsia="es-MX"/>
              </w:rPr>
            </w:pPr>
            <w:r w:rsidRPr="00BC2C5E">
              <w:rPr>
                <w:bCs/>
                <w:sz w:val="18"/>
                <w:lang w:val="es-ES" w:eastAsia="es-MX"/>
              </w:rPr>
              <w:t>Promedio, desviación estándar y coeficiente de variación por ítem y dimensión.</w:t>
            </w:r>
          </w:p>
        </w:tc>
        <w:tc>
          <w:tcPr>
            <w:tcW w:w="0" w:type="auto"/>
            <w:vAlign w:val="center"/>
          </w:tcPr>
          <w:p w14:paraId="700164D5" w14:textId="77777777" w:rsidR="00AD3E4B" w:rsidRPr="00BC2C5E" w:rsidRDefault="00AD3E4B" w:rsidP="00A86E38">
            <w:pPr>
              <w:jc w:val="center"/>
              <w:rPr>
                <w:bCs/>
                <w:sz w:val="18"/>
                <w:lang w:val="es-ES" w:eastAsia="es-MX"/>
              </w:rPr>
            </w:pPr>
            <w:r w:rsidRPr="00BC2C5E">
              <w:rPr>
                <w:bCs/>
                <w:sz w:val="18"/>
                <w:lang w:val="es-ES" w:eastAsia="es-MX"/>
              </w:rPr>
              <w:t>Promedio global de 4,958/5 y CV global de 4,04 %, evidenciando alto consenso técnico.</w:t>
            </w:r>
          </w:p>
        </w:tc>
      </w:tr>
      <w:tr w:rsidR="00AD3E4B" w:rsidRPr="00BC2C5E" w14:paraId="19ADC339" w14:textId="77777777" w:rsidTr="00A86E38">
        <w:trPr>
          <w:jc w:val="center"/>
        </w:trPr>
        <w:tc>
          <w:tcPr>
            <w:tcW w:w="987" w:type="dxa"/>
            <w:shd w:val="clear" w:color="auto" w:fill="F2F2F2" w:themeFill="background1" w:themeFillShade="F2"/>
            <w:vAlign w:val="center"/>
          </w:tcPr>
          <w:p w14:paraId="3531833B" w14:textId="77777777" w:rsidR="00AD3E4B" w:rsidRPr="00BC2C5E" w:rsidRDefault="00AD3E4B" w:rsidP="00A86E38">
            <w:pPr>
              <w:jc w:val="center"/>
              <w:rPr>
                <w:b/>
                <w:sz w:val="18"/>
                <w:lang w:val="es-ES" w:eastAsia="es-MX"/>
              </w:rPr>
            </w:pPr>
            <w:r w:rsidRPr="00BC2C5E">
              <w:rPr>
                <w:b/>
                <w:sz w:val="18"/>
                <w:lang w:val="es-ES" w:eastAsia="es-MX"/>
              </w:rPr>
              <w:t>Ronda 3</w:t>
            </w:r>
          </w:p>
        </w:tc>
        <w:tc>
          <w:tcPr>
            <w:tcW w:w="2268" w:type="dxa"/>
            <w:vAlign w:val="center"/>
          </w:tcPr>
          <w:p w14:paraId="47844966" w14:textId="77777777" w:rsidR="00AD3E4B" w:rsidRPr="00BC2C5E" w:rsidRDefault="00AD3E4B" w:rsidP="00A86E38">
            <w:pPr>
              <w:jc w:val="center"/>
              <w:rPr>
                <w:bCs/>
                <w:sz w:val="18"/>
                <w:lang w:val="es-ES" w:eastAsia="es-MX"/>
              </w:rPr>
            </w:pPr>
            <w:r w:rsidRPr="00BC2C5E">
              <w:rPr>
                <w:bCs/>
                <w:sz w:val="18"/>
                <w:lang w:val="es-ES" w:eastAsia="es-MX"/>
              </w:rPr>
              <w:t>Confirmar el consenso final respecto a la versión ajustada de la propuesta y valorar la suficiencia de los cambios incorporados.</w:t>
            </w:r>
          </w:p>
          <w:p w14:paraId="3900A0AA" w14:textId="77777777" w:rsidR="00AD3E4B" w:rsidRPr="00BC2C5E" w:rsidRDefault="00AD3E4B" w:rsidP="00A86E38">
            <w:pPr>
              <w:jc w:val="center"/>
              <w:rPr>
                <w:bCs/>
                <w:sz w:val="18"/>
                <w:lang w:val="es-ES" w:eastAsia="es-MX"/>
              </w:rPr>
            </w:pPr>
          </w:p>
        </w:tc>
        <w:tc>
          <w:tcPr>
            <w:tcW w:w="0" w:type="auto"/>
            <w:vAlign w:val="center"/>
          </w:tcPr>
          <w:p w14:paraId="68206A61" w14:textId="77777777" w:rsidR="00AD3E4B" w:rsidRPr="00865B6C" w:rsidRDefault="00AD3E4B" w:rsidP="00A86E38">
            <w:pPr>
              <w:jc w:val="center"/>
              <w:rPr>
                <w:bCs/>
                <w:sz w:val="18"/>
                <w:lang w:val="es-ES" w:eastAsia="es-MX"/>
              </w:rPr>
            </w:pPr>
            <w:r w:rsidRPr="00865B6C">
              <w:rPr>
                <w:bCs/>
                <w:sz w:val="18"/>
                <w:lang w:val="es-ES" w:eastAsia="es-MX"/>
              </w:rPr>
              <w:t>Instrumento final de validación con escala de consenso y aceptación final.</w:t>
            </w:r>
          </w:p>
          <w:p w14:paraId="3E9DF629" w14:textId="77777777" w:rsidR="00AD3E4B" w:rsidRPr="00865B6C" w:rsidRDefault="00AD3E4B" w:rsidP="00A86E38">
            <w:pPr>
              <w:jc w:val="center"/>
              <w:rPr>
                <w:bCs/>
                <w:sz w:val="18"/>
                <w:lang w:val="es-ES" w:eastAsia="es-MX"/>
              </w:rPr>
            </w:pPr>
            <w:r w:rsidRPr="00865B6C">
              <w:rPr>
                <w:bCs/>
                <w:sz w:val="18"/>
                <w:lang w:val="es-ES" w:eastAsia="es-MX"/>
              </w:rPr>
              <w:t>(Evidencias en Anexo R)</w:t>
            </w:r>
          </w:p>
        </w:tc>
        <w:tc>
          <w:tcPr>
            <w:tcW w:w="0" w:type="auto"/>
            <w:vAlign w:val="center"/>
          </w:tcPr>
          <w:p w14:paraId="4CF96473" w14:textId="77777777" w:rsidR="00AD3E4B" w:rsidRPr="00BC2C5E" w:rsidRDefault="00AD3E4B" w:rsidP="00A86E38">
            <w:pPr>
              <w:jc w:val="center"/>
              <w:rPr>
                <w:bCs/>
                <w:sz w:val="18"/>
                <w:lang w:val="es-ES" w:eastAsia="es-MX"/>
              </w:rPr>
            </w:pPr>
            <w:r w:rsidRPr="00BC2C5E">
              <w:rPr>
                <w:bCs/>
                <w:sz w:val="18"/>
                <w:lang w:val="es-ES" w:eastAsia="es-MX"/>
              </w:rPr>
              <w:t>Promedio global, desviación estándar, coeficiente de variación y dictamen final de aprobación.</w:t>
            </w:r>
          </w:p>
        </w:tc>
        <w:tc>
          <w:tcPr>
            <w:tcW w:w="0" w:type="auto"/>
            <w:vAlign w:val="center"/>
          </w:tcPr>
          <w:p w14:paraId="168F7CA7" w14:textId="77777777" w:rsidR="00AD3E4B" w:rsidRPr="00BC2C5E" w:rsidRDefault="00AD3E4B" w:rsidP="00A86E38">
            <w:pPr>
              <w:jc w:val="center"/>
              <w:rPr>
                <w:bCs/>
                <w:sz w:val="18"/>
                <w:lang w:val="es-ES" w:eastAsia="es-MX"/>
              </w:rPr>
            </w:pPr>
            <w:r w:rsidRPr="00BC2C5E">
              <w:rPr>
                <w:bCs/>
                <w:sz w:val="18"/>
                <w:lang w:val="es-ES" w:eastAsia="es-MX"/>
              </w:rPr>
              <w:t>Promedio global de 2,973/3, CV global de 5,45 % y aprobación final de los 8 expertos.</w:t>
            </w:r>
          </w:p>
        </w:tc>
      </w:tr>
    </w:tbl>
    <w:p w14:paraId="136D1FB5" w14:textId="77777777" w:rsidR="00AD3E4B" w:rsidRDefault="00AD3E4B"/>
    <w:p w14:paraId="14A88E61" w14:textId="77777777" w:rsidR="00AD3E4B" w:rsidRDefault="00AD3E4B"/>
    <w:p w14:paraId="5380973E" w14:textId="77777777" w:rsidR="00AD3E4B" w:rsidRDefault="00AD3E4B" w:rsidP="00AD3E4B">
      <w:pPr>
        <w:pStyle w:val="Tablascontenido"/>
      </w:pPr>
      <w:bookmarkStart w:id="6" w:name="_Toc235050058"/>
      <w:r w:rsidRPr="00865B6C">
        <w:rPr>
          <w:b/>
          <w:bCs/>
        </w:rPr>
        <w:t xml:space="preserve">Tabla </w:t>
      </w:r>
      <w:r w:rsidRPr="00865B6C">
        <w:rPr>
          <w:b/>
          <w:bCs/>
        </w:rPr>
        <w:fldChar w:fldCharType="begin"/>
      </w:r>
      <w:r w:rsidRPr="00865B6C">
        <w:rPr>
          <w:b/>
          <w:bCs/>
        </w:rPr>
        <w:instrText xml:space="preserve"> SEQ Tabla \* ARABIC </w:instrText>
      </w:r>
      <w:r w:rsidRPr="00865B6C">
        <w:rPr>
          <w:b/>
          <w:bCs/>
        </w:rPr>
        <w:fldChar w:fldCharType="separate"/>
      </w:r>
      <w:r>
        <w:rPr>
          <w:b/>
          <w:bCs/>
          <w:noProof/>
        </w:rPr>
        <w:t>54</w:t>
      </w:r>
      <w:r w:rsidRPr="00865B6C">
        <w:rPr>
          <w:b/>
          <w:bCs/>
        </w:rPr>
        <w:fldChar w:fldCharType="end"/>
      </w:r>
      <w:r>
        <w:br/>
      </w:r>
      <w:r w:rsidRPr="00865B6C">
        <w:t>Resultados globales de validación de la propuesta doctoral</w:t>
      </w:r>
      <w:bookmarkEnd w:id="6"/>
    </w:p>
    <w:tbl>
      <w:tblPr>
        <w:tblStyle w:val="Tablaconcuadrcula53"/>
        <w:tblW w:w="0" w:type="auto"/>
        <w:tblLook w:val="04A0" w:firstRow="1" w:lastRow="0" w:firstColumn="1" w:lastColumn="0" w:noHBand="0" w:noVBand="1"/>
      </w:tblPr>
      <w:tblGrid>
        <w:gridCol w:w="1562"/>
        <w:gridCol w:w="1498"/>
        <w:gridCol w:w="1481"/>
        <w:gridCol w:w="1231"/>
        <w:gridCol w:w="2722"/>
      </w:tblGrid>
      <w:tr w:rsidR="00AD3E4B" w:rsidRPr="00BC2C5E" w14:paraId="0BC40408" w14:textId="77777777" w:rsidTr="00A86E38">
        <w:tc>
          <w:tcPr>
            <w:tcW w:w="0" w:type="auto"/>
            <w:shd w:val="clear" w:color="auto" w:fill="F2F2F2" w:themeFill="background1" w:themeFillShade="F2"/>
            <w:vAlign w:val="center"/>
          </w:tcPr>
          <w:p w14:paraId="073706A2" w14:textId="77777777" w:rsidR="00AD3E4B" w:rsidRPr="00BC2C5E" w:rsidRDefault="00AD3E4B" w:rsidP="00A86E38">
            <w:pPr>
              <w:jc w:val="center"/>
              <w:rPr>
                <w:b/>
                <w:sz w:val="18"/>
                <w:lang w:val="es-ES" w:eastAsia="es-MX"/>
              </w:rPr>
            </w:pPr>
            <w:r w:rsidRPr="00BC2C5E">
              <w:rPr>
                <w:b/>
                <w:sz w:val="18"/>
                <w:lang w:val="es-ES" w:eastAsia="es-MX"/>
              </w:rPr>
              <w:t>Indicador de validación</w:t>
            </w:r>
          </w:p>
        </w:tc>
        <w:tc>
          <w:tcPr>
            <w:tcW w:w="0" w:type="auto"/>
            <w:shd w:val="clear" w:color="auto" w:fill="F2F2F2" w:themeFill="background1" w:themeFillShade="F2"/>
            <w:vAlign w:val="center"/>
          </w:tcPr>
          <w:p w14:paraId="650637E9" w14:textId="77777777" w:rsidR="00AD3E4B" w:rsidRPr="00BC2C5E" w:rsidRDefault="00AD3E4B" w:rsidP="00A86E38">
            <w:pPr>
              <w:jc w:val="center"/>
              <w:rPr>
                <w:b/>
                <w:sz w:val="18"/>
                <w:lang w:val="es-ES" w:eastAsia="es-MX"/>
              </w:rPr>
            </w:pPr>
            <w:r w:rsidRPr="00BC2C5E">
              <w:rPr>
                <w:b/>
                <w:sz w:val="18"/>
                <w:lang w:val="es-ES" w:eastAsia="es-MX"/>
              </w:rPr>
              <w:t>Ronda 1</w:t>
            </w:r>
          </w:p>
        </w:tc>
        <w:tc>
          <w:tcPr>
            <w:tcW w:w="0" w:type="auto"/>
            <w:shd w:val="clear" w:color="auto" w:fill="F2F2F2" w:themeFill="background1" w:themeFillShade="F2"/>
            <w:vAlign w:val="center"/>
          </w:tcPr>
          <w:p w14:paraId="3A9BD54A" w14:textId="77777777" w:rsidR="00AD3E4B" w:rsidRPr="00BC2C5E" w:rsidRDefault="00AD3E4B" w:rsidP="00A86E38">
            <w:pPr>
              <w:jc w:val="center"/>
              <w:rPr>
                <w:b/>
                <w:sz w:val="18"/>
                <w:lang w:val="es-ES" w:eastAsia="es-MX"/>
              </w:rPr>
            </w:pPr>
            <w:r w:rsidRPr="00BC2C5E">
              <w:rPr>
                <w:b/>
                <w:sz w:val="18"/>
                <w:lang w:val="es-ES" w:eastAsia="es-MX"/>
              </w:rPr>
              <w:t>Ronda 2</w:t>
            </w:r>
          </w:p>
        </w:tc>
        <w:tc>
          <w:tcPr>
            <w:tcW w:w="0" w:type="auto"/>
            <w:shd w:val="clear" w:color="auto" w:fill="F2F2F2" w:themeFill="background1" w:themeFillShade="F2"/>
            <w:vAlign w:val="center"/>
          </w:tcPr>
          <w:p w14:paraId="07524417" w14:textId="77777777" w:rsidR="00AD3E4B" w:rsidRPr="00BC2C5E" w:rsidRDefault="00AD3E4B" w:rsidP="00A86E38">
            <w:pPr>
              <w:jc w:val="center"/>
              <w:rPr>
                <w:b/>
                <w:sz w:val="18"/>
                <w:lang w:val="es-ES" w:eastAsia="es-MX"/>
              </w:rPr>
            </w:pPr>
            <w:r w:rsidRPr="00BC2C5E">
              <w:rPr>
                <w:b/>
                <w:sz w:val="18"/>
                <w:lang w:val="es-ES" w:eastAsia="es-MX"/>
              </w:rPr>
              <w:t>Ronda 3</w:t>
            </w:r>
          </w:p>
        </w:tc>
        <w:tc>
          <w:tcPr>
            <w:tcW w:w="0" w:type="auto"/>
            <w:shd w:val="clear" w:color="auto" w:fill="F2F2F2" w:themeFill="background1" w:themeFillShade="F2"/>
            <w:vAlign w:val="center"/>
          </w:tcPr>
          <w:p w14:paraId="7A0ACF6A" w14:textId="77777777" w:rsidR="00AD3E4B" w:rsidRPr="00BC2C5E" w:rsidRDefault="00AD3E4B" w:rsidP="00A86E38">
            <w:pPr>
              <w:jc w:val="center"/>
              <w:rPr>
                <w:b/>
                <w:sz w:val="18"/>
                <w:lang w:val="es-ES" w:eastAsia="es-MX"/>
              </w:rPr>
            </w:pPr>
            <w:r w:rsidRPr="00BC2C5E">
              <w:rPr>
                <w:b/>
                <w:sz w:val="18"/>
                <w:lang w:val="es-ES" w:eastAsia="es-MX"/>
              </w:rPr>
              <w:t>Interpretación global</w:t>
            </w:r>
          </w:p>
        </w:tc>
      </w:tr>
      <w:tr w:rsidR="00AD3E4B" w:rsidRPr="00BC2C5E" w14:paraId="394F2FC5" w14:textId="77777777" w:rsidTr="00A86E38">
        <w:tc>
          <w:tcPr>
            <w:tcW w:w="0" w:type="auto"/>
            <w:vAlign w:val="center"/>
          </w:tcPr>
          <w:p w14:paraId="79DB5762" w14:textId="77777777" w:rsidR="00AD3E4B" w:rsidRPr="00BC2C5E" w:rsidRDefault="00AD3E4B" w:rsidP="00A86E38">
            <w:pPr>
              <w:jc w:val="center"/>
              <w:rPr>
                <w:bCs/>
                <w:sz w:val="18"/>
                <w:lang w:val="es-ES" w:eastAsia="es-MX"/>
              </w:rPr>
            </w:pPr>
            <w:r w:rsidRPr="00BC2C5E">
              <w:rPr>
                <w:bCs/>
                <w:sz w:val="18"/>
                <w:lang w:val="es-ES" w:eastAsia="es-MX"/>
              </w:rPr>
              <w:t>Expertos participantes</w:t>
            </w:r>
          </w:p>
        </w:tc>
        <w:tc>
          <w:tcPr>
            <w:tcW w:w="0" w:type="auto"/>
            <w:vAlign w:val="center"/>
          </w:tcPr>
          <w:p w14:paraId="6EB43872" w14:textId="77777777" w:rsidR="00AD3E4B" w:rsidRPr="00BC2C5E" w:rsidRDefault="00AD3E4B" w:rsidP="00A86E38">
            <w:pPr>
              <w:jc w:val="center"/>
              <w:rPr>
                <w:bCs/>
                <w:sz w:val="18"/>
                <w:lang w:val="es-ES" w:eastAsia="es-MX"/>
              </w:rPr>
            </w:pPr>
            <w:r w:rsidRPr="00BC2C5E">
              <w:rPr>
                <w:bCs/>
                <w:sz w:val="18"/>
                <w:lang w:val="es-ES" w:eastAsia="es-MX"/>
              </w:rPr>
              <w:t>8</w:t>
            </w:r>
          </w:p>
        </w:tc>
        <w:tc>
          <w:tcPr>
            <w:tcW w:w="0" w:type="auto"/>
            <w:vAlign w:val="center"/>
          </w:tcPr>
          <w:p w14:paraId="12E65258" w14:textId="77777777" w:rsidR="00AD3E4B" w:rsidRPr="00BC2C5E" w:rsidRDefault="00AD3E4B" w:rsidP="00A86E38">
            <w:pPr>
              <w:jc w:val="center"/>
              <w:rPr>
                <w:bCs/>
                <w:sz w:val="18"/>
                <w:lang w:val="es-ES" w:eastAsia="es-MX"/>
              </w:rPr>
            </w:pPr>
            <w:r w:rsidRPr="00BC2C5E">
              <w:rPr>
                <w:bCs/>
                <w:sz w:val="18"/>
                <w:lang w:val="es-ES" w:eastAsia="es-MX"/>
              </w:rPr>
              <w:t>8</w:t>
            </w:r>
          </w:p>
        </w:tc>
        <w:tc>
          <w:tcPr>
            <w:tcW w:w="0" w:type="auto"/>
            <w:vAlign w:val="center"/>
          </w:tcPr>
          <w:p w14:paraId="28F1C739" w14:textId="77777777" w:rsidR="00AD3E4B" w:rsidRPr="00BC2C5E" w:rsidRDefault="00AD3E4B" w:rsidP="00A86E38">
            <w:pPr>
              <w:jc w:val="center"/>
              <w:rPr>
                <w:bCs/>
                <w:sz w:val="18"/>
                <w:lang w:val="es-ES" w:eastAsia="es-MX"/>
              </w:rPr>
            </w:pPr>
            <w:r w:rsidRPr="00BC2C5E">
              <w:rPr>
                <w:bCs/>
                <w:sz w:val="18"/>
                <w:lang w:val="es-ES" w:eastAsia="es-MX"/>
              </w:rPr>
              <w:t>8</w:t>
            </w:r>
          </w:p>
        </w:tc>
        <w:tc>
          <w:tcPr>
            <w:tcW w:w="0" w:type="auto"/>
            <w:vAlign w:val="center"/>
          </w:tcPr>
          <w:p w14:paraId="5E749399" w14:textId="77777777" w:rsidR="00AD3E4B" w:rsidRPr="00BC2C5E" w:rsidRDefault="00AD3E4B" w:rsidP="00A86E38">
            <w:pPr>
              <w:jc w:val="center"/>
              <w:rPr>
                <w:bCs/>
                <w:sz w:val="18"/>
                <w:lang w:val="es-ES" w:eastAsia="es-MX"/>
              </w:rPr>
            </w:pPr>
            <w:r w:rsidRPr="00BC2C5E">
              <w:rPr>
                <w:bCs/>
                <w:sz w:val="18"/>
                <w:lang w:val="es-ES" w:eastAsia="es-MX"/>
              </w:rPr>
              <w:t>Se mantuvo la participación del panel experto durante todo el proceso.</w:t>
            </w:r>
          </w:p>
        </w:tc>
      </w:tr>
      <w:tr w:rsidR="00AD3E4B" w:rsidRPr="00BC2C5E" w14:paraId="6FD7D392" w14:textId="77777777" w:rsidTr="00A86E38">
        <w:tc>
          <w:tcPr>
            <w:tcW w:w="0" w:type="auto"/>
            <w:vAlign w:val="center"/>
          </w:tcPr>
          <w:p w14:paraId="2DE87494" w14:textId="77777777" w:rsidR="00AD3E4B" w:rsidRPr="00BC2C5E" w:rsidRDefault="00AD3E4B" w:rsidP="00A86E38">
            <w:pPr>
              <w:jc w:val="center"/>
              <w:rPr>
                <w:bCs/>
                <w:sz w:val="18"/>
                <w:lang w:val="es-ES" w:eastAsia="es-MX"/>
              </w:rPr>
            </w:pPr>
            <w:r w:rsidRPr="00BC2C5E">
              <w:rPr>
                <w:bCs/>
                <w:sz w:val="18"/>
                <w:lang w:val="es-ES" w:eastAsia="es-MX"/>
              </w:rPr>
              <w:t>Ítems evaluados</w:t>
            </w:r>
          </w:p>
        </w:tc>
        <w:tc>
          <w:tcPr>
            <w:tcW w:w="0" w:type="auto"/>
            <w:vAlign w:val="center"/>
          </w:tcPr>
          <w:p w14:paraId="49CD2DB4" w14:textId="77777777" w:rsidR="00AD3E4B" w:rsidRPr="00BC2C5E" w:rsidRDefault="00AD3E4B" w:rsidP="00A86E38">
            <w:pPr>
              <w:jc w:val="center"/>
              <w:rPr>
                <w:bCs/>
                <w:sz w:val="18"/>
                <w:lang w:val="es-ES" w:eastAsia="es-MX"/>
              </w:rPr>
            </w:pPr>
            <w:r w:rsidRPr="00BC2C5E">
              <w:rPr>
                <w:bCs/>
                <w:sz w:val="18"/>
                <w:lang w:val="es-ES" w:eastAsia="es-MX"/>
              </w:rPr>
              <w:t>23</w:t>
            </w:r>
          </w:p>
        </w:tc>
        <w:tc>
          <w:tcPr>
            <w:tcW w:w="0" w:type="auto"/>
            <w:vAlign w:val="center"/>
          </w:tcPr>
          <w:p w14:paraId="5F5F275C" w14:textId="77777777" w:rsidR="00AD3E4B" w:rsidRPr="00BC2C5E" w:rsidRDefault="00AD3E4B" w:rsidP="00A86E38">
            <w:pPr>
              <w:jc w:val="center"/>
              <w:rPr>
                <w:bCs/>
                <w:sz w:val="18"/>
                <w:lang w:val="es-ES" w:eastAsia="es-MX"/>
              </w:rPr>
            </w:pPr>
            <w:r w:rsidRPr="00BC2C5E">
              <w:rPr>
                <w:bCs/>
                <w:sz w:val="18"/>
                <w:lang w:val="es-ES" w:eastAsia="es-MX"/>
              </w:rPr>
              <w:t>18</w:t>
            </w:r>
          </w:p>
        </w:tc>
        <w:tc>
          <w:tcPr>
            <w:tcW w:w="0" w:type="auto"/>
            <w:vAlign w:val="center"/>
          </w:tcPr>
          <w:p w14:paraId="6075CD83" w14:textId="77777777" w:rsidR="00AD3E4B" w:rsidRPr="00BC2C5E" w:rsidRDefault="00AD3E4B" w:rsidP="00A86E38">
            <w:pPr>
              <w:jc w:val="center"/>
              <w:rPr>
                <w:bCs/>
                <w:sz w:val="18"/>
                <w:lang w:val="es-ES" w:eastAsia="es-MX"/>
              </w:rPr>
            </w:pPr>
            <w:r w:rsidRPr="00BC2C5E">
              <w:rPr>
                <w:bCs/>
                <w:sz w:val="18"/>
                <w:lang w:val="es-ES" w:eastAsia="es-MX"/>
              </w:rPr>
              <w:t>14</w:t>
            </w:r>
          </w:p>
        </w:tc>
        <w:tc>
          <w:tcPr>
            <w:tcW w:w="0" w:type="auto"/>
            <w:vAlign w:val="center"/>
          </w:tcPr>
          <w:p w14:paraId="2259F34F" w14:textId="77777777" w:rsidR="00AD3E4B" w:rsidRPr="00BC2C5E" w:rsidRDefault="00AD3E4B" w:rsidP="00A86E38">
            <w:pPr>
              <w:jc w:val="center"/>
              <w:rPr>
                <w:bCs/>
                <w:sz w:val="18"/>
                <w:lang w:val="es-ES" w:eastAsia="es-MX"/>
              </w:rPr>
            </w:pPr>
            <w:r w:rsidRPr="00BC2C5E">
              <w:rPr>
                <w:bCs/>
                <w:sz w:val="18"/>
                <w:lang w:val="es-ES" w:eastAsia="es-MX"/>
              </w:rPr>
              <w:t>La evaluación avanzó desde una valoración general hacia una validación técnica y final.</w:t>
            </w:r>
          </w:p>
        </w:tc>
      </w:tr>
      <w:tr w:rsidR="00AD3E4B" w:rsidRPr="00BC2C5E" w14:paraId="6A15B952" w14:textId="77777777" w:rsidTr="00A86E38">
        <w:tc>
          <w:tcPr>
            <w:tcW w:w="0" w:type="auto"/>
            <w:vAlign w:val="center"/>
          </w:tcPr>
          <w:p w14:paraId="45DC78E2" w14:textId="77777777" w:rsidR="00AD3E4B" w:rsidRPr="00BC2C5E" w:rsidRDefault="00AD3E4B" w:rsidP="00A86E38">
            <w:pPr>
              <w:jc w:val="center"/>
              <w:rPr>
                <w:bCs/>
                <w:sz w:val="18"/>
                <w:lang w:val="es-ES" w:eastAsia="es-MX"/>
              </w:rPr>
            </w:pPr>
            <w:r w:rsidRPr="00BC2C5E">
              <w:rPr>
                <w:bCs/>
                <w:sz w:val="18"/>
                <w:lang w:val="es-ES" w:eastAsia="es-MX"/>
              </w:rPr>
              <w:t>Valoraciones procesadas</w:t>
            </w:r>
          </w:p>
        </w:tc>
        <w:tc>
          <w:tcPr>
            <w:tcW w:w="0" w:type="auto"/>
            <w:vAlign w:val="center"/>
          </w:tcPr>
          <w:p w14:paraId="36163EDC" w14:textId="77777777" w:rsidR="00AD3E4B" w:rsidRPr="00BC2C5E" w:rsidRDefault="00AD3E4B" w:rsidP="00A86E38">
            <w:pPr>
              <w:jc w:val="center"/>
              <w:rPr>
                <w:bCs/>
                <w:sz w:val="18"/>
                <w:lang w:val="es-ES" w:eastAsia="es-MX"/>
              </w:rPr>
            </w:pPr>
            <w:r w:rsidRPr="00BC2C5E">
              <w:rPr>
                <w:bCs/>
                <w:sz w:val="18"/>
                <w:lang w:val="es-ES" w:eastAsia="es-MX"/>
              </w:rPr>
              <w:t>184</w:t>
            </w:r>
          </w:p>
        </w:tc>
        <w:tc>
          <w:tcPr>
            <w:tcW w:w="0" w:type="auto"/>
            <w:vAlign w:val="center"/>
          </w:tcPr>
          <w:p w14:paraId="0E763FB6" w14:textId="77777777" w:rsidR="00AD3E4B" w:rsidRPr="00BC2C5E" w:rsidRDefault="00AD3E4B" w:rsidP="00A86E38">
            <w:pPr>
              <w:jc w:val="center"/>
              <w:rPr>
                <w:bCs/>
                <w:sz w:val="18"/>
                <w:lang w:val="es-ES" w:eastAsia="es-MX"/>
              </w:rPr>
            </w:pPr>
            <w:r w:rsidRPr="00BC2C5E">
              <w:rPr>
                <w:bCs/>
                <w:sz w:val="18"/>
                <w:lang w:val="es-ES" w:eastAsia="es-MX"/>
              </w:rPr>
              <w:t>144</w:t>
            </w:r>
          </w:p>
        </w:tc>
        <w:tc>
          <w:tcPr>
            <w:tcW w:w="0" w:type="auto"/>
            <w:vAlign w:val="center"/>
          </w:tcPr>
          <w:p w14:paraId="6976EF06" w14:textId="77777777" w:rsidR="00AD3E4B" w:rsidRPr="00BC2C5E" w:rsidRDefault="00AD3E4B" w:rsidP="00A86E38">
            <w:pPr>
              <w:jc w:val="center"/>
              <w:rPr>
                <w:bCs/>
                <w:sz w:val="18"/>
                <w:lang w:val="es-ES" w:eastAsia="es-MX"/>
              </w:rPr>
            </w:pPr>
            <w:r w:rsidRPr="00BC2C5E">
              <w:rPr>
                <w:bCs/>
                <w:sz w:val="18"/>
                <w:lang w:val="es-ES" w:eastAsia="es-MX"/>
              </w:rPr>
              <w:t>112</w:t>
            </w:r>
          </w:p>
        </w:tc>
        <w:tc>
          <w:tcPr>
            <w:tcW w:w="0" w:type="auto"/>
            <w:vAlign w:val="center"/>
          </w:tcPr>
          <w:p w14:paraId="12BCA514" w14:textId="77777777" w:rsidR="00AD3E4B" w:rsidRPr="00BC2C5E" w:rsidRDefault="00AD3E4B" w:rsidP="00A86E38">
            <w:pPr>
              <w:jc w:val="center"/>
              <w:rPr>
                <w:bCs/>
                <w:sz w:val="18"/>
                <w:lang w:val="es-ES" w:eastAsia="es-MX"/>
              </w:rPr>
            </w:pPr>
            <w:r w:rsidRPr="00BC2C5E">
              <w:rPr>
                <w:bCs/>
                <w:sz w:val="18"/>
                <w:lang w:val="es-ES" w:eastAsia="es-MX"/>
              </w:rPr>
              <w:t>El proceso generó una base suficiente de datos para sustentar la validación.</w:t>
            </w:r>
          </w:p>
        </w:tc>
      </w:tr>
      <w:tr w:rsidR="00AD3E4B" w:rsidRPr="00BC2C5E" w14:paraId="0E08924A" w14:textId="77777777" w:rsidTr="00A86E38">
        <w:tc>
          <w:tcPr>
            <w:tcW w:w="0" w:type="auto"/>
            <w:vAlign w:val="center"/>
          </w:tcPr>
          <w:p w14:paraId="5E735C73" w14:textId="77777777" w:rsidR="00AD3E4B" w:rsidRPr="00BC2C5E" w:rsidRDefault="00AD3E4B" w:rsidP="00A86E38">
            <w:pPr>
              <w:jc w:val="center"/>
              <w:rPr>
                <w:bCs/>
                <w:sz w:val="18"/>
                <w:lang w:val="es-ES" w:eastAsia="es-MX"/>
              </w:rPr>
            </w:pPr>
            <w:r w:rsidRPr="00BC2C5E">
              <w:rPr>
                <w:bCs/>
                <w:sz w:val="18"/>
                <w:lang w:val="es-ES" w:eastAsia="es-MX"/>
              </w:rPr>
              <w:t>Resultado global</w:t>
            </w:r>
          </w:p>
        </w:tc>
        <w:tc>
          <w:tcPr>
            <w:tcW w:w="0" w:type="auto"/>
            <w:vAlign w:val="center"/>
          </w:tcPr>
          <w:p w14:paraId="0AAE8391" w14:textId="77777777" w:rsidR="00AD3E4B" w:rsidRPr="00BC2C5E" w:rsidRDefault="00AD3E4B" w:rsidP="00A86E38">
            <w:pPr>
              <w:jc w:val="center"/>
              <w:rPr>
                <w:bCs/>
                <w:sz w:val="18"/>
                <w:lang w:val="es-ES" w:eastAsia="es-MX"/>
              </w:rPr>
            </w:pPr>
            <w:r w:rsidRPr="00BC2C5E">
              <w:rPr>
                <w:bCs/>
                <w:sz w:val="18"/>
                <w:lang w:val="es-ES" w:eastAsia="es-MX"/>
              </w:rPr>
              <w:t>99,46 % de respuestas afirmativas</w:t>
            </w:r>
          </w:p>
        </w:tc>
        <w:tc>
          <w:tcPr>
            <w:tcW w:w="0" w:type="auto"/>
            <w:vAlign w:val="center"/>
          </w:tcPr>
          <w:p w14:paraId="63FA18B5" w14:textId="77777777" w:rsidR="00AD3E4B" w:rsidRPr="00BC2C5E" w:rsidRDefault="00AD3E4B" w:rsidP="00A86E38">
            <w:pPr>
              <w:jc w:val="center"/>
              <w:rPr>
                <w:bCs/>
                <w:sz w:val="18"/>
                <w:lang w:val="es-ES" w:eastAsia="es-MX"/>
              </w:rPr>
            </w:pPr>
            <w:r w:rsidRPr="00BC2C5E">
              <w:rPr>
                <w:bCs/>
                <w:sz w:val="18"/>
                <w:lang w:val="es-ES" w:eastAsia="es-MX"/>
              </w:rPr>
              <w:t>4,958 / 5</w:t>
            </w:r>
          </w:p>
        </w:tc>
        <w:tc>
          <w:tcPr>
            <w:tcW w:w="0" w:type="auto"/>
            <w:vAlign w:val="center"/>
          </w:tcPr>
          <w:p w14:paraId="0C92B917" w14:textId="77777777" w:rsidR="00AD3E4B" w:rsidRPr="00BC2C5E" w:rsidRDefault="00AD3E4B" w:rsidP="00A86E38">
            <w:pPr>
              <w:jc w:val="center"/>
              <w:rPr>
                <w:bCs/>
                <w:sz w:val="18"/>
                <w:lang w:val="es-ES" w:eastAsia="es-MX"/>
              </w:rPr>
            </w:pPr>
            <w:r w:rsidRPr="00BC2C5E">
              <w:rPr>
                <w:bCs/>
                <w:sz w:val="18"/>
                <w:lang w:val="es-ES" w:eastAsia="es-MX"/>
              </w:rPr>
              <w:t>2,973 / 3</w:t>
            </w:r>
          </w:p>
        </w:tc>
        <w:tc>
          <w:tcPr>
            <w:tcW w:w="0" w:type="auto"/>
            <w:vAlign w:val="center"/>
          </w:tcPr>
          <w:p w14:paraId="73D358F5" w14:textId="77777777" w:rsidR="00AD3E4B" w:rsidRPr="00BC2C5E" w:rsidRDefault="00AD3E4B" w:rsidP="00A86E38">
            <w:pPr>
              <w:jc w:val="center"/>
              <w:rPr>
                <w:bCs/>
                <w:sz w:val="18"/>
                <w:lang w:val="es-ES" w:eastAsia="es-MX"/>
              </w:rPr>
            </w:pPr>
            <w:r w:rsidRPr="00BC2C5E">
              <w:rPr>
                <w:bCs/>
                <w:sz w:val="18"/>
                <w:lang w:val="es-ES" w:eastAsia="es-MX"/>
              </w:rPr>
              <w:t>Los resultados evidencian aceptación alta y sostenida de la propuesta.</w:t>
            </w:r>
          </w:p>
        </w:tc>
      </w:tr>
      <w:tr w:rsidR="00AD3E4B" w:rsidRPr="00BC2C5E" w14:paraId="0EACBBB6" w14:textId="77777777" w:rsidTr="00A86E38">
        <w:tc>
          <w:tcPr>
            <w:tcW w:w="0" w:type="auto"/>
            <w:vAlign w:val="center"/>
          </w:tcPr>
          <w:p w14:paraId="79E0C7EB" w14:textId="77777777" w:rsidR="00AD3E4B" w:rsidRPr="00BC2C5E" w:rsidRDefault="00AD3E4B" w:rsidP="00A86E38">
            <w:pPr>
              <w:jc w:val="center"/>
              <w:rPr>
                <w:bCs/>
                <w:sz w:val="18"/>
                <w:lang w:val="es-ES" w:eastAsia="es-MX"/>
              </w:rPr>
            </w:pPr>
            <w:r w:rsidRPr="00BC2C5E">
              <w:rPr>
                <w:bCs/>
                <w:sz w:val="18"/>
                <w:lang w:val="es-ES" w:eastAsia="es-MX"/>
              </w:rPr>
              <w:t>Coeficiente de variación global</w:t>
            </w:r>
          </w:p>
        </w:tc>
        <w:tc>
          <w:tcPr>
            <w:tcW w:w="0" w:type="auto"/>
            <w:vAlign w:val="center"/>
          </w:tcPr>
          <w:p w14:paraId="3F627490" w14:textId="77777777" w:rsidR="00AD3E4B" w:rsidRPr="00BC2C5E" w:rsidRDefault="00AD3E4B" w:rsidP="00A86E38">
            <w:pPr>
              <w:jc w:val="center"/>
              <w:rPr>
                <w:bCs/>
                <w:sz w:val="18"/>
                <w:lang w:val="es-ES" w:eastAsia="es-MX"/>
              </w:rPr>
            </w:pPr>
            <w:r w:rsidRPr="00BC2C5E">
              <w:rPr>
                <w:bCs/>
                <w:sz w:val="18"/>
                <w:lang w:val="es-ES" w:eastAsia="es-MX"/>
              </w:rPr>
              <w:t>No aplica</w:t>
            </w:r>
          </w:p>
        </w:tc>
        <w:tc>
          <w:tcPr>
            <w:tcW w:w="0" w:type="auto"/>
            <w:vAlign w:val="center"/>
          </w:tcPr>
          <w:p w14:paraId="3F1E8B42" w14:textId="77777777" w:rsidR="00AD3E4B" w:rsidRPr="00BC2C5E" w:rsidRDefault="00AD3E4B" w:rsidP="00A86E38">
            <w:pPr>
              <w:jc w:val="center"/>
              <w:rPr>
                <w:bCs/>
                <w:sz w:val="18"/>
                <w:lang w:val="es-ES" w:eastAsia="es-MX"/>
              </w:rPr>
            </w:pPr>
            <w:r w:rsidRPr="00BC2C5E">
              <w:rPr>
                <w:bCs/>
                <w:sz w:val="18"/>
                <w:lang w:val="es-ES" w:eastAsia="es-MX"/>
              </w:rPr>
              <w:t>4,04 %</w:t>
            </w:r>
          </w:p>
        </w:tc>
        <w:tc>
          <w:tcPr>
            <w:tcW w:w="0" w:type="auto"/>
            <w:vAlign w:val="center"/>
          </w:tcPr>
          <w:p w14:paraId="11D13FBE" w14:textId="77777777" w:rsidR="00AD3E4B" w:rsidRPr="00BC2C5E" w:rsidRDefault="00AD3E4B" w:rsidP="00A86E38">
            <w:pPr>
              <w:jc w:val="center"/>
              <w:rPr>
                <w:bCs/>
                <w:sz w:val="18"/>
                <w:lang w:val="es-ES" w:eastAsia="es-MX"/>
              </w:rPr>
            </w:pPr>
            <w:r w:rsidRPr="00BC2C5E">
              <w:rPr>
                <w:bCs/>
                <w:sz w:val="18"/>
                <w:lang w:val="es-ES" w:eastAsia="es-MX"/>
              </w:rPr>
              <w:t>5,45 %</w:t>
            </w:r>
          </w:p>
        </w:tc>
        <w:tc>
          <w:tcPr>
            <w:tcW w:w="0" w:type="auto"/>
            <w:vAlign w:val="center"/>
          </w:tcPr>
          <w:p w14:paraId="23870A8E" w14:textId="77777777" w:rsidR="00AD3E4B" w:rsidRPr="00BC2C5E" w:rsidRDefault="00AD3E4B" w:rsidP="00A86E38">
            <w:pPr>
              <w:jc w:val="center"/>
              <w:rPr>
                <w:bCs/>
                <w:sz w:val="18"/>
                <w:lang w:val="es-ES" w:eastAsia="es-MX"/>
              </w:rPr>
            </w:pPr>
            <w:r w:rsidRPr="00BC2C5E">
              <w:rPr>
                <w:bCs/>
                <w:sz w:val="18"/>
                <w:lang w:val="es-ES" w:eastAsia="es-MX"/>
              </w:rPr>
              <w:t>Los valores obtenidos reflejan baja dispersión y alto consenso entre expertos.</w:t>
            </w:r>
          </w:p>
        </w:tc>
      </w:tr>
      <w:tr w:rsidR="00AD3E4B" w:rsidRPr="00BC2C5E" w14:paraId="460BA7BE" w14:textId="77777777" w:rsidTr="00A86E38">
        <w:tc>
          <w:tcPr>
            <w:tcW w:w="0" w:type="auto"/>
            <w:vAlign w:val="center"/>
          </w:tcPr>
          <w:p w14:paraId="13A9EB98" w14:textId="77777777" w:rsidR="00AD3E4B" w:rsidRPr="00BC2C5E" w:rsidRDefault="00AD3E4B" w:rsidP="00A86E38">
            <w:pPr>
              <w:jc w:val="center"/>
              <w:rPr>
                <w:bCs/>
                <w:sz w:val="18"/>
                <w:lang w:val="es-ES" w:eastAsia="es-MX"/>
              </w:rPr>
            </w:pPr>
            <w:r w:rsidRPr="00BC2C5E">
              <w:rPr>
                <w:bCs/>
                <w:sz w:val="18"/>
                <w:lang w:val="es-ES" w:eastAsia="es-MX"/>
              </w:rPr>
              <w:t>Nivel de consenso</w:t>
            </w:r>
          </w:p>
        </w:tc>
        <w:tc>
          <w:tcPr>
            <w:tcW w:w="0" w:type="auto"/>
            <w:vAlign w:val="center"/>
          </w:tcPr>
          <w:p w14:paraId="78BFDBB7" w14:textId="77777777" w:rsidR="00AD3E4B" w:rsidRPr="00BC2C5E" w:rsidRDefault="00AD3E4B" w:rsidP="00A86E38">
            <w:pPr>
              <w:jc w:val="center"/>
              <w:rPr>
                <w:bCs/>
                <w:sz w:val="18"/>
                <w:lang w:val="es-ES" w:eastAsia="es-MX"/>
              </w:rPr>
            </w:pPr>
            <w:r w:rsidRPr="00BC2C5E">
              <w:rPr>
                <w:bCs/>
                <w:sz w:val="18"/>
                <w:lang w:val="es-ES" w:eastAsia="es-MX"/>
              </w:rPr>
              <w:t>Alto</w:t>
            </w:r>
          </w:p>
        </w:tc>
        <w:tc>
          <w:tcPr>
            <w:tcW w:w="0" w:type="auto"/>
            <w:vAlign w:val="center"/>
          </w:tcPr>
          <w:p w14:paraId="735CEFD7" w14:textId="77777777" w:rsidR="00AD3E4B" w:rsidRPr="00BC2C5E" w:rsidRDefault="00AD3E4B" w:rsidP="00A86E38">
            <w:pPr>
              <w:jc w:val="center"/>
              <w:rPr>
                <w:bCs/>
                <w:sz w:val="18"/>
                <w:lang w:val="es-ES" w:eastAsia="es-MX"/>
              </w:rPr>
            </w:pPr>
            <w:r w:rsidRPr="00BC2C5E">
              <w:rPr>
                <w:bCs/>
                <w:sz w:val="18"/>
                <w:lang w:val="es-ES" w:eastAsia="es-MX"/>
              </w:rPr>
              <w:t>Alto</w:t>
            </w:r>
          </w:p>
        </w:tc>
        <w:tc>
          <w:tcPr>
            <w:tcW w:w="0" w:type="auto"/>
            <w:vAlign w:val="center"/>
          </w:tcPr>
          <w:p w14:paraId="4F6A0EC1" w14:textId="77777777" w:rsidR="00AD3E4B" w:rsidRPr="00BC2C5E" w:rsidRDefault="00AD3E4B" w:rsidP="00A86E38">
            <w:pPr>
              <w:jc w:val="center"/>
              <w:rPr>
                <w:bCs/>
                <w:sz w:val="18"/>
                <w:lang w:val="es-ES" w:eastAsia="es-MX"/>
              </w:rPr>
            </w:pPr>
            <w:r w:rsidRPr="00BC2C5E">
              <w:rPr>
                <w:bCs/>
                <w:sz w:val="18"/>
                <w:lang w:val="es-ES" w:eastAsia="es-MX"/>
              </w:rPr>
              <w:t>Alto</w:t>
            </w:r>
          </w:p>
        </w:tc>
        <w:tc>
          <w:tcPr>
            <w:tcW w:w="0" w:type="auto"/>
            <w:vAlign w:val="center"/>
          </w:tcPr>
          <w:p w14:paraId="32C4E180" w14:textId="77777777" w:rsidR="00AD3E4B" w:rsidRPr="00BC2C5E" w:rsidRDefault="00AD3E4B" w:rsidP="00A86E38">
            <w:pPr>
              <w:jc w:val="center"/>
              <w:rPr>
                <w:bCs/>
                <w:sz w:val="18"/>
                <w:lang w:val="es-ES" w:eastAsia="es-MX"/>
              </w:rPr>
            </w:pPr>
            <w:r w:rsidRPr="00BC2C5E">
              <w:rPr>
                <w:bCs/>
                <w:sz w:val="18"/>
                <w:lang w:val="es-ES" w:eastAsia="es-MX"/>
              </w:rPr>
              <w:t>El juicio experto fue convergente en las tres rondas Delphi.</w:t>
            </w:r>
          </w:p>
        </w:tc>
      </w:tr>
      <w:tr w:rsidR="00AD3E4B" w:rsidRPr="00BC2C5E" w14:paraId="047E80BC" w14:textId="77777777" w:rsidTr="00A86E38">
        <w:tc>
          <w:tcPr>
            <w:tcW w:w="0" w:type="auto"/>
            <w:vAlign w:val="center"/>
          </w:tcPr>
          <w:p w14:paraId="482EFF5C" w14:textId="77777777" w:rsidR="00AD3E4B" w:rsidRPr="00BC2C5E" w:rsidRDefault="00AD3E4B" w:rsidP="00A86E38">
            <w:pPr>
              <w:jc w:val="center"/>
              <w:rPr>
                <w:bCs/>
                <w:sz w:val="18"/>
                <w:lang w:val="es-ES" w:eastAsia="es-MX"/>
              </w:rPr>
            </w:pPr>
            <w:r w:rsidRPr="00BC2C5E">
              <w:rPr>
                <w:bCs/>
                <w:sz w:val="18"/>
                <w:lang w:val="es-ES" w:eastAsia="es-MX"/>
              </w:rPr>
              <w:t>Dictamen general</w:t>
            </w:r>
          </w:p>
        </w:tc>
        <w:tc>
          <w:tcPr>
            <w:tcW w:w="0" w:type="auto"/>
            <w:vAlign w:val="center"/>
          </w:tcPr>
          <w:p w14:paraId="4E07565F" w14:textId="77777777" w:rsidR="00AD3E4B" w:rsidRPr="00BC2C5E" w:rsidRDefault="00AD3E4B" w:rsidP="00A86E38">
            <w:pPr>
              <w:jc w:val="center"/>
              <w:rPr>
                <w:bCs/>
                <w:sz w:val="18"/>
                <w:lang w:val="es-ES" w:eastAsia="es-MX"/>
              </w:rPr>
            </w:pPr>
            <w:r w:rsidRPr="00BC2C5E">
              <w:rPr>
                <w:bCs/>
                <w:sz w:val="18"/>
                <w:lang w:val="es-ES" w:eastAsia="es-MX"/>
              </w:rPr>
              <w:t>Apta para continuar a la ronda 2</w:t>
            </w:r>
          </w:p>
        </w:tc>
        <w:tc>
          <w:tcPr>
            <w:tcW w:w="0" w:type="auto"/>
            <w:vAlign w:val="center"/>
          </w:tcPr>
          <w:p w14:paraId="0A894E36" w14:textId="77777777" w:rsidR="00AD3E4B" w:rsidRPr="00BC2C5E" w:rsidRDefault="00AD3E4B" w:rsidP="00A86E38">
            <w:pPr>
              <w:jc w:val="center"/>
              <w:rPr>
                <w:bCs/>
                <w:sz w:val="18"/>
                <w:lang w:val="es-ES" w:eastAsia="es-MX"/>
              </w:rPr>
            </w:pPr>
            <w:r w:rsidRPr="00BC2C5E">
              <w:rPr>
                <w:bCs/>
                <w:sz w:val="18"/>
                <w:lang w:val="es-ES" w:eastAsia="es-MX"/>
              </w:rPr>
              <w:t>Aprobada técnicamente</w:t>
            </w:r>
          </w:p>
        </w:tc>
        <w:tc>
          <w:tcPr>
            <w:tcW w:w="0" w:type="auto"/>
            <w:vAlign w:val="center"/>
          </w:tcPr>
          <w:p w14:paraId="508A1CF9" w14:textId="77777777" w:rsidR="00AD3E4B" w:rsidRPr="00BC2C5E" w:rsidRDefault="00AD3E4B" w:rsidP="00A86E38">
            <w:pPr>
              <w:jc w:val="center"/>
              <w:rPr>
                <w:bCs/>
                <w:sz w:val="18"/>
                <w:lang w:val="es-ES" w:eastAsia="es-MX"/>
              </w:rPr>
            </w:pPr>
            <w:r w:rsidRPr="00BC2C5E">
              <w:rPr>
                <w:bCs/>
                <w:sz w:val="18"/>
                <w:lang w:val="es-ES" w:eastAsia="es-MX"/>
              </w:rPr>
              <w:t>Validada en su versión final</w:t>
            </w:r>
          </w:p>
        </w:tc>
        <w:tc>
          <w:tcPr>
            <w:tcW w:w="0" w:type="auto"/>
            <w:vAlign w:val="center"/>
          </w:tcPr>
          <w:p w14:paraId="5D864E81" w14:textId="77777777" w:rsidR="00AD3E4B" w:rsidRPr="00BC2C5E" w:rsidRDefault="00AD3E4B" w:rsidP="00A86E38">
            <w:pPr>
              <w:jc w:val="center"/>
              <w:rPr>
                <w:bCs/>
                <w:sz w:val="18"/>
                <w:lang w:val="es-ES" w:eastAsia="es-MX"/>
              </w:rPr>
            </w:pPr>
            <w:r w:rsidRPr="00BC2C5E">
              <w:rPr>
                <w:bCs/>
                <w:sz w:val="18"/>
                <w:lang w:val="es-ES" w:eastAsia="es-MX"/>
              </w:rPr>
              <w:t>La Propuesta de Transformación cuenta con respaldo académico y técnico suficiente.</w:t>
            </w:r>
          </w:p>
        </w:tc>
      </w:tr>
    </w:tbl>
    <w:p w14:paraId="198D0EE1" w14:textId="77777777" w:rsidR="00AD3E4B" w:rsidRDefault="00AD3E4B"/>
    <w:p w14:paraId="4EE80DA7" w14:textId="77777777" w:rsidR="00AD3E4B" w:rsidRDefault="00AD3E4B"/>
    <w:p w14:paraId="73ED80E0" w14:textId="77777777" w:rsidR="00AD3E4B" w:rsidRPr="009C79B0" w:rsidRDefault="00AD3E4B" w:rsidP="00AD3E4B">
      <w:pPr>
        <w:pStyle w:val="Ttulo3"/>
        <w:numPr>
          <w:ilvl w:val="2"/>
          <w:numId w:val="1"/>
        </w:numPr>
        <w:tabs>
          <w:tab w:val="num" w:pos="360"/>
        </w:tabs>
        <w:ind w:left="0" w:firstLine="0"/>
        <w:rPr>
          <w:iCs/>
        </w:rPr>
      </w:pPr>
      <w:bookmarkStart w:id="7" w:name="_Toc235442638"/>
      <w:r>
        <w:rPr>
          <w:iCs/>
        </w:rPr>
        <w:t>Conclusión general del proceso de validación</w:t>
      </w:r>
      <w:bookmarkEnd w:id="7"/>
    </w:p>
    <w:p w14:paraId="797611A6" w14:textId="77777777" w:rsidR="00AD3E4B" w:rsidRDefault="00AD3E4B" w:rsidP="00AD3E4B">
      <w:pPr>
        <w:pStyle w:val="APA7"/>
        <w:rPr>
          <w:lang w:val="es"/>
        </w:rPr>
      </w:pPr>
      <w:r w:rsidRPr="00D2645E">
        <w:rPr>
          <w:lang w:val="es"/>
        </w:rPr>
        <w:t xml:space="preserve">La aplicación del método Delphi permitió validar la propuesta de transformación mediante un proceso estructurado de consulta a expertos, alcanzándose altos niveles de consenso en las tres rondas desarrolladas. Los resultados cuantitativos y cualitativos demuestran que la propuesta presenta pertinencia académica, coherencia metodológica, </w:t>
      </w:r>
      <w:r w:rsidRPr="00D2645E">
        <w:rPr>
          <w:lang w:val="es"/>
        </w:rPr>
        <w:lastRenderedPageBreak/>
        <w:t>viabilidad de aplicación y aporte técnico-científico para la gestión de la prevención de riesgos laborales en proyectos de construcción.</w:t>
      </w:r>
    </w:p>
    <w:p w14:paraId="41900C4F" w14:textId="77777777" w:rsidR="00AD3E4B" w:rsidRDefault="00AD3E4B" w:rsidP="00AD3E4B">
      <w:pPr>
        <w:pStyle w:val="APA7"/>
        <w:rPr>
          <w:lang w:val="es"/>
        </w:rPr>
      </w:pPr>
      <w:r w:rsidRPr="00D2645E">
        <w:rPr>
          <w:lang w:val="es"/>
        </w:rPr>
        <w:t>El proceso de validación evidenció que las observaciones emitidas por los expertos contribuyeron al fortalecimiento progresivo de la propuesta, especialmente en su claridad, aplicabilidad práctica y consistencia metodológica. En consecuencia, la aprobación final por parte de los ocho expertos permite concluir que la propuesta de transformación cuenta con respaldo técnico y académico suficiente para ser incorporada como resultado central de la tesis doctoral.</w:t>
      </w:r>
    </w:p>
    <w:p w14:paraId="131B5D4D" w14:textId="77777777" w:rsidR="00AD3E4B" w:rsidRPr="00AD3E4B" w:rsidRDefault="00AD3E4B">
      <w:pPr>
        <w:rPr>
          <w:lang w:val="es"/>
        </w:rPr>
      </w:pPr>
    </w:p>
    <w:sectPr w:rsidR="00AD3E4B" w:rsidRPr="00AD3E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E2719"/>
    <w:multiLevelType w:val="multilevel"/>
    <w:tmpl w:val="99803E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i w:val="0"/>
        <w:iCs w:val="0"/>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1041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E4B"/>
    <w:rsid w:val="0042167A"/>
    <w:rsid w:val="004500FF"/>
    <w:rsid w:val="009C094D"/>
    <w:rsid w:val="00AD3E4B"/>
    <w:rsid w:val="00D141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7EBC"/>
  <w15:chartTrackingRefBased/>
  <w15:docId w15:val="{E18A2333-28DC-4415-B66C-204D83BB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3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D3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3E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3E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3E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3E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3E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3E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3E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3E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D3E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3E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3E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3E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3E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3E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3E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3E4B"/>
    <w:rPr>
      <w:rFonts w:eastAsiaTheme="majorEastAsia" w:cstheme="majorBidi"/>
      <w:color w:val="272727" w:themeColor="text1" w:themeTint="D8"/>
    </w:rPr>
  </w:style>
  <w:style w:type="paragraph" w:styleId="Ttulo">
    <w:name w:val="Title"/>
    <w:basedOn w:val="Normal"/>
    <w:next w:val="Normal"/>
    <w:link w:val="TtuloCar"/>
    <w:uiPriority w:val="10"/>
    <w:qFormat/>
    <w:rsid w:val="00AD3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3E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3E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3E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3E4B"/>
    <w:pPr>
      <w:spacing w:before="160"/>
      <w:jc w:val="center"/>
    </w:pPr>
    <w:rPr>
      <w:i/>
      <w:iCs/>
      <w:color w:val="404040" w:themeColor="text1" w:themeTint="BF"/>
    </w:rPr>
  </w:style>
  <w:style w:type="character" w:customStyle="1" w:styleId="CitaCar">
    <w:name w:val="Cita Car"/>
    <w:basedOn w:val="Fuentedeprrafopredeter"/>
    <w:link w:val="Cita"/>
    <w:uiPriority w:val="29"/>
    <w:rsid w:val="00AD3E4B"/>
    <w:rPr>
      <w:i/>
      <w:iCs/>
      <w:color w:val="404040" w:themeColor="text1" w:themeTint="BF"/>
    </w:rPr>
  </w:style>
  <w:style w:type="paragraph" w:styleId="Prrafodelista">
    <w:name w:val="List Paragraph"/>
    <w:basedOn w:val="Normal"/>
    <w:uiPriority w:val="34"/>
    <w:qFormat/>
    <w:rsid w:val="00AD3E4B"/>
    <w:pPr>
      <w:ind w:left="720"/>
      <w:contextualSpacing/>
    </w:pPr>
  </w:style>
  <w:style w:type="character" w:styleId="nfasisintenso">
    <w:name w:val="Intense Emphasis"/>
    <w:basedOn w:val="Fuentedeprrafopredeter"/>
    <w:uiPriority w:val="21"/>
    <w:qFormat/>
    <w:rsid w:val="00AD3E4B"/>
    <w:rPr>
      <w:i/>
      <w:iCs/>
      <w:color w:val="0F4761" w:themeColor="accent1" w:themeShade="BF"/>
    </w:rPr>
  </w:style>
  <w:style w:type="paragraph" w:styleId="Citadestacada">
    <w:name w:val="Intense Quote"/>
    <w:basedOn w:val="Normal"/>
    <w:next w:val="Normal"/>
    <w:link w:val="CitadestacadaCar"/>
    <w:uiPriority w:val="30"/>
    <w:qFormat/>
    <w:rsid w:val="00AD3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3E4B"/>
    <w:rPr>
      <w:i/>
      <w:iCs/>
      <w:color w:val="0F4761" w:themeColor="accent1" w:themeShade="BF"/>
    </w:rPr>
  </w:style>
  <w:style w:type="character" w:styleId="Referenciaintensa">
    <w:name w:val="Intense Reference"/>
    <w:basedOn w:val="Fuentedeprrafopredeter"/>
    <w:uiPriority w:val="32"/>
    <w:qFormat/>
    <w:rsid w:val="00AD3E4B"/>
    <w:rPr>
      <w:b/>
      <w:bCs/>
      <w:smallCaps/>
      <w:color w:val="0F4761" w:themeColor="accent1" w:themeShade="BF"/>
      <w:spacing w:val="5"/>
    </w:rPr>
  </w:style>
  <w:style w:type="paragraph" w:customStyle="1" w:styleId="APA7">
    <w:name w:val="APA7"/>
    <w:basedOn w:val="Normal"/>
    <w:link w:val="APA7Car"/>
    <w:qFormat/>
    <w:rsid w:val="00AD3E4B"/>
    <w:pPr>
      <w:spacing w:before="240" w:after="240" w:line="360" w:lineRule="auto"/>
      <w:ind w:firstLine="720"/>
    </w:pPr>
    <w:rPr>
      <w:rFonts w:ascii="Times New Roman" w:eastAsia="Times New Roman" w:hAnsi="Times New Roman" w:cs="Times New Roman"/>
      <w:kern w:val="0"/>
      <w:lang w:eastAsia="es-MX"/>
      <w14:ligatures w14:val="none"/>
    </w:rPr>
  </w:style>
  <w:style w:type="character" w:customStyle="1" w:styleId="APA7Car">
    <w:name w:val="APA7 Car"/>
    <w:basedOn w:val="Fuentedeprrafopredeter"/>
    <w:link w:val="APA7"/>
    <w:rsid w:val="00AD3E4B"/>
    <w:rPr>
      <w:rFonts w:ascii="Times New Roman" w:eastAsia="Times New Roman" w:hAnsi="Times New Roman" w:cs="Times New Roman"/>
      <w:kern w:val="0"/>
      <w:lang w:eastAsia="es-MX"/>
      <w14:ligatures w14:val="none"/>
    </w:rPr>
  </w:style>
  <w:style w:type="table" w:customStyle="1" w:styleId="Tablaconcuadrcula4">
    <w:name w:val="Tabla con cuadrícula4"/>
    <w:basedOn w:val="Tablanormal"/>
    <w:next w:val="Tablaconcuadrcula"/>
    <w:uiPriority w:val="39"/>
    <w:rsid w:val="00AD3E4B"/>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D3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contenido">
    <w:name w:val="Tablascontenido"/>
    <w:basedOn w:val="Descripcin"/>
    <w:link w:val="TablascontenidoCar"/>
    <w:qFormat/>
    <w:rsid w:val="00AD3E4B"/>
    <w:pPr>
      <w:keepNext/>
      <w:spacing w:before="240" w:after="240" w:line="360" w:lineRule="auto"/>
    </w:pPr>
    <w:rPr>
      <w:rFonts w:ascii="Times New Roman" w:eastAsia="Times New Roman" w:hAnsi="Times New Roman" w:cs="Times New Roman"/>
      <w:i w:val="0"/>
      <w:iCs w:val="0"/>
      <w:color w:val="auto"/>
      <w:kern w:val="0"/>
      <w:sz w:val="24"/>
      <w:szCs w:val="22"/>
      <w:lang w:eastAsia="es-MX"/>
      <w14:ligatures w14:val="none"/>
    </w:rPr>
  </w:style>
  <w:style w:type="character" w:customStyle="1" w:styleId="TablascontenidoCar">
    <w:name w:val="Tablascontenido Car"/>
    <w:basedOn w:val="Fuentedeprrafopredeter"/>
    <w:link w:val="Tablascontenido"/>
    <w:rsid w:val="00AD3E4B"/>
    <w:rPr>
      <w:rFonts w:ascii="Times New Roman" w:eastAsia="Times New Roman" w:hAnsi="Times New Roman" w:cs="Times New Roman"/>
      <w:kern w:val="0"/>
      <w:szCs w:val="22"/>
      <w:lang w:eastAsia="es-MX"/>
      <w14:ligatures w14:val="none"/>
    </w:rPr>
  </w:style>
  <w:style w:type="table" w:customStyle="1" w:styleId="Tablaconcuadrcula39">
    <w:name w:val="Tabla con cuadrícula39"/>
    <w:basedOn w:val="Tablanormal"/>
    <w:next w:val="Tablaconcuadrcula"/>
    <w:uiPriority w:val="59"/>
    <w:rsid w:val="00AD3E4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AD3E4B"/>
    <w:pPr>
      <w:spacing w:after="200" w:line="240" w:lineRule="auto"/>
    </w:pPr>
    <w:rPr>
      <w:i/>
      <w:iCs/>
      <w:color w:val="0E2841" w:themeColor="text2"/>
      <w:sz w:val="18"/>
      <w:szCs w:val="18"/>
    </w:rPr>
  </w:style>
  <w:style w:type="table" w:customStyle="1" w:styleId="Tablaconcuadrcula46">
    <w:name w:val="Tabla con cuadrícula46"/>
    <w:basedOn w:val="Tablanormal"/>
    <w:next w:val="Tablaconcuadrcula"/>
    <w:uiPriority w:val="59"/>
    <w:rsid w:val="00AD3E4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
    <w:name w:val="Tabla con cuadrícula53"/>
    <w:basedOn w:val="Tablanormal"/>
    <w:next w:val="Tablaconcuadrcula"/>
    <w:uiPriority w:val="59"/>
    <w:rsid w:val="00AD3E4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1394</Words>
  <Characters>7672</Characters>
  <Application>Microsoft Office Word</Application>
  <DocSecurity>0</DocSecurity>
  <Lines>63</Lines>
  <Paragraphs>18</Paragraphs>
  <ScaleCrop>false</ScaleCrop>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1</cp:revision>
  <dcterms:created xsi:type="dcterms:W3CDTF">2026-10-09T19:14:00Z</dcterms:created>
  <dcterms:modified xsi:type="dcterms:W3CDTF">2026-10-09T19:20:00Z</dcterms:modified>
</cp:coreProperties>
</file>