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D2B"/>
          <w:sz w:val="44"/>
          <w:szCs w:val="44"/>
        </w:rPr>
        <w:t xml:space="preserve">BUSINESS</w:t>
      </w:r>
    </w:p>
    <w:p>
      <w:pPr>
        <w:spacing w:after="300"/>
      </w:pPr>
      <w:r>
        <w:rPr>
          <w:b/>
          <w:bCs/>
          <w:color w:val="1A1A1A"/>
          <w:sz w:val="44"/>
          <w:szCs w:val="44"/>
        </w:rPr>
        <w:t xml:space="preserve">DIAGNOSTIC OS</w:t>
      </w:r>
    </w:p>
    <w:p>
      <w:pPr>
        <w:spacing w:after="60"/>
      </w:pPr>
      <w:r>
        <w:rPr>
          <w:i/>
          <w:iCs/>
          <w:color w:val="555555"/>
          <w:sz w:val="22"/>
          <w:szCs w:val="22"/>
        </w:rPr>
        <w:t xml:space="preserve">A structured framework for diagnosing any business — applied to itself</w:t>
      </w:r>
    </w:p>
    <w:p>
      <w:pPr>
        <w:spacing w:after="400"/>
      </w:pPr>
      <w:r>
        <w:rPr>
          <w:b/>
          <w:bCs/>
          <w:color w:val="1F3D2B"/>
          <w:sz w:val="26"/>
          <w:szCs w:val="26"/>
        </w:rPr>
        <w:t xml:space="preserve">THE WEBSITE GUY</w:t>
      </w:r>
    </w:p>
    <w:p>
      <w:pPr>
        <w:spacing w:after="40"/>
      </w:pPr>
      <w:r>
        <w:rPr>
          <w:color w:val="555555"/>
          <w:sz w:val="20"/>
          <w:szCs w:val="20"/>
        </w:rPr>
        <w:t xml:space="preserve">Lusaka, Zambia</w:t>
      </w:r>
    </w:p>
    <w:p>
      <w:pPr>
        <w:spacing w:after="400"/>
      </w:pPr>
      <w:r>
        <w:rPr>
          <w:b/>
          <w:bCs/>
          <w:color w:val="8A5A00"/>
          <w:sz w:val="18"/>
          <w:szCs w:val="18"/>
        </w:rPr>
        <w:t xml:space="preserve">CONFIDENTIAL · FOUNDER WORKING COPY · v3 (FINAL PLANNED REVISION)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Business Name: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Website Guy — Digital Experience Consultant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Industry / Vertical:</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Customer Journey Diagnostics · Web Development · Conversion Strategy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Date of Diagnostic:</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July 2026 (v3 — productized offer + case study structure)</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Conducted by: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Self-diagnosis, using the Business Diagnostic OS framework</w:t>
            </w:r>
          </w:p>
        </w:tc>
      </w:tr>
    </w:tbl>
    <w:p>
      <w:pPr>
        <w:pBdr>
          <w:left w:val="single" w:color="1F3D2B" w:sz="12" w:space="8"/>
        </w:pBdr>
        <w:shd w:fill="EDF2ED" w:color="auto" w:val="clear"/>
        <w:spacing w:after="200"/>
        <w:ind w:left="100"/>
      </w:pPr>
      <w:r>
        <w:rPr>
          <w:b/>
          <w:bCs/>
          <w:color w:val="1F3D2B"/>
          <w:sz w:val="18"/>
          <w:szCs w:val="18"/>
        </w:rPr>
        <w:t xml:space="preserve">REVISED IN THIS EDITION — </w:t>
      </w:r>
      <w:r>
        <w:rPr>
          <w:color w:val="1F3D2B"/>
          <w:sz w:val="18"/>
          <w:szCs w:val="18"/>
        </w:rPr>
        <w:t xml:space="preserve">This edition adds two concrete, tactical fixes on top of the v2 positioning: (1) the flagship offer is now productized into a named list of deliverables, timeline, and price, so a prospect knows exactly what they're buying; (2) the case study structure is confirmed as Observation → Evidence → Decision → Implementation → Outcome, not diagnosis alone. The core positioning — Digital Experience Consultant — is unchanged from v2 and is not being revisited here.</w:t>
      </w:r>
    </w:p>
    <w:p>
      <w:pPr>
        <w:pBdr>
          <w:left w:val="single" w:color="8A5A00" w:sz="12" w:space="8"/>
        </w:pBdr>
        <w:shd w:fill="FBF0DD" w:color="auto" w:val="clear"/>
        <w:spacing w:after="200"/>
        <w:ind w:left="100"/>
      </w:pPr>
      <w:r>
        <w:rPr>
          <w:b/>
          <w:bCs/>
          <w:color w:val="8A5A00"/>
          <w:sz w:val="18"/>
          <w:szCs w:val="18"/>
        </w:rPr>
        <w:t xml:space="preserve">ASSUMPTION / PLACEHOLDER — </w:t>
      </w:r>
      <w:r>
        <w:rPr>
          <w:color w:val="8A5A00"/>
          <w:sz w:val="18"/>
          <w:szCs w:val="18"/>
        </w:rPr>
        <w:t xml:space="preserve">This is intended as the final planned revision of this document before real client work. Further positioning refinement should wait for evidence from actual diagnostics and builds, not another round of theory.</w:t>
      </w:r>
    </w:p>
    <w:p>
      <w:r>
        <w:br w:type="page"/>
      </w:r>
    </w:p>
    <w:p>
      <w:pPr>
        <w:pStyle w:val="Heading1"/>
        <w:pBdr>
          <w:bottom w:val="single" w:color="1F3D2B" w:sz="6" w:space="4"/>
        </w:pBdr>
        <w:spacing w:after="200" w:before="400"/>
      </w:pPr>
      <w:r>
        <w:rPr>
          <w:b/>
          <w:bCs/>
          <w:color w:val="1F3D2B"/>
          <w:sz w:val="30"/>
          <w:szCs w:val="30"/>
        </w:rPr>
        <w:t xml:space="preserve">0   Business Baseline</w:t>
      </w:r>
    </w:p>
    <w:p>
      <w:pPr>
        <w:spacing w:after="160"/>
      </w:pPr>
      <w:r>
        <w:rPr>
          <w:b w:val="false"/>
          <w:bCs w:val="false"/>
          <w:i w:val="false"/>
          <w:iCs w:val="false"/>
          <w:color w:val="1A1A1A"/>
          <w:sz w:val="20"/>
          <w:szCs w:val="20"/>
        </w:rPr>
        <w:t xml:space="preserve">Establish who this business is, how it survives, and what success looks like. Every decision later is filtered through this.</w:t>
      </w:r>
    </w:p>
    <w:p>
      <w:pPr>
        <w:pStyle w:val="Heading2"/>
        <w:spacing w:after="120" w:before="300"/>
      </w:pPr>
      <w:r>
        <w:rPr>
          <w:b/>
          <w:bCs/>
          <w:color w:val="1A1A1A"/>
          <w:sz w:val="22"/>
          <w:szCs w:val="22"/>
        </w:rPr>
        <w:t xml:space="preserve">Business Identity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Business Name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Website Guy (working name — positioning: Digital Experience Consultant)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Industry / Vertical</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Customer Journey Diagnostics · Web Development · Conversion &amp; Trust Optimisation</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Physical Location</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Lusaka, Zambia — remote-capable, serves SME and institutional clients regionally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Years in Operation</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Early-stage / founder-led (exact tenure TBD)</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Team Size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Solo founder — no employees or subcontractors currently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Decision Maker</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Founder (sole decision authority)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Final Decision Authority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Founder — no external stakeholders to satisfy, so this repositioning can happen immediately.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Problem That Prompted This Conversation</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founder's demonstrated strength is web development plus a sharp eye for where a digital presence fails a customer. Earlier drafts of this document pushed toward "Business Systems Consultant" and "Business OS" — both describe a business to grow into, not the one to sell next month. v2 narrowed the claim to match demonstrated skill. v3 makes the flagship offer concrete enough to actually sell.</w:t>
            </w:r>
          </w:p>
        </w:tc>
      </w:tr>
    </w:tbl>
    <w:p>
      <w:pPr>
        <w:pStyle w:val="Heading2"/>
        <w:spacing w:after="120" w:before="300"/>
      </w:pPr>
      <w:r>
        <w:rPr>
          <w:b/>
          <w:bCs/>
          <w:color w:val="1A1A1A"/>
          <w:sz w:val="22"/>
          <w:szCs w:val="22"/>
        </w:rPr>
        <w:t xml:space="preserve">The Productized Offer — Digital Experience Diagnostic</w:t>
      </w:r>
    </w:p>
    <w:p>
      <w:pPr>
        <w:spacing w:after="160"/>
      </w:pPr>
      <w:r>
        <w:rPr>
          <w:b w:val="false"/>
          <w:bCs w:val="false"/>
          <w:i w:val="false"/>
          <w:iCs w:val="false"/>
          <w:color w:val="1A1A1A"/>
          <w:sz w:val="20"/>
          <w:szCs w:val="20"/>
        </w:rPr>
        <w:t xml:space="preserve">The flagship offer was named in v2 but not productized — a prospect had no way to picture what they'd actually receive for their money. This is the single highest-leverage fix in this revision: turn the diagnostic from a concept into a scoped, priced deliverable.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Offer Name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Diagnostic (internal method name; consider testing "Digital Experience Audit" in live homepage copy — SMEs already recognise "audit" as a category, "diagnostic" can read as clinical. Treat this as a copy test to run, not a rename to commit to yet.)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Turnaround</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~1 week (placeholder — confirm against real delivery time once tested)</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Deliverables</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pPr>
              <w:pStyle w:val="ListParagraph"/>
              <w:numPr>
                <w:ilvl w:val="0"/>
                <w:numId w:val="1"/>
              </w:numPr>
              <w:spacing w:after="40"/>
            </w:pPr>
            <w:r>
              <w:rPr>
                <w:color w:val="1A1A1A"/>
                <w:sz w:val="20"/>
                <w:szCs w:val="20"/>
              </w:rPr>
              <w:t xml:space="preserve">Customer Journey Audit — how a prospect discovers, evaluates, and contacts the business today</w:t>
            </w:r>
          </w:p>
          <w:p>
            <w:pPr>
              <w:pStyle w:val="ListParagraph"/>
              <w:numPr>
                <w:ilvl w:val="0"/>
                <w:numId w:val="1"/>
              </w:numPr>
              <w:spacing w:after="40"/>
            </w:pPr>
            <w:r>
              <w:rPr>
                <w:color w:val="1A1A1A"/>
                <w:sz w:val="20"/>
                <w:szCs w:val="20"/>
              </w:rPr>
              <w:t xml:space="preserve">Website Audit — mobile load speed, message clarity, CTA visibility, pricing/info findability</w:t>
            </w:r>
          </w:p>
          <w:p>
            <w:pPr>
              <w:pStyle w:val="ListParagraph"/>
              <w:numPr>
                <w:ilvl w:val="0"/>
                <w:numId w:val="1"/>
              </w:numPr>
              <w:spacing w:after="40"/>
            </w:pPr>
            <w:r>
              <w:rPr>
                <w:color w:val="1A1A1A"/>
                <w:sz w:val="20"/>
                <w:szCs w:val="20"/>
              </w:rPr>
              <w:t xml:space="preserve">Google Business Profile Audit — accuracy, completeness, consistency across listings</w:t>
            </w:r>
          </w:p>
          <w:p>
            <w:pPr>
              <w:pStyle w:val="ListParagraph"/>
              <w:numPr>
                <w:ilvl w:val="0"/>
                <w:numId w:val="1"/>
              </w:numPr>
              <w:spacing w:after="40"/>
            </w:pPr>
            <w:r>
              <w:rPr>
                <w:color w:val="1A1A1A"/>
                <w:sz w:val="20"/>
                <w:szCs w:val="20"/>
              </w:rPr>
              <w:t xml:space="preserve">Review Analysis — patterns across Google / Facebook / TripAdvisor, what's said and left unaddressed</w:t>
            </w:r>
          </w:p>
          <w:p>
            <w:pPr>
              <w:pStyle w:val="ListParagraph"/>
              <w:numPr>
                <w:ilvl w:val="0"/>
                <w:numId w:val="1"/>
              </w:numPr>
              <w:spacing w:after="40"/>
            </w:pPr>
            <w:r>
              <w:rPr>
                <w:color w:val="1A1A1A"/>
                <w:sz w:val="20"/>
                <w:szCs w:val="20"/>
              </w:rPr>
              <w:t xml:space="preserve">Competitor Comparison — who the customer picks instead, and why</w:t>
            </w:r>
          </w:p>
          <w:p>
            <w:pPr>
              <w:pStyle w:val="ListParagraph"/>
              <w:numPr>
                <w:ilvl w:val="0"/>
                <w:numId w:val="1"/>
              </w:numPr>
              <w:spacing w:after="40"/>
            </w:pPr>
            <w:r>
              <w:rPr>
                <w:color w:val="1A1A1A"/>
                <w:sz w:val="20"/>
                <w:szCs w:val="20"/>
              </w:rPr>
              <w:t xml:space="preserve">Top Revenue Leaks — specific, evidenced friction points costing money, ranked</w:t>
            </w:r>
          </w:p>
          <w:p>
            <w:pPr>
              <w:pStyle w:val="ListParagraph"/>
              <w:numPr>
                <w:ilvl w:val="0"/>
                <w:numId w:val="1"/>
              </w:numPr>
              <w:spacing w:after="40"/>
            </w:pPr>
            <w:r>
              <w:rPr>
                <w:color w:val="1A1A1A"/>
                <w:sz w:val="20"/>
                <w:szCs w:val="20"/>
              </w:rPr>
              <w:t xml:space="preserve">Prioritized Action Plan — ranked by leverage, not a wishlist</w:t>
            </w:r>
          </w:p>
          <w:p>
            <w:pPr>
              <w:pStyle w:val="ListParagraph"/>
              <w:numPr>
                <w:ilvl w:val="0"/>
                <w:numId w:val="1"/>
              </w:numPr>
              <w:spacing w:after="40"/>
            </w:pPr>
            <w:r>
              <w:rPr>
                <w:color w:val="1A1A1A"/>
                <w:sz w:val="20"/>
                <w:szCs w:val="20"/>
              </w:rPr>
              <w:t xml:space="preserve">90-Minute Walkthrough Call — delivered live, not just emailed as a PDF</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Price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KX,XXX (placeholder — set once real cost-to-deliver and market willingness-to-pay are known)</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Why This Matters Commercially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 lodge owner who hears "Digital Experience Diagnostic" doesn't know what they're buying. The same owner looking at this list and a price knows exactly what lands in their inbox in a week — that's what makes it bookable instead of merely interesting.</w:t>
            </w:r>
          </w:p>
        </w:tc>
      </w:tr>
    </w:tbl>
    <w:p>
      <w:pPr>
        <w:pStyle w:val="Heading2"/>
        <w:spacing w:after="120" w:before="300"/>
      </w:pPr>
      <w:r>
        <w:rPr>
          <w:b/>
          <w:bCs/>
          <w:color w:val="1A1A1A"/>
          <w:sz w:val="22"/>
          <w:szCs w:val="22"/>
        </w:rPr>
        <w:t xml:space="preserve">How This Business Makes Money</w:t>
      </w:r>
    </w:p>
    <w:p>
      <w:pPr>
        <w:pBdr>
          <w:left w:val="single" w:color="8A5A00" w:sz="12" w:space="8"/>
        </w:pBdr>
        <w:shd w:fill="FBF0DD" w:color="auto" w:val="clear"/>
        <w:spacing w:after="200"/>
        <w:ind w:left="100"/>
      </w:pPr>
      <w:r>
        <w:rPr>
          <w:b/>
          <w:bCs/>
          <w:color w:val="8A5A00"/>
          <w:sz w:val="18"/>
          <w:szCs w:val="18"/>
        </w:rPr>
        <w:t xml:space="preserve">ASSUMPTION / PLACEHOLDER — </w:t>
      </w:r>
      <w:r>
        <w:rPr>
          <w:color w:val="8A5A00"/>
          <w:sz w:val="18"/>
          <w:szCs w:val="18"/>
        </w:rPr>
        <w:t xml:space="preserve">The figures below are illustrative placeholders (marked ~). Replace with real pricing, tenure, and deal volume before using this document externally.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700"/>
        <w:gridCol w:w="5400"/>
      </w:tblGrid>
      <w:tr>
        <w:tc>
          <w:tcPr>
            <w:tcW w:type="dxa" w:w="5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t>
            </w:r>
          </w:p>
        </w:tc>
        <w:tc>
          <w:tcPr>
            <w:tcW w:type="dxa" w:w="19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Revenue Engine</w:t>
            </w:r>
          </w:p>
        </w:tc>
        <w:tc>
          <w:tcPr>
            <w:tcW w:type="dxa" w:w="17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Type</w:t>
            </w:r>
          </w:p>
        </w:tc>
        <w:tc>
          <w:tcPr>
            <w:tcW w:type="dxa" w:w="54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Key Offers</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Diagnostic (flagship)</w:t>
            </w:r>
          </w:p>
        </w:tc>
        <w:tc>
          <w:tcPr>
            <w:tcW w:type="dxa" w:w="1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Entry Point</w:t>
            </w:r>
          </w:p>
        </w:tc>
        <w:tc>
          <w:tcPr>
            <w:tcW w:type="dxa" w:w="5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Productized, fixed-scope diagnostic (see above) — ~1 week turnaround, KX,XXX est. Concrete deliverables, not an open-ended engagement.</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2</w:t>
            </w:r>
          </w:p>
        </w:tc>
        <w:tc>
          <w:tcPr>
            <w:tcW w:type="dxa" w:w="1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Build / Implementation</w:t>
            </w:r>
          </w:p>
        </w:tc>
        <w:tc>
          <w:tcPr>
            <w:tcW w:type="dxa" w:w="1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Core Delivery</w:t>
            </w:r>
          </w:p>
        </w:tc>
        <w:tc>
          <w:tcPr>
            <w:tcW w:type="dxa" w:w="5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Website, booking system, WhatsApp automation, review-response workflow — priced per scope (~K8,000–K35,000+ est.), built only after the diagnostic identifies it as the right fix.</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Ongoing Care / Retainer</w:t>
            </w:r>
          </w:p>
        </w:tc>
        <w:tc>
          <w:tcPr>
            <w:tcW w:type="dxa" w:w="1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Recurring Revenue</w:t>
            </w:r>
          </w:p>
        </w:tc>
        <w:tc>
          <w:tcPr>
            <w:tcW w:type="dxa" w:w="5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Monthly upkeep: content, SEO basics, review monitoring (~K1,000–K3,000/mo est.). Currently under-sold as an afterthought rather than a standing offer.</w:t>
            </w:r>
          </w:p>
        </w:tc>
      </w:tr>
    </w:tbl>
    <w:p>
      <w:pPr>
        <w:pStyle w:val="Heading2"/>
        <w:spacing w:after="120" w:before="300"/>
      </w:pPr>
      <w:r>
        <w:rPr>
          <w:b/>
          <w:bCs/>
          <w:color w:val="1A1A1A"/>
          <w:sz w:val="22"/>
          <w:szCs w:val="22"/>
        </w:rPr>
        <w:t xml:space="preserve">Master Objective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Current Baseline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Strong evidence of skill (the Kwisoko diagnostic) but a public brand that still reads as "freelance web developer," and no productized way to sell the diagnostic itself.</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90-Day Target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Ship a site positioned as Digital Experience Consultant, selling the productized Digital Experience Diagnostic above as the entry point. Land at least one paid diagnostic using this exact offer.</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Previous Digital Investment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Existing portfolio site uses a standard freelancer navigation (Home/About/Services/Portfolio/Contact) that shows finished output, not the diagnostic thinking behind it, and has no bookable, priced entry offer.</w:t>
            </w:r>
          </w:p>
        </w:tc>
      </w:tr>
    </w:tbl>
    <w:p>
      <w:pPr>
        <w:pStyle w:val="Heading1"/>
        <w:pBdr>
          <w:bottom w:val="single" w:color="1F3D2B" w:sz="6" w:space="4"/>
        </w:pBdr>
        <w:spacing w:after="200" w:before="400"/>
      </w:pPr>
      <w:r>
        <w:rPr>
          <w:b/>
          <w:bCs/>
          <w:color w:val="1F3D2B"/>
          <w:sz w:val="30"/>
          <w:szCs w:val="30"/>
        </w:rPr>
        <w:t xml:space="preserve">1   Business Reconnaissance</w:t>
      </w:r>
    </w:p>
    <w:p>
      <w:pPr>
        <w:spacing w:after="160"/>
      </w:pPr>
      <w:r>
        <w:rPr>
          <w:b w:val="false"/>
          <w:bCs w:val="false"/>
          <w:i w:val="false"/>
          <w:iCs w:val="false"/>
          <w:color w:val="1A1A1A"/>
          <w:sz w:val="20"/>
          <w:szCs w:val="20"/>
        </w:rPr>
        <w:t xml:space="preserve">Map how the business actually operates. The gap between what the founder thinks happens and what actually happens is where the problems live.</w:t>
      </w:r>
    </w:p>
    <w:p>
      <w:pPr>
        <w:pStyle w:val="Heading2"/>
        <w:spacing w:after="120" w:before="300"/>
      </w:pPr>
      <w:r>
        <w:rPr>
          <w:b/>
          <w:bCs/>
          <w:color w:val="1A1A1A"/>
          <w:sz w:val="22"/>
          <w:szCs w:val="22"/>
        </w:rPr>
        <w:t xml:space="preserve">Sales &amp; Operations Reality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Active Customer Channels (Ranked)</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1. Referral / word-of-mouth (likely dominant)  &gt;  2. Direct outreach (as modelled in the Kwisoko outreach strategy)  &gt;  3. Portfolio site (currently under-converting)  &gt;  4. Social / LinkedIn (unclear presence)</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Who Responds to Leads &amp; How Fast?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Founder handles 100% of intake personally. Fast, but fragile — nothing survives the founder being unavailable.</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Where Customers Are Lost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At EVALUATE: a prospect sees a portfolio gallery and an abstract "diagnostic" claim with no price or deliverable list, so there's nothing concrete to say yes to.</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Task That Eats the Most Founder Time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Re-explaining, live on every call, what the diagnostic actually includes — a job a productized offer page should do automatically.</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Physical / Capacity Constraints</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Solo operator — diagnostic work, build work, and client communication all pass through one person.</w:t>
            </w:r>
          </w:p>
        </w:tc>
      </w:tr>
    </w:tbl>
    <w:p>
      <w:pPr>
        <w:pStyle w:val="Heading2"/>
        <w:spacing w:after="120" w:before="300"/>
      </w:pPr>
      <w:r>
        <w:rPr>
          <w:b/>
          <w:bCs/>
          <w:color w:val="1A1A1A"/>
          <w:sz w:val="22"/>
          <w:szCs w:val="22"/>
        </w:rPr>
        <w:t xml:space="preserve">Customer Journey — Drop-Off Mapping</w:t>
      </w:r>
    </w:p>
    <w:p>
      <w:pPr>
        <w:spacing w:after="160"/>
      </w:pPr>
      <w:r>
        <w:rPr>
          <w:b w:val="false"/>
          <w:bCs w:val="false"/>
          <w:i w:val="false"/>
          <w:iCs w:val="false"/>
          <w:color w:val="1A1A1A"/>
          <w:sz w:val="20"/>
          <w:szCs w:val="20"/>
        </w:rPr>
        <w:t xml:space="preserve">DISCOVER (referral-dependent, functioning)  →  EVALUATE ⚠ (no priced, scoped offer to evaluate against)  →  CONTACT ⚠ (no framing before the call, so the founder re-sells the diagnostic-first approach from zero every time)  →  FOLLOW-UP (unclear — no stated system)  →  COMMIT  →  COMPLETE  →  RETURN ⚠ (no visible retainer offer or repeat-engagement path)</w:t>
      </w:r>
    </w:p>
    <w:p>
      <w:pPr>
        <w:pStyle w:val="Heading2"/>
        <w:spacing w:after="120" w:before="300"/>
      </w:pPr>
      <w:r>
        <w:rPr>
          <w:b/>
          <w:bCs/>
          <w:color w:val="1A1A1A"/>
          <w:sz w:val="22"/>
          <w:szCs w:val="22"/>
        </w:rPr>
        <w:t xml:space="preserve">Competitive Position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Who Do Prospects Compare This To Instead?</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Local freelance web developers, template marketplace "designers," and — for larger clients — marketing/digital agencies. All judged on portfolio aesthetics and price.</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What This Business Offers That Competitors Don't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 demonstrated habit of diagnosing the customer's actual online journey before recommending a build, evidenced concretely by the Kwisoko document — now paired with a named, priced, scoped diagnostic product rather than an abstract claim.</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Positioning Reference Points</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37signals-style plain, confident writing; Stripe Docs / Linear / Notion calm editorial visual language. These inform tone and design, not category — this is a developer with a diagnostic method, not a management consultancy.</w:t>
            </w:r>
          </w:p>
        </w:tc>
      </w:tr>
    </w:tbl>
    <w:p>
      <w:pPr>
        <w:pStyle w:val="Heading1"/>
        <w:pBdr>
          <w:bottom w:val="single" w:color="1F3D2B" w:sz="6" w:space="4"/>
        </w:pBdr>
        <w:spacing w:after="200" w:before="400"/>
      </w:pPr>
      <w:r>
        <w:rPr>
          <w:b/>
          <w:bCs/>
          <w:color w:val="1F3D2B"/>
          <w:sz w:val="30"/>
          <w:szCs w:val="30"/>
        </w:rPr>
        <w:t xml:space="preserve">2   Customer Intelligence</w:t>
      </w:r>
    </w:p>
    <w:p>
      <w:pPr>
        <w:spacing w:after="160"/>
      </w:pPr>
      <w:r>
        <w:rPr>
          <w:b w:val="false"/>
          <w:bCs w:val="false"/>
          <w:i w:val="false"/>
          <w:iCs w:val="false"/>
          <w:color w:val="1A1A1A"/>
          <w:sz w:val="20"/>
          <w:szCs w:val="20"/>
        </w:rPr>
        <w:t xml:space="preserve">Understand who is paying, what they believe before they buy, and what makes them hesitate. The site is for these people — not for other developers.</w:t>
      </w:r>
    </w:p>
    <w:p>
      <w:pPr>
        <w:pStyle w:val="Heading2"/>
        <w:spacing w:after="120" w:before="300"/>
      </w:pPr>
      <w:r>
        <w:rPr>
          <w:b/>
          <w:bCs/>
          <w:color w:val="1A1A1A"/>
          <w:sz w:val="22"/>
          <w:szCs w:val="22"/>
        </w:rPr>
        <w:t xml:space="preserve">Who Is Paying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SME OWNER / OPERATOR</w:t>
            </w:r>
          </w:p>
        </w:tc>
        <w:tc>
          <w:tcPr>
            <w:tcW w:type="dxa" w:w="475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SMALL INSTITUTIONAL CLIENT</w:t>
            </w:r>
          </w:p>
        </w:tc>
      </w:tr>
      <w:tr>
        <w:tc>
          <w:tcPr>
            <w:tcW w:type="dxa" w:w="475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Owns a business with real revenue and real customers, but no visibility into why their website or Facebook page isn't converting inquiries into bookings. Has likely paid a developer before and gotten a pretty site that changed nothing.</w:t>
            </w:r>
          </w:p>
        </w:tc>
        <w:tc>
          <w:tcPr>
            <w:tcW w:type="dxa" w:w="475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Small institutions (schools, churches, lodges) with a real audience and a messy digital footprint — no in-house capacity to diagnose their own friction, but a genuine willingness to fix it once it's shown to them.</w:t>
            </w:r>
          </w:p>
        </w:tc>
      </w:tr>
    </w:tbl>
    <w:p>
      <w:pPr>
        <w:pStyle w:val="Heading2"/>
        <w:spacing w:after="120" w:before="300"/>
      </w:pPr>
      <w:r>
        <w:rPr>
          <w:b/>
          <w:bCs/>
          <w:color w:val="1A1A1A"/>
          <w:sz w:val="22"/>
          <w:szCs w:val="22"/>
        </w:rPr>
        <w:t xml:space="preserve">What Prospects Believe Before They Engage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7"/>
        <w:gridCol w:w="3167"/>
        <w:gridCol w:w="3166"/>
      </w:tblGrid>
      <w:tr>
        <w:tc>
          <w:tcPr>
            <w:tcW w:type="dxa" w:w="3167"/>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ASSUMPTION ON ARRIVAL</w:t>
            </w:r>
          </w:p>
        </w:tc>
        <w:tc>
          <w:tcPr>
            <w:tcW w:type="dxa" w:w="3167"/>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BIGGEST HESITATION</w:t>
            </w:r>
          </w:p>
        </w:tc>
        <w:tc>
          <w:tcPr>
            <w:tcW w:type="dxa" w:w="3166"/>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OBJECTION AFTER A SALES CALL</w:t>
            </w:r>
          </w:p>
        </w:tc>
      </w:tr>
      <w:tr>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"I probably just need a new website."</w:t>
            </w:r>
          </w:p>
        </w:tc>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"What exactly do I get, and by when?" — previously unanswerable; now answered by the productized offer above.</w:t>
            </w:r>
          </w:p>
        </w:tc>
        <w:tc>
          <w:tcPr>
            <w:tcW w:type="dxa" w:w="3166"/>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diagnostic sounds useful, but can you just send me a price for the site?"</w:t>
            </w:r>
          </w:p>
        </w:tc>
      </w:tr>
    </w:tbl>
    <w:p>
      <w:pPr>
        <w:pStyle w:val="Heading2"/>
        <w:spacing w:after="120" w:before="300"/>
      </w:pPr>
      <w:r>
        <w:rPr>
          <w:b/>
          <w:bCs/>
          <w:color w:val="1A1A1A"/>
          <w:sz w:val="22"/>
          <w:szCs w:val="22"/>
        </w:rPr>
        <w:t xml:space="preserve">Reputation &amp; Proof Audit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Existing Proof Assets</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Kwisoko document is strong, concrete proof of the diagnostic method in action — but it lives privately, not as a public case study. It's the single most persuasive asset this business has, and almost no prospect currently sees it.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Gap</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No public case study, no explanation of the diagnostic process, no visible framework anywhere a prospect can find without already being in a sales conversation.</w:t>
            </w:r>
          </w:p>
        </w:tc>
      </w:tr>
    </w:tbl>
    <w:p>
      <w:pPr>
        <w:pStyle w:val="Heading1"/>
        <w:pBdr>
          <w:bottom w:val="single" w:color="1F3D2B" w:sz="6" w:space="4"/>
        </w:pBdr>
        <w:spacing w:after="200" w:before="400"/>
      </w:pPr>
      <w:r>
        <w:rPr>
          <w:b/>
          <w:bCs/>
          <w:color w:val="1F3D2B"/>
          <w:sz w:val="30"/>
          <w:szCs w:val="30"/>
        </w:rPr>
        <w:t xml:space="preserve">3   Digital Diagnosis — SAVT Scorecard</w:t>
      </w:r>
    </w:p>
    <w:p>
      <w:pPr>
        <w:spacing w:after="160"/>
      </w:pPr>
      <w:r>
        <w:rPr>
          <w:b w:val="false"/>
          <w:bCs w:val="false"/>
          <w:i w:val="false"/>
          <w:iCs w:val="false"/>
          <w:color w:val="1A1A1A"/>
          <w:sz w:val="20"/>
          <w:szCs w:val="20"/>
        </w:rPr>
        <w:t xml:space="preserve">Scored against the CURRENT site structure as implied by a standard freelancer template (Home / About / Services / Portfolio / Contact). Re-score once the actual live site is reviewed directly.</w:t>
      </w:r>
    </w:p>
    <w:p>
      <w:pPr>
        <w:pBdr>
          <w:left w:val="single" w:color="8A5A00" w:sz="12" w:space="8"/>
        </w:pBdr>
        <w:shd w:fill="FBF0DD" w:color="auto" w:val="clear"/>
        <w:spacing w:after="200"/>
        <w:ind w:left="100"/>
      </w:pPr>
      <w:r>
        <w:rPr>
          <w:b/>
          <w:bCs/>
          <w:color w:val="8A5A00"/>
          <w:sz w:val="18"/>
          <w:szCs w:val="18"/>
        </w:rPr>
        <w:t xml:space="preserve">ASSUMPTION / PLACEHOLDER — </w:t>
      </w:r>
      <w:r>
        <w:rPr>
          <w:color w:val="8A5A00"/>
          <w:sz w:val="18"/>
          <w:szCs w:val="18"/>
        </w:rPr>
        <w:t xml:space="preserve">Scores below are directional hypotheses, not a live audit of the real site.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400"/>
        <w:gridCol w:w="4200"/>
      </w:tblGrid>
      <w:tr>
        <w:tc>
          <w:tcPr>
            <w:tcW w:type="dxa" w:w="5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Key</w:t>
            </w:r>
          </w:p>
        </w:tc>
        <w:tc>
          <w:tcPr>
            <w:tcW w:type="dxa" w:w="34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Criterion</w:t>
            </w:r>
          </w:p>
        </w:tc>
        <w:tc>
          <w:tcPr>
            <w:tcW w:type="dxa" w:w="14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Score</w:t>
            </w:r>
          </w:p>
        </w:tc>
        <w:tc>
          <w:tcPr>
            <w:tcW w:type="dxa" w:w="4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Evidence / Notes</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S</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Homepage headline communicates a distinct value proposition in under 5 seconds</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1A1A1A"/>
                <w:sz w:val="18"/>
                <w:szCs w:val="18"/>
              </w:rPr>
              <w:t xml:space="preserve">1</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Likely reads as "I build websites" — indistinguishable from any other freelancer's homepage.</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S</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Page is scannable and structured around a clear diagnostic argument</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1A1A1A"/>
                <w:sz w:val="18"/>
                <w:szCs w:val="18"/>
              </w:rPr>
              <w:t xml:space="preserve">1</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Standard template navigation tells a prospect nothing about the diagnostic process.</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A</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Primary CTA reflects the actual flagship offer</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B00000"/>
                <w:sz w:val="18"/>
                <w:szCs w:val="18"/>
              </w:rPr>
              <w:t xml:space="preserve">0</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CTA is presumably "Contact Me" or "Get a Quote" — does not lead with the productized Diagnostic.</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A</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Diagnostic offer is priced, scoped, and explained transparently</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B00000"/>
                <w:sz w:val="18"/>
                <w:szCs w:val="18"/>
              </w:rPr>
              <w:t xml:space="preserve">0</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No diagnostic offer currently presented as a standalone, purchasable product — addressed directly by the new productized offer above.</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V</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Portfolio work is framed as evidence-based case studies (problem → discovery → decision → implementation → outcome)</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1A1A1A"/>
                <w:sz w:val="18"/>
                <w:szCs w:val="18"/>
              </w:rPr>
              <w:t xml:space="preserve">1</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Existing "Portfolio" framing shows finished websites, not the reasoning that produced them, and stops short of stated outcomes.</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V</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Visual identity matches a calm, evidence-led tone</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1A1A1A"/>
                <w:sz w:val="18"/>
                <w:szCs w:val="18"/>
              </w:rPr>
              <w:t xml:space="preserve">1</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No confirmation yet that visual design reflects the diagnostic positioning.</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T</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A public explanation of the diagnostic process exists</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B00000"/>
                <w:sz w:val="18"/>
                <w:szCs w:val="18"/>
              </w:rPr>
              <w:t xml:space="preserve">0</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No page walks a prospect through what a Digital Experience Diagnostic actually involves.</w:t>
            </w:r>
          </w:p>
        </w:tc>
      </w:tr>
      <w:tr>
        <w:tc>
          <w:tcPr>
            <w:tcW w:type="dxa" w:w="500"/>
            <w:tcBorders>
              <w:top w:val="single" w:color="CCCCCC" w:sz="4"/>
              <w:left w:val="single" w:color="CCCCCC" w:sz="4"/>
              <w:bottom w:val="single" w:color="CCCCCC" w:sz="4"/>
              <w:right w:val="single" w:color="CCCCCC" w:sz="4"/>
            </w:tcBorders>
            <w:shd w:fill="EDF2ED" w:color="auto" w:val="clear"/>
            <w:tcMar>
              <w:top w:type="dxa" w:w="80"/>
              <w:left w:type="dxa" w:w="100"/>
              <w:bottom w:type="dxa" w:w="80"/>
              <w:right w:type="dxa" w:w="100"/>
            </w:tcMar>
          </w:tcPr>
          <w:p>
            <w:r>
              <w:rPr>
                <w:b/>
                <w:bCs/>
                <w:color w:val="1F3D2B"/>
                <w:sz w:val="18"/>
                <w:szCs w:val="18"/>
              </w:rPr>
              <w:t xml:space="preserve">T</w:t>
            </w:r>
          </w:p>
        </w:tc>
        <w:tc>
          <w:tcPr>
            <w:tcW w:type="dxa" w:w="3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18"/>
                <w:szCs w:val="18"/>
              </w:rPr>
              <w:t xml:space="preserve">Real diagnostic work (like Kwisoko) is visible before booking a call</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bCs/>
                <w:color w:val="B00000"/>
                <w:sz w:val="18"/>
                <w:szCs w:val="18"/>
              </w:rPr>
              <w:t xml:space="preserve">0</w:t>
            </w:r>
          </w:p>
        </w:tc>
        <w:tc>
          <w:tcPr>
            <w:tcW w:type="dxa" w:w="4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i/>
                <w:iCs/>
                <w:color w:val="555555"/>
                <w:sz w:val="18"/>
                <w:szCs w:val="18"/>
              </w:rPr>
              <w:t xml:space="preserve">The strongest proof asset this business owns is currently private.</w:t>
            </w:r>
          </w:p>
        </w:tc>
      </w:tr>
      <w:tr>
        <w:tc>
          <w:tcPr>
            <w:gridSpan w:val="3"/>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tcPr>
          <w:p>
            <w:r>
              <w:rPr>
                <w:b/>
                <w:bCs/>
                <w:color w:val="1F3D2B"/>
                <w:sz w:val="20"/>
                <w:szCs w:val="20"/>
              </w:rPr>
              <w:t xml:space="preserve">TOTAL SAVT SCORE (directional)</w:t>
            </w:r>
          </w:p>
        </w:tc>
        <w:tc>
          <w:tcPr>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tcPr>
          <w:p>
            <w:r>
              <w:rPr>
                <w:b/>
                <w:bCs/>
                <w:color w:val="B00000"/>
                <w:sz w:val="20"/>
                <w:szCs w:val="20"/>
              </w:rPr>
              <w:t xml:space="preserve">4 / 24 (subset scored) — CRITICAL</w:t>
            </w:r>
          </w:p>
        </w:tc>
      </w:tr>
    </w:tbl>
    <w:p>
      <w:pPr>
        <w:pStyle w:val="Heading2"/>
        <w:spacing w:after="120" w:before="300"/>
      </w:pPr>
      <w:r>
        <w:rPr>
          <w:b/>
          <w:bCs/>
          <w:color w:val="1A1A1A"/>
          <w:sz w:val="22"/>
          <w:szCs w:val="22"/>
        </w:rPr>
        <w:t xml:space="preserve">Key Digital Finding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Single Most Damaging Finding</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business's best proof of skill — a genuine, evidence-based digital diagnostic — is invisible to the market, and its flagship offer has no price or deliverable list attached anywhere. Both are now addressed directly in this revision's recommendations.</w:t>
            </w:r>
          </w:p>
        </w:tc>
      </w:tr>
    </w:tbl>
    <w:p>
      <w:pPr>
        <w:pStyle w:val="Heading1"/>
        <w:pBdr>
          <w:bottom w:val="single" w:color="1F3D2B" w:sz="6" w:space="4"/>
        </w:pBdr>
        <w:spacing w:after="200" w:before="400"/>
      </w:pPr>
      <w:r>
        <w:rPr>
          <w:b/>
          <w:bCs/>
          <w:color w:val="1F3D2B"/>
          <w:sz w:val="30"/>
          <w:szCs w:val="30"/>
        </w:rPr>
        <w:t xml:space="preserve">4   Revenue Leak Identification</w:t>
      </w:r>
    </w:p>
    <w:p>
      <w:pPr>
        <w:spacing w:after="160"/>
      </w:pPr>
      <w:r>
        <w:rPr>
          <w:b w:val="false"/>
          <w:bCs w:val="false"/>
          <w:i w:val="false"/>
          <w:iCs w:val="false"/>
          <w:color w:val="1A1A1A"/>
          <w:sz w:val="20"/>
          <w:szCs w:val="20"/>
        </w:rPr>
        <w:t xml:space="preserve">Isolate the defensible gaps found in Sections 1–3. These become the brief for the new site.</w:t>
      </w:r>
    </w:p>
    <w:p>
      <w:pPr>
        <w:pStyle w:val="Heading2"/>
        <w:spacing w:after="120" w:before="300"/>
      </w:pPr>
      <w:r>
        <w:rPr>
          <w:b/>
          <w:bCs/>
          <w:color w:val="1A1A1A"/>
          <w:sz w:val="22"/>
          <w:szCs w:val="22"/>
        </w:rPr>
        <w:t xml:space="preserve">REVENUE LEAK #1 — Wrong Category, Wrong Comparison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Friction Point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current site puts this business in the "website builder" category, where the only competitive axis is price and aesthetics.</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Where in the Journey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EVALUATE</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Fix — In Plain Language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Replace "Services / Portfolio" with "Digital Experience Diagnostic" (the flagship, explained and priced) and "Case Studies" (problem → discovery → leaks → decision → implementation → outcome).</w:t>
            </w:r>
          </w:p>
        </w:tc>
      </w:tr>
    </w:tbl>
    <w:p>
      <w:pPr>
        <w:pStyle w:val="Heading2"/>
        <w:spacing w:after="120" w:before="300"/>
      </w:pPr>
      <w:r>
        <w:rPr>
          <w:b/>
          <w:bCs/>
          <w:color w:val="1A1A1A"/>
          <w:sz w:val="22"/>
          <w:szCs w:val="22"/>
        </w:rPr>
        <w:t xml:space="preserve">REVENUE LEAK #2 — The Best Proof Asset Is Hidden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Friction Point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Kwisoko diagnostic exists but sits privately — a prospect cannot encounter this thinking before a sales call.</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Where in the Journey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EVALUATE → CONTACT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Fix — In Plain Language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Publish the Kwisoko document (with permission, sensitive figures adjusted) as the site's first public case study, framed as Observation → Evidence → Decision → Implementation → Outcome — including what was actually built and what changed, not diagnosis alone.</w:t>
            </w:r>
          </w:p>
        </w:tc>
      </w:tr>
    </w:tbl>
    <w:p>
      <w:pPr>
        <w:pStyle w:val="Heading2"/>
        <w:spacing w:after="120" w:before="300"/>
      </w:pPr>
      <w:r>
        <w:rPr>
          <w:b/>
          <w:bCs/>
          <w:color w:val="1A1A1A"/>
          <w:sz w:val="22"/>
          <w:szCs w:val="22"/>
        </w:rPr>
        <w:t xml:space="preserve">REVENUE LEAK #3 — No Priced Entry Product, So the First Ask Is the Biggest 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Friction Point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There was no standalone, purchasable "Digital Experience Diagnostic" offer — prospects were asked to commit to a full build without a smaller, concrete first step.</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Where in the Journey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CONTACT → COMMIT</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Fix — In Plain Language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Resolved directly by the productized offer defined in Section 0 — named deliverables, ~1 week turnaround, a real price. "Book a Digital Experience Diagnostic" becomes the single site-wide CTA, now backed by a concrete thing to book.</w:t>
            </w:r>
          </w:p>
        </w:tc>
      </w:tr>
    </w:tbl>
    <w:p>
      <w:pPr>
        <w:pStyle w:val="Heading2"/>
        <w:spacing w:after="120" w:before="300"/>
      </w:pPr>
      <w:r>
        <w:rPr>
          <w:b/>
          <w:bCs/>
          <w:color w:val="1A1A1A"/>
          <w:sz w:val="22"/>
          <w:szCs w:val="22"/>
        </w:rPr>
        <w:t xml:space="preserve">REVENUE LEAK #4 — Visual Identity Undercuts the Positioning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Friction Point</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If the visual design still resembles a typical agency/freelancer portfolio, it contradicts an evidence-led, diagnostic message before a single word is read.</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Where in the Journey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DISCOVER → EVALUATE (first 3 seconds)</w:t>
            </w:r>
          </w:p>
        </w:tc>
      </w:tr>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The Fix — In Plain Language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Calm, editorial, documentation-style design — generous whitespace, strong typography, minimal decoration — so the look agrees with the claim.</w:t>
            </w:r>
          </w:p>
        </w:tc>
      </w:tr>
    </w:tbl>
    <w:p>
      <w:pPr>
        <w:pStyle w:val="Heading1"/>
        <w:pBdr>
          <w:bottom w:val="single" w:color="1F3D2B" w:sz="6" w:space="4"/>
        </w:pBdr>
        <w:spacing w:after="200" w:before="400"/>
      </w:pPr>
      <w:r>
        <w:rPr>
          <w:b/>
          <w:bCs/>
          <w:color w:val="1F3D2B"/>
          <w:sz w:val="30"/>
          <w:szCs w:val="30"/>
        </w:rPr>
        <w:t xml:space="preserve">5   Strategic Blueprint &amp; Verdict</w:t>
      </w:r>
    </w:p>
    <w:p>
      <w:pPr>
        <w:spacing w:after="160"/>
      </w:pPr>
      <w:r>
        <w:rPr>
          <w:b w:val="false"/>
          <w:bCs w:val="false"/>
          <w:i w:val="false"/>
          <w:iCs w:val="false"/>
          <w:color w:val="1A1A1A"/>
          <w:sz w:val="20"/>
          <w:szCs w:val="20"/>
        </w:rPr>
        <w:t xml:space="preserve">Translate every finding into a clear recommendation.</w:t>
      </w:r>
    </w:p>
    <w:p>
      <w:pPr>
        <w:pStyle w:val="Heading2"/>
        <w:spacing w:after="120" w:before="300"/>
      </w:pPr>
      <w:r>
        <w:rPr>
          <w:b/>
          <w:bCs/>
          <w:color w:val="1A1A1A"/>
          <w:sz w:val="22"/>
          <w:szCs w:val="22"/>
        </w:rPr>
        <w:t xml:space="preserve">Overall Triage Verdict</w:t>
      </w:r>
    </w:p>
    <w:p>
      <w:pPr>
        <w:spacing w:after="160"/>
      </w:pPr>
      <w:r>
        <w:rPr>
          <w:b/>
          <w:bCs/>
          <w:i w:val="false"/>
          <w:iCs w:val="false"/>
          <w:color w:val="1A1A1A"/>
          <w:sz w:val="20"/>
          <w:szCs w:val="20"/>
        </w:rPr>
        <w:t xml:space="preserve">STRONG REPOSITIONING OPPORTUNITY — PROCEED, AT THE RIGHT ALTITUDE, WITH A SELLABLE OFFER.</w:t>
      </w:r>
    </w:p>
    <w:p>
      <w:pPr>
        <w:spacing w:after="160"/>
      </w:pPr>
      <w:r>
        <w:rPr>
          <w:b w:val="false"/>
          <w:bCs w:val="false"/>
          <w:i w:val="false"/>
          <w:iCs w:val="false"/>
          <w:color w:val="1A1A1A"/>
          <w:sz w:val="20"/>
          <w:szCs w:val="20"/>
        </w:rPr>
        <w:t xml:space="preserve">The method already works — the Kwisoko document is the proof. v2 fixed the altitude problem (Digital Experience Consultant, not Business OS). v3 fixes the concreteness problem: the flagship offer is now a named, scoped, priced thing a prospect can book, not a philosophy to be sold on a call.</w:t>
      </w:r>
    </w:p>
    <w:p>
      <w:pPr>
        <w:pStyle w:val="Heading2"/>
        <w:spacing w:after="120" w:before="300"/>
      </w:pPr>
      <w:r>
        <w:rPr>
          <w:b/>
          <w:bCs/>
          <w:color w:val="1A1A1A"/>
          <w:sz w:val="22"/>
          <w:szCs w:val="22"/>
        </w:rPr>
        <w:t xml:space="preserve">Positioning Ladder — Grow Into This, Don't Start Here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4900"/>
      </w:tblGrid>
      <w:tr>
        <w:tc>
          <w:tcPr>
            <w:tcW w:type="dxa" w:w="16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Phase</w:t>
            </w:r>
          </w:p>
        </w:tc>
        <w:tc>
          <w:tcPr>
            <w:tcW w:type="dxa" w:w="27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Positioning</w:t>
            </w:r>
          </w:p>
        </w:tc>
        <w:tc>
          <w:tcPr>
            <w:tcW w:type="dxa" w:w="49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Trigger to Move Up</w:t>
            </w:r>
          </w:p>
        </w:tc>
      </w:tr>
      <w:tr>
        <w:tc>
          <w:tcPr>
            <w:tcW w:type="dxa" w:w="1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1 — Now</w:t>
            </w:r>
          </w:p>
        </w:tc>
        <w:tc>
          <w:tcPr>
            <w:tcW w:type="dxa" w:w="2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Consultant</w:t>
            </w:r>
          </w:p>
        </w:tc>
        <w:tc>
          <w:tcPr>
            <w:tcW w:type="dxa" w:w="4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Current, honest positioning. Sell and deliver the productized Digital Experience Diagnostic + build. This is what this document builds toward.</w:t>
            </w:r>
          </w:p>
        </w:tc>
      </w:tr>
      <w:tr>
        <w:tc>
          <w:tcPr>
            <w:tcW w:type="dxa" w:w="1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2 — Later</w:t>
            </w:r>
          </w:p>
        </w:tc>
        <w:tc>
          <w:tcPr>
            <w:tcW w:type="dxa" w:w="2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Emerging patterns across clients</w:t>
            </w:r>
          </w:p>
        </w:tc>
        <w:tc>
          <w:tcPr>
            <w:tcW w:type="dxa" w:w="4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After several engagements, real operational patterns repeat — noticed, not assumed.</w:t>
            </w:r>
          </w:p>
        </w:tc>
      </w:tr>
      <w:tr>
        <w:tc>
          <w:tcPr>
            <w:tcW w:type="dxa" w:w="16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3 — Earned</w:t>
            </w:r>
          </w:p>
        </w:tc>
        <w:tc>
          <w:tcPr>
            <w:tcW w:type="dxa" w:w="27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Business Systems Consultant</w:t>
            </w:r>
          </w:p>
        </w:tc>
        <w:tc>
          <w:tcPr>
            <w:tcW w:type="dxa" w:w="49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Only once broader operational work has actually been delivered repeatedly — not before.</w:t>
            </w:r>
          </w:p>
        </w:tc>
      </w:tr>
    </w:tbl>
    <w:p>
      <w:pPr>
        <w:pStyle w:val="Heading2"/>
        <w:spacing w:after="120" w:before="300"/>
      </w:pPr>
      <w:r>
        <w:rPr>
          <w:b/>
          <w:bCs/>
          <w:color w:val="1A1A1A"/>
          <w:sz w:val="22"/>
          <w:szCs w:val="22"/>
        </w:rPr>
        <w:t xml:space="preserve">Single Highest-Leverage Quick Win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 Quick Win</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Publish the productized Digital Experience Diagnostic offer (Section 0) as a standalone, bookable page, and turn the Kwisoko document into the first public case study. Both are now fully specified in this document — nothing further needs to be decided before building them.</w:t>
            </w:r>
          </w:p>
        </w:tc>
      </w:tr>
    </w:tbl>
    <w:p>
      <w:pPr>
        <w:pStyle w:val="Heading2"/>
        <w:spacing w:after="120" w:before="300"/>
      </w:pPr>
      <w:r>
        <w:rPr>
          <w:b/>
          <w:bCs/>
          <w:color w:val="1A1A1A"/>
          <w:sz w:val="22"/>
          <w:szCs w:val="22"/>
        </w:rPr>
        <w:t xml:space="preserve">Recommended Site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400"/>
        <w:gridCol w:w="4100"/>
      </w:tblGrid>
      <w:tr>
        <w:tc>
          <w:tcPr>
            <w:tcW w:type="dxa" w:w="5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t>
            </w:r>
          </w:p>
        </w:tc>
        <w:tc>
          <w:tcPr>
            <w:tcW w:type="dxa" w:w="20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Page</w:t>
            </w:r>
          </w:p>
        </w:tc>
        <w:tc>
          <w:tcPr>
            <w:tcW w:type="dxa" w:w="24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Primary Job</w:t>
            </w:r>
          </w:p>
        </w:tc>
        <w:tc>
          <w:tcPr>
            <w:tcW w:type="dxa" w:w="41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Key Elements</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1</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Home</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State the category honestly</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Headline: "I investigate why your digital presence isn't working, then build the fix." One CTA: Book a Digital Experience Diagnostic.</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2</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Diagnostic</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Sell the productized offer</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deliverables list, timeline, and price from Section 0 — scoped and bookable, not a philosophy page.</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3</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Case Studies</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Prove the method on real work</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Observation → Evidence → Decision → Implementation → Outcome. State what was built and what changed — not diagnosis alone.</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4</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How I Work</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Explain the process, briefly note range</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diagnostic process, plus the honest byproduct line: broader business issues sometimes surface, but aren't the product being sold today.</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5</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About</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Both halves of the advantage</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"I don't just build websites. I investigate why your current digital presence isn't working, then build the solution based on evidence rather than assumptions."</w:t>
            </w:r>
          </w:p>
        </w:tc>
      </w:tr>
      <w:tr>
        <w:tc>
          <w:tcPr>
            <w:tcW w:type="dxa" w:w="5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6</w:t>
            </w:r>
          </w:p>
        </w:tc>
        <w:tc>
          <w:tcPr>
            <w:tcW w:type="dxa" w:w="20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Start Here</w:t>
            </w:r>
          </w:p>
        </w:tc>
        <w:tc>
          <w:tcPr>
            <w:tcW w:type="dxa" w:w="24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Single, unambiguous CTA</w:t>
            </w:r>
          </w:p>
        </w:tc>
        <w:tc>
          <w:tcPr>
            <w:tcW w:type="dxa" w:w="41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"Book a Digital Experience Diagnostic" — priced, scoped, no longer abstract.</w:t>
            </w:r>
          </w:p>
        </w:tc>
      </w:tr>
    </w:tbl>
    <w:p>
      <w:pPr>
        <w:pStyle w:val="Heading2"/>
        <w:spacing w:after="120" w:before="300"/>
      </w:pPr>
      <w:r>
        <w:rPr>
          <w:b/>
          <w:bCs/>
          <w:color w:val="1A1A1A"/>
          <w:sz w:val="22"/>
          <w:szCs w:val="22"/>
        </w:rPr>
        <w:t xml:space="preserve">What Changed From v2 — And Why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7"/>
        <w:gridCol w:w="3167"/>
        <w:gridCol w:w="3166"/>
      </w:tblGrid>
      <w:tr>
        <w:tc>
          <w:tcPr>
            <w:tcW w:type="dxa" w:w="3167"/>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v2 Said</w:t>
            </w:r>
          </w:p>
        </w:tc>
        <w:tc>
          <w:tcPr>
            <w:tcW w:type="dxa" w:w="3167"/>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v3 Says</w:t>
            </w:r>
          </w:p>
        </w:tc>
        <w:tc>
          <w:tcPr>
            <w:tcW w:type="dxa" w:w="3166"/>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Why</w:t>
            </w:r>
          </w:p>
        </w:tc>
      </w:tr>
      <w:tr>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Diagnostic" as a named but unscoped offer</w:t>
            </w:r>
          </w:p>
        </w:tc>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Digital Experience Diagnostic as a productized offer: 8 named deliverables, ~1 week, priced</w:t>
            </w:r>
          </w:p>
        </w:tc>
        <w:tc>
          <w:tcPr>
            <w:tcW w:type="dxa" w:w="3166"/>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 prospect can't buy a concept. The offer had to become concrete enough to book without a sales call explaining it first.</w:t>
            </w:r>
          </w:p>
        </w:tc>
      </w:tr>
      <w:tr>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Case studies: Observation → Evidence → Decision → Outcome</w:t>
            </w:r>
          </w:p>
        </w:tc>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Case studies: Observation → Evidence → Decision → Implementation → Outcome</w:t>
            </w:r>
          </w:p>
        </w:tc>
        <w:tc>
          <w:tcPr>
            <w:tcW w:type="dxa" w:w="3166"/>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Diagnosis alone reads as analysis. Stating what was actually built and what changed is what makes it proof.</w:t>
            </w:r>
          </w:p>
        </w:tc>
      </w:tr>
      <w:tr>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Core positioning: Digital Experience Consultant</w:t>
            </w:r>
          </w:p>
        </w:tc>
        <w:tc>
          <w:tcPr>
            <w:tcW w:type="dxa" w:w="3167"/>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Unchanged</w:t>
            </w:r>
          </w:p>
        </w:tc>
        <w:tc>
          <w:tcPr>
            <w:tcW w:type="dxa" w:w="3166"/>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This document is not revisiting the positioning question again. Further change should come from real client evidence, not another theoretical pass.</w:t>
            </w:r>
          </w:p>
        </w:tc>
      </w:tr>
    </w:tbl>
    <w:p>
      <w:pPr>
        <w:pStyle w:val="Heading2"/>
        <w:spacing w:after="120" w:before="300"/>
      </w:pPr>
      <w:r>
        <w:rPr>
          <w:b/>
          <w:bCs/>
          <w:color w:val="1A1A1A"/>
          <w:sz w:val="22"/>
          <w:szCs w:val="22"/>
        </w:rPr>
        <w:t xml:space="preserve">Data Gaps to Close Before Using This Externally</w:t>
      </w:r>
    </w:p>
    <w:p>
      <w:pPr>
        <w:pBdr>
          <w:left w:val="single" w:color="8A5A00" w:sz="12" w:space="8"/>
        </w:pBdr>
        <w:shd w:fill="FBF0DD" w:color="auto" w:val="clear"/>
        <w:spacing w:after="200"/>
        <w:ind w:left="100"/>
      </w:pPr>
      <w:r>
        <w:rPr>
          <w:b/>
          <w:bCs/>
          <w:color w:val="8A5A00"/>
          <w:sz w:val="18"/>
          <w:szCs w:val="18"/>
        </w:rPr>
        <w:t xml:space="preserve">ASSUMPTION / PLACEHOLDER — </w:t>
      </w:r>
      <w:r>
        <w:rPr>
          <w:color w:val="8A5A00"/>
          <w:sz w:val="18"/>
          <w:szCs w:val="18"/>
        </w:rPr>
        <w:t xml:space="preserve">Fill these in with real figures before treating this as a finished, presentable diagnostic.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Missing Data Point</w:t>
            </w:r>
          </w:p>
        </w:tc>
        <w:tc>
          <w:tcPr>
            <w:tcW w:type="dxa" w:w="6300"/>
            <w:tcBorders>
              <w:top w:val="single" w:color="CCCCCC" w:sz="4"/>
              <w:left w:val="single" w:color="CCCCCC" w:sz="4"/>
              <w:bottom w:val="single" w:color="CCCCCC" w:sz="4"/>
              <w:right w:val="single" w:color="CCCCCC" w:sz="4"/>
            </w:tcBorders>
            <w:shd w:fill="EDF2ED" w:color="auto" w:val="clear"/>
            <w:tcMar>
              <w:top w:type="dxa" w:w="100"/>
              <w:left w:type="dxa" w:w="150"/>
              <w:bottom w:type="dxa" w:w="100"/>
              <w:right w:type="dxa" w:w="150"/>
            </w:tcMar>
            <w:vAlign w:val="top"/>
          </w:tcPr>
          <w:p>
            <w:r>
              <w:rPr>
                <w:b/>
                <w:bCs/>
                <w:color w:val="1F3D2B"/>
                <w:sz w:val="18"/>
                <w:szCs w:val="18"/>
              </w:rPr>
              <w:t xml:space="preserve">Why It Matters</w:t>
            </w:r>
          </w:p>
        </w:tc>
      </w:tr>
      <w:tr>
        <w:tc>
          <w:tcPr>
            <w:tcW w:type="dxa" w:w="3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Real diagnostic price and confirmed turnaround time</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productized offer above is placeholder-priced — this needs a real number before publishing.</w:t>
            </w:r>
          </w:p>
        </w:tc>
      </w:tr>
      <w:tr>
        <w:tc>
          <w:tcPr>
            <w:tcW w:type="dxa" w:w="3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Actual years in operation and number of completed projects</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Anchors credibility claims made in About / Home copy.</w:t>
            </w:r>
          </w:p>
        </w:tc>
      </w:tr>
      <w:tr>
        <w:tc>
          <w:tcPr>
            <w:tcW w:type="dxa" w:w="3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Client permission status for using Kwisoko as a public case study</w:t>
            </w:r>
          </w:p>
        </w:tc>
        <w:tc>
          <w:tcPr>
            <w:tcW w:type="dxa" w:w="6300"/>
            <w:tcBorders>
              <w:top w:val="single" w:color="CCCCCC" w:sz="4"/>
              <w:left w:val="single" w:color="CCCCCC" w:sz="4"/>
              <w:bottom w:val="single" w:color="CCCCCC" w:sz="4"/>
              <w:right w:val="single" w:color="CCCCCC" w:sz="4"/>
            </w:tcBorders>
            <w:tcMar>
              <w:top w:type="dxa" w:w="100"/>
              <w:left w:type="dxa" w:w="150"/>
              <w:bottom w:type="dxa" w:w="100"/>
              <w:right w:type="dxa" w:w="150"/>
            </w:tcMar>
            <w:vAlign w:val="top"/>
          </w:tcPr>
          <w:p>
            <w:r>
              <w:rPr>
                <w:i w:val="false"/>
                <w:iCs w:val="false"/>
                <w:color w:val="1A1A1A"/>
                <w:sz w:val="20"/>
                <w:szCs w:val="20"/>
              </w:rPr>
              <w:t xml:space="preserve">The highest-leverage quick win depends on this being clear before publishing.</w:t>
            </w:r>
          </w:p>
        </w:tc>
      </w:tr>
    </w:tbl>
    <w:p>
      <w:pPr>
        <w:spacing w:before="400"/>
      </w:pPr>
      <w:r>
        <w:rPr>
          <w:i/>
          <w:iCs/>
          <w:color w:val="555555"/>
          <w:sz w:val="18"/>
          <w:szCs w:val="18"/>
        </w:rPr>
        <w:t xml:space="preserve">Business Diagnostic OS  ·  The Website Guy  ·  July 2026  ·  v3 (final planned revision)</w:t>
      </w:r>
    </w:p>
    <w:p>
      <w:r>
        <w:rPr>
          <w:i/>
          <w:iCs/>
          <w:color w:val="555555"/>
          <w:sz w:val="18"/>
          <w:szCs w:val="18"/>
        </w:rPr>
        <w:t xml:space="preserve">Self-diagnosis, prepared using the founder's own framework · Confidential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2026-07-15T07:38:49.540Z</dcterms:created>
  <dcterms:modified xsi:type="dcterms:W3CDTF">2026-07-15T07:38:49.541Z</dcterms:modified>
</cp:coreProperties>
</file>

<file path=docProps/custom.xml><?xml version="1.0" encoding="utf-8"?>
<Properties xmlns="http://schemas.openxmlformats.org/officeDocument/2006/custom-properties" xmlns:vt="http://schemas.openxmlformats.org/officeDocument/2006/docPropsVTypes"/>
</file>