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5B5153" w14:textId="77777777" w:rsidR="00A012FE" w:rsidRPr="00D752B7" w:rsidRDefault="00A012FE" w:rsidP="00A012FE">
      <w:pPr>
        <w:rPr>
          <w:sz w:val="20"/>
          <w:szCs w:val="20"/>
        </w:rPr>
      </w:pPr>
      <w:r w:rsidRPr="00D752B7">
        <w:rPr>
          <w:sz w:val="20"/>
          <w:szCs w:val="20"/>
        </w:rPr>
        <w:t>1. 90% of migrants are payoff biased:</w:t>
      </w:r>
    </w:p>
    <w:p w14:paraId="154BAB9B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>feet_marker_sim(</w:t>
      </w:r>
    </w:p>
    <w:p w14:paraId="1303139B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tmax=100,</w:t>
      </w:r>
    </w:p>
    <w:p w14:paraId="7813E0EB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d=0.5, #coordination benefit</w:t>
      </w:r>
    </w:p>
    <w:p w14:paraId="2DA89FBE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g=2, #extra coordination benefit among mutualists</w:t>
      </w:r>
    </w:p>
    <w:p w14:paraId="390505FA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h=0, #mis-coordination cost for mutualists</w:t>
      </w:r>
    </w:p>
    <w:p w14:paraId="10C32C61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a=0, #probability of assorting on marker</w:t>
      </w:r>
    </w:p>
    <w:p w14:paraId="2A8A2F93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m0=0.03, #base proportion of each group that migrates</w:t>
      </w:r>
    </w:p>
    <w:p w14:paraId="124FE5EF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mu=0.9, #mean-payoff bias in migration decisions</w:t>
      </w:r>
    </w:p>
    <w:p w14:paraId="1E34B8E6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s=rep(.1,10), #proportion of total population in each group</w:t>
      </w:r>
    </w:p>
    <w:p w14:paraId="67A6166F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init_p=c(rep(.9,4),rep(.1,6)), #intial proportion of behavior 0 in each group</w:t>
      </w:r>
    </w:p>
    <w:p w14:paraId="69B79A15" w14:textId="77777777" w:rsidR="00E67B87" w:rsidRPr="00D752B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init_q=c(rep(.6,4),rep(.4,6)), #intial proportion of marker 0 in each group </w:t>
      </w:r>
    </w:p>
    <w:p w14:paraId="439EF7D6" w14:textId="77777777" w:rsidR="00E67B87" w:rsidRDefault="00E67B87" w:rsidP="00E67B8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draw=TRUE )</w:t>
      </w:r>
    </w:p>
    <w:p w14:paraId="4502F839" w14:textId="77777777" w:rsidR="00D752B7" w:rsidRDefault="00D752B7" w:rsidP="00E67B87">
      <w:pPr>
        <w:rPr>
          <w:sz w:val="20"/>
          <w:szCs w:val="20"/>
        </w:rPr>
      </w:pPr>
    </w:p>
    <w:p w14:paraId="05B62959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>2. Turn off payoff biased migration:</w:t>
      </w:r>
    </w:p>
    <w:p w14:paraId="385CED03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>feet_marker_sim(</w:t>
      </w:r>
    </w:p>
    <w:p w14:paraId="5FFD4FF9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tmax=100,</w:t>
      </w:r>
    </w:p>
    <w:p w14:paraId="13F1F307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d=0.5, #coordination benefit</w:t>
      </w:r>
    </w:p>
    <w:p w14:paraId="440518C7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g=2, #extra coordination benefit among mutualists</w:t>
      </w:r>
    </w:p>
    <w:p w14:paraId="12945DD7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h=0, #mis-coordination cost for mutualists</w:t>
      </w:r>
    </w:p>
    <w:p w14:paraId="60E0C8E3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a=0, #probability of assorting on marker</w:t>
      </w:r>
    </w:p>
    <w:p w14:paraId="2A8786C1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m0=0.03, #proportion of each group that migrates</w:t>
      </w:r>
    </w:p>
    <w:p w14:paraId="2C496F3C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mu=0, #of all migrants, proportion that engage in payoff biased migration</w:t>
      </w:r>
    </w:p>
    <w:p w14:paraId="183D1176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s=rep(.1,10), #proportion of total population in each group</w:t>
      </w:r>
    </w:p>
    <w:p w14:paraId="79D3AC56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init_p=c(rep(.9,4),rep(.1,6)), #intial proportion of behavior 0 in each group</w:t>
      </w:r>
    </w:p>
    <w:p w14:paraId="48876297" w14:textId="77777777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init_q=c(rep(.6,4),rep(.4,6)), #intial proportion of marker 0 in each group </w:t>
      </w:r>
    </w:p>
    <w:p w14:paraId="0CDE24BC" w14:textId="77777777" w:rsid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draw=TRUE )</w:t>
      </w:r>
    </w:p>
    <w:p w14:paraId="5DC295CA" w14:textId="77777777" w:rsidR="00D752B7" w:rsidRDefault="00D752B7" w:rsidP="00D752B7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466"/>
      </w:tblGrid>
      <w:tr w:rsidR="00D752B7" w14:paraId="47D22E86" w14:textId="77777777" w:rsidTr="00D752B7">
        <w:tc>
          <w:tcPr>
            <w:tcW w:w="4505" w:type="dxa"/>
          </w:tcPr>
          <w:p w14:paraId="51D08317" w14:textId="6CB68703" w:rsidR="00D752B7" w:rsidRDefault="00D752B7" w:rsidP="00D752B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mu=9</w:t>
            </w:r>
            <w:bookmarkStart w:id="0" w:name="_GoBack"/>
            <w:bookmarkEnd w:id="0"/>
          </w:p>
        </w:tc>
        <w:tc>
          <w:tcPr>
            <w:tcW w:w="4505" w:type="dxa"/>
          </w:tcPr>
          <w:p w14:paraId="4741F148" w14:textId="1BE64A21" w:rsidR="00D752B7" w:rsidRDefault="00D752B7" w:rsidP="00D752B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mu=0</w:t>
            </w:r>
          </w:p>
        </w:tc>
      </w:tr>
      <w:tr w:rsidR="00D752B7" w14:paraId="5CE611E3" w14:textId="77777777" w:rsidTr="00D752B7">
        <w:tc>
          <w:tcPr>
            <w:tcW w:w="4505" w:type="dxa"/>
          </w:tcPr>
          <w:p w14:paraId="654F9C93" w14:textId="651300A9" w:rsidR="00D752B7" w:rsidRDefault="00D752B7" w:rsidP="00D752B7">
            <w:pPr>
              <w:rPr>
                <w:sz w:val="20"/>
                <w:szCs w:val="20"/>
              </w:rPr>
            </w:pPr>
            <w:r w:rsidRPr="00D752B7">
              <w:rPr>
                <w:sz w:val="20"/>
                <w:szCs w:val="20"/>
              </w:rPr>
              <w:drawing>
                <wp:inline distT="0" distB="0" distL="0" distR="0" wp14:anchorId="250D3674" wp14:editId="06EEB891">
                  <wp:extent cx="2794635" cy="251610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847" cy="25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A36A1B3" w14:textId="49D36235" w:rsidR="00D752B7" w:rsidRDefault="00D752B7" w:rsidP="00D752B7">
            <w:pPr>
              <w:rPr>
                <w:sz w:val="20"/>
                <w:szCs w:val="20"/>
              </w:rPr>
            </w:pPr>
            <w:r w:rsidRPr="00D752B7">
              <w:rPr>
                <w:sz w:val="20"/>
                <w:szCs w:val="20"/>
              </w:rPr>
              <w:drawing>
                <wp:inline distT="0" distB="0" distL="0" distR="0" wp14:anchorId="4D6B5DE6" wp14:editId="2AFE27CF">
                  <wp:extent cx="2744301" cy="247078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076" cy="251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93FA0" w14:textId="77777777" w:rsidR="00D752B7" w:rsidRPr="00D752B7" w:rsidRDefault="00D752B7" w:rsidP="00D752B7">
      <w:pPr>
        <w:rPr>
          <w:sz w:val="20"/>
          <w:szCs w:val="20"/>
        </w:rPr>
      </w:pPr>
    </w:p>
    <w:p w14:paraId="4133E6A9" w14:textId="7122C3E8" w:rsidR="00D752B7" w:rsidRPr="00D752B7" w:rsidRDefault="00D752B7" w:rsidP="00D752B7">
      <w:pPr>
        <w:rPr>
          <w:sz w:val="20"/>
          <w:szCs w:val="20"/>
        </w:rPr>
      </w:pPr>
      <w:r w:rsidRPr="00D752B7">
        <w:rPr>
          <w:sz w:val="20"/>
          <w:szCs w:val="20"/>
        </w:rPr>
        <w:t xml:space="preserve">                                    </w:t>
      </w:r>
    </w:p>
    <w:p w14:paraId="63CEE4CC" w14:textId="4578E419" w:rsidR="00A012FE" w:rsidRPr="00D752B7" w:rsidRDefault="00A012FE" w:rsidP="00FC438F">
      <w:pPr>
        <w:rPr>
          <w:sz w:val="20"/>
          <w:szCs w:val="20"/>
        </w:rPr>
      </w:pPr>
    </w:p>
    <w:p w14:paraId="762743EB" w14:textId="77777777" w:rsidR="00D752B7" w:rsidRPr="00D752B7" w:rsidRDefault="00D752B7" w:rsidP="00A012FE">
      <w:pPr>
        <w:rPr>
          <w:sz w:val="20"/>
          <w:szCs w:val="20"/>
        </w:rPr>
      </w:pPr>
    </w:p>
    <w:p w14:paraId="5B6572EC" w14:textId="4AE6CC58" w:rsidR="00D752B7" w:rsidRPr="00D752B7" w:rsidRDefault="00D752B7" w:rsidP="00A012FE">
      <w:pPr>
        <w:rPr>
          <w:sz w:val="20"/>
          <w:szCs w:val="20"/>
        </w:rPr>
      </w:pPr>
    </w:p>
    <w:sectPr w:rsidR="00D752B7" w:rsidRPr="00D752B7" w:rsidSect="005B0D8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C1C6F"/>
    <w:multiLevelType w:val="hybridMultilevel"/>
    <w:tmpl w:val="8AF20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853BA4"/>
    <w:multiLevelType w:val="hybridMultilevel"/>
    <w:tmpl w:val="E4A41CB0"/>
    <w:lvl w:ilvl="0" w:tplc="7CA8CD20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38F"/>
    <w:rsid w:val="0042706F"/>
    <w:rsid w:val="005B0D87"/>
    <w:rsid w:val="00631D58"/>
    <w:rsid w:val="008131F4"/>
    <w:rsid w:val="00A012FE"/>
    <w:rsid w:val="00B31AFE"/>
    <w:rsid w:val="00B3687A"/>
    <w:rsid w:val="00C047DE"/>
    <w:rsid w:val="00D752B7"/>
    <w:rsid w:val="00DB281F"/>
    <w:rsid w:val="00E35657"/>
    <w:rsid w:val="00E67B87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1B9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2FE"/>
    <w:pPr>
      <w:ind w:left="720"/>
      <w:contextualSpacing/>
    </w:pPr>
  </w:style>
  <w:style w:type="table" w:styleId="TableGrid">
    <w:name w:val="Table Grid"/>
    <w:basedOn w:val="TableNormal"/>
    <w:uiPriority w:val="39"/>
    <w:rsid w:val="00D752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192</Words>
  <Characters>1096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CM-mpi</dc:creator>
  <cp:keywords/>
  <dc:description/>
  <cp:lastModifiedBy>CM-mpi</cp:lastModifiedBy>
  <cp:revision>2</cp:revision>
  <dcterms:created xsi:type="dcterms:W3CDTF">2016-12-01T17:37:00Z</dcterms:created>
  <dcterms:modified xsi:type="dcterms:W3CDTF">2016-12-01T19:48:00Z</dcterms:modified>
</cp:coreProperties>
</file>