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Black" w:cs="Arial Black" w:eastAsia="Arial Black" w:hAnsi="Arial Black"/>
          <w:b/>
          <w:bCs/>
          <w:color w:val="0A0A0A"/>
          <w:sz w:val="48"/>
          <w:szCs w:val="48"/>
        </w:rPr>
        <w:t xml:space="preserve">GTB DEVELOPMENT</w:t>
      </w:r>
    </w:p>
    <w:p>
      <w:pPr>
        <w:spacing w:after="40" w:before="0"/>
        <w:jc w:val="center"/>
      </w:pPr>
      <w:r>
        <w:rPr>
          <w:rFonts w:ascii="Arial" w:cs="Arial" w:eastAsia="Arial" w:hAnsi="Arial"/>
          <w:color w:val="C9A84C"/>
          <w:sz w:val="32"/>
          <w:szCs w:val="32"/>
        </w:rPr>
        <w:t xml:space="preserve">✦</w:t>
      </w:r>
    </w:p>
    <w:p>
      <w:pPr>
        <w:spacing w:after="80" w:before="0"/>
        <w:jc w:val="center"/>
      </w:pPr>
      <w:r>
        <w:rPr>
          <w:rFonts w:ascii="Arial" w:cs="Arial" w:eastAsia="Arial" w:hAnsi="Arial"/>
          <w:b/>
          <w:bCs/>
          <w:color w:val="C9A84C"/>
          <w:sz w:val="20"/>
          <w:szCs w:val="20"/>
        </w:rPr>
        <w:t xml:space="preserve">GROWTH. TRAIN. BUILD.</w:t>
      </w:r>
    </w:p>
    <w:p>
      <w:pPr>
        <w:pBdr>
          <w:bottom w:val="single" w:color="C9A84C" w:sz="8" w:space="1"/>
        </w:pBdr>
        <w:spacing w:after="40" w:before="40"/>
      </w:pPr>
      <w:r>
        <w:t xml:space="preserve"/>
      </w:r>
    </w:p>
    <w:p>
      <w:pPr>
        <w:spacing w:after="120" w:before="120"/>
      </w:pPr>
      <w:r>
        <w:t xml:space="preserve"/>
      </w:r>
    </w:p>
    <w:p>
      <w:pPr>
        <w:spacing w:after="60" w:before="0"/>
        <w:jc w:val="center"/>
      </w:pPr>
      <w:r>
        <w:rPr>
          <w:rFonts w:ascii="Arial Black" w:cs="Arial Black" w:eastAsia="Arial Black" w:hAnsi="Arial Black"/>
          <w:b/>
          <w:bCs/>
          <w:color w:val="0A0A0A"/>
          <w:sz w:val="52"/>
          <w:szCs w:val="52"/>
        </w:rPr>
        <w:t xml:space="preserve">GTB COACH EDUCATION DASHBOARD</w:t>
      </w:r>
    </w:p>
    <w:p>
      <w:pPr>
        <w:spacing w:after="120" w:before="0"/>
        <w:jc w:val="center"/>
      </w:pPr>
      <w:r>
        <w:rPr>
          <w:rFonts w:ascii="Arial" w:cs="Arial" w:eastAsia="Arial" w:hAnsi="Arial"/>
          <w:color w:val="555555"/>
          <w:sz w:val="24"/>
          <w:szCs w:val="24"/>
        </w:rPr>
        <w:t xml:space="preserve">PRODUCT SPECIFICATION &amp; BUILD PLAN</w:t>
      </w:r>
    </w:p>
    <w:p>
      <w:pPr>
        <w:spacing w:after="80" w:before="80"/>
      </w:pPr>
      <w:r>
        <w:t xml:space="preserve"/>
      </w:r>
    </w:p>
    <w:p>
      <w:pPr>
        <w:jc w:val="center"/>
      </w:pPr>
      <w:r>
        <w:rPr>
          <w:rFonts w:ascii="Arial" w:cs="Arial" w:eastAsia="Arial" w:hAnsi="Arial"/>
          <w:color w:val="CCCCCC"/>
          <w:sz w:val="18"/>
          <w:szCs w:val="18"/>
        </w:rPr>
        <w:t xml:space="preserve">DOCUMENT REFERENCE: GTB-CEDU-DASH-001</w:t>
      </w:r>
    </w:p>
    <w:p>
      <w:pPr>
        <w:jc w:val="center"/>
      </w:pPr>
      <w:r>
        <w:rPr>
          <w:rFonts w:ascii="Arial" w:cs="Arial" w:eastAsia="Arial" w:hAnsi="Arial"/>
          <w:color w:val="CCCCCC"/>
          <w:sz w:val="18"/>
          <w:szCs w:val="18"/>
        </w:rPr>
        <w:t xml:space="preserve">VERSION: 1.0   |   CLASSIFICATION: INTERNAL</w:t>
      </w:r>
    </w:p>
    <w:p>
      <w:pPr>
        <w:spacing w:before="40"/>
        <w:jc w:val="center"/>
      </w:pPr>
      <w:r>
        <w:rPr>
          <w:rFonts w:ascii="Arial" w:cs="Arial" w:eastAsia="Arial" w:hAnsi="Arial"/>
          <w:color w:val="CCCCCC"/>
          <w:sz w:val="18"/>
          <w:szCs w:val="18"/>
        </w:rPr>
        <w:t xml:space="preserve">APRIL 2026</w:t>
      </w:r>
    </w:p>
    <w:p>
      <w:pPr>
        <w:spacing w:after="400" w:before="400"/>
      </w:pPr>
      <w:r>
        <w:t xml:space="preserve"/>
      </w:r>
    </w:p>
    <w:p>
      <w:pPr>
        <w:pBdr>
          <w:bottom w:val="single" w:color="C9A84C" w:sz="8" w:space="1"/>
        </w:pBdr>
        <w:spacing w:after="40" w:before="40"/>
      </w:pPr>
      <w:r>
        <w:t xml:space="preserve"/>
      </w:r>
    </w:p>
    <w:p>
      <w:pPr>
        <w:spacing w:before="60"/>
        <w:jc w:val="center"/>
      </w:pPr>
      <w:r>
        <w:rPr>
          <w:rFonts w:ascii="Arial" w:cs="Arial" w:eastAsia="Arial" w:hAnsi="Arial"/>
          <w:color w:val="CCCCCC"/>
          <w:sz w:val="16"/>
          <w:szCs w:val="16"/>
        </w:rPr>
        <w:t xml:space="preserve">GTB Development Ltd  |  South East London  |  football@gtbdevelopment.co.uk</w:t>
      </w:r>
    </w:p>
    <w:p>
      <w:r>
        <w:br w:type="page"/>
      </w:r>
    </w:p>
    <w:p>
      <w:pPr>
        <w:sectPr>
          <w:pgSz w:w="11906" w:h="16838" w:orient="portrait"/>
          <w:pgMar w:top="1440" w:right="1440" w:bottom="1440" w:left="1440" w:header="708" w:footer="708" w:gutter="0"/>
          <w:pgNumType/>
          <w:docGrid w:linePitch="360"/>
        </w:sectPr>
      </w:pPr>
    </w:p>
    <w:p>
      <w:pPr>
        <w:pBdr>
          <w:bottom w:val="single" w:color="C9A84C" w:sz="6" w:space="4"/>
        </w:pBdr>
        <w:spacing w:after="120" w:before="360"/>
      </w:pPr>
      <w:r>
        <w:rPr>
          <w:rFonts w:ascii="Arial Black" w:cs="Arial Black" w:eastAsia="Arial Black" w:hAnsi="Arial Black"/>
          <w:b/>
          <w:bCs/>
          <w:color w:val="0A0A0A"/>
          <w:sz w:val="28"/>
          <w:szCs w:val="28"/>
        </w:rPr>
        <w:t xml:space="preserve">CONTENTS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01</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Executive Overview &amp; Purpose</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02</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Dashboard Design Principles</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03</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User Roles &amp; Access Framework</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04</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Architecture Overview — Screen Map</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05</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Coach View — Full Feature Specification</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06</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Director Admin View — Full Feature Specification</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07</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Program Catalogue</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08</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GTB Coach Education — Level 1 (16-Week Course Detail)</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09</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GTB Universal Coach Education Curriculum</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10</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CPD Hub (Future Programme Placeholder)</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11</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Module &amp; Task Submission Specifications</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12</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Shadowing Log System</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13</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Portfolio Tracker</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14</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Badges &amp; Certificates Framework</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15</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Branding &amp; Design System</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16</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Phased Build Plan &amp; Roadmap</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17</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Technology Recommendations</w:t>
            </w:r>
          </w:p>
        </w:tc>
      </w:tr>
      <w:tr>
        <w:tc>
          <w:tcPr>
            <w:tcW w:type="dxa" w:w="1000"/>
            <w:tcBorders>
              <w:top w:val="none" w:color="FFFFFF" w:sz="0"/>
              <w:left w:val="none" w:color="FFFFFF" w:sz="0"/>
              <w:bottom w:val="none" w:color="FFFFFF" w:sz="0"/>
              <w:right w:val="none" w:color="FFFFFF" w:sz="0"/>
            </w:tcBorders>
            <w:shd w:fill="F9F3E3" w:val="clear"/>
            <w:tcMar>
              <w:top w:type="dxa" w:w="80"/>
              <w:left w:type="dxa" w:w="120"/>
              <w:bottom w:type="dxa" w:w="80"/>
              <w:right w:type="dxa" w:w="120"/>
            </w:tcMar>
          </w:tcPr>
          <w:p>
            <w:r>
              <w:rPr>
                <w:rFonts w:ascii="Arial Black" w:cs="Arial Black" w:eastAsia="Arial Black" w:hAnsi="Arial Black"/>
                <w:b/>
                <w:bCs/>
                <w:color w:val="C9A84C"/>
                <w:sz w:val="22"/>
                <w:szCs w:val="22"/>
              </w:rPr>
              <w:t xml:space="preserve">18</w:t>
            </w:r>
          </w:p>
        </w:tc>
        <w:tc>
          <w:tcPr>
            <w:tcW w:type="dxa" w:w="8360"/>
            <w:tcBorders>
              <w:top w:val="none" w:color="FFFFFF" w:sz="0"/>
              <w:left w:val="none" w:color="FFFFFF" w:sz="0"/>
              <w:bottom w:val="none" w:color="FFFFFF" w:sz="0"/>
              <w:right w:val="none" w:color="FFFFFF" w:sz="0"/>
            </w:tcBorders>
            <w:shd w:fill="F5F5F5" w:val="clear"/>
            <w:tcMar>
              <w:top w:type="dxa" w:w="80"/>
              <w:left w:type="dxa" w:w="200"/>
              <w:bottom w:type="dxa" w:w="80"/>
              <w:right w:type="dxa" w:w="120"/>
            </w:tcMar>
          </w:tcPr>
          <w:p>
            <w:r>
              <w:rPr>
                <w:rFonts w:ascii="Arial" w:cs="Arial" w:eastAsia="Arial" w:hAnsi="Arial"/>
                <w:color w:val="0A0A0A"/>
                <w:sz w:val="20"/>
                <w:szCs w:val="20"/>
              </w:rPr>
              <w:t xml:space="preserve">Appendix — Field &amp; Form Specifications</w:t>
            </w:r>
          </w:p>
        </w:tc>
      </w:tr>
    </w:tbl>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01  EXECUTIVE OVERVIEW &amp; PURPOSE</w:t>
      </w:r>
    </w:p>
    <w:p>
      <w:pPr>
        <w:spacing w:after="40" w:before="40"/>
      </w:pPr>
      <w:r>
        <w:t xml:space="preserve"/>
      </w:r>
    </w:p>
    <w:p>
      <w:pPr>
        <w:spacing w:after="40" w:before="40"/>
      </w:pPr>
      <w:r>
        <w:rPr>
          <w:rFonts w:ascii="Arial" w:cs="Arial" w:eastAsia="Arial" w:hAnsi="Arial"/>
          <w:color w:val="333333"/>
          <w:sz w:val="20"/>
          <w:szCs w:val="20"/>
        </w:rPr>
        <w:t xml:space="preserve">The GTB Coach Education Dashboard is a purpose-built internal learning management system (LMS) for GTB Development Ltd coaches. It serves as the central hub through which all in-house coach education is delivered, tracked, and verified. Every programme — from the GTB Coach Education Level 1 to the GTB Universal Coach Education Curriculum and future CPDs — lives inside this one platform.</w:t>
      </w:r>
    </w:p>
    <w:p>
      <w:pPr>
        <w:spacing w:after="40" w:before="40"/>
      </w:pPr>
      <w:r>
        <w:t xml:space="preserve"/>
      </w:r>
    </w:p>
    <w:p>
      <w:pPr>
        <w:spacing w:after="40" w:before="40"/>
      </w:pPr>
      <w:r>
        <w:rPr>
          <w:rFonts w:ascii="Arial" w:cs="Arial" w:eastAsia="Arial" w:hAnsi="Arial"/>
          <w:color w:val="333333"/>
          <w:sz w:val="20"/>
          <w:szCs w:val="20"/>
        </w:rPr>
        <w:t xml:space="preserve">This document is the complete product specification and build plan for that dashboard. It defines every screen, every feature, every data field, the user journeys for both coaches and the Director, the content architecture for all live programmes, and the phased roadmap to build and launch it.</w:t>
      </w:r>
    </w:p>
    <w:p>
      <w:pPr>
        <w:spacing w:after="60" w:before="60"/>
      </w:pPr>
      <w:r>
        <w:t xml:space="preserve"/>
      </w:r>
    </w:p>
    <w:p>
      <w:pPr>
        <w:spacing w:after="80" w:before="200"/>
      </w:pPr>
      <w:r>
        <w:rPr>
          <w:rFonts w:ascii="Arial" w:cs="Arial" w:eastAsia="Arial" w:hAnsi="Arial"/>
          <w:b/>
          <w:bCs/>
          <w:color w:val="0A0A0A"/>
          <w:sz w:val="24"/>
          <w:szCs w:val="24"/>
        </w:rPr>
        <w:t xml:space="preserve">Why This Exists</w:t>
      </w:r>
    </w:p>
    <w:p>
      <w:pPr>
        <w:spacing w:after="40" w:before="40"/>
      </w:pPr>
      <w:r>
        <w:rPr>
          <w:rFonts w:ascii="Arial" w:cs="Arial" w:eastAsia="Arial" w:hAnsi="Arial"/>
          <w:color w:val="333333"/>
          <w:sz w:val="20"/>
          <w:szCs w:val="20"/>
        </w:rPr>
        <w:t xml:space="preserve">GTB's coaching education goes far beyond standard FA qualifications. The GTB Level 1 is a 16-week, 85–90 hour programme spanning four phases, 16 modules, 35–50 hours of shadowing, and a full portfolio submission. The Universal Curriculum covers 51 modules across 22 sections applicable to all five GTB divisions. These programmes require structured delivery, progress tracking, task submission, peer feedback, and certification — none of which can be managed informally.</w:t>
      </w:r>
    </w:p>
    <w:p>
      <w:pPr>
        <w:spacing w:after="40" w:before="40"/>
      </w:pPr>
      <w:r>
        <w:t xml:space="preserve"/>
      </w:r>
    </w:p>
    <w:p>
      <w:pPr>
        <w:spacing w:after="40" w:before="40"/>
      </w:pPr>
      <w:r>
        <w:rPr>
          <w:rFonts w:ascii="Arial" w:cs="Arial" w:eastAsia="Arial" w:hAnsi="Arial"/>
          <w:color w:val="333333"/>
          <w:sz w:val="20"/>
          <w:szCs w:val="20"/>
        </w:rPr>
        <w:t xml:space="preserve">The dashboard gives coaches a professional, branded home for their development journey while giving the Director full visibility of every coach's progress, submissions, and readiness for certification.</w:t>
      </w:r>
    </w:p>
    <w:p>
      <w:pPr>
        <w:spacing w:after="60" w:before="60"/>
      </w:pPr>
      <w:r>
        <w:t xml:space="preserve"/>
      </w:r>
    </w:p>
    <w:p>
      <w:pPr>
        <w:spacing w:after="80" w:before="200"/>
      </w:pPr>
      <w:r>
        <w:rPr>
          <w:rFonts w:ascii="Arial" w:cs="Arial" w:eastAsia="Arial" w:hAnsi="Arial"/>
          <w:b/>
          <w:bCs/>
          <w:color w:val="0A0A0A"/>
          <w:sz w:val="24"/>
          <w:szCs w:val="24"/>
        </w:rPr>
        <w:t xml:space="preserve">Design Philosophy — One Ecosystem. Limitless Development.</w:t>
      </w:r>
    </w:p>
    <w:p>
      <w:pPr>
        <w:pStyle w:val="ListParagraph"/>
        <w:numPr>
          <w:ilvl w:val="0"/>
          <w:numId w:val="2"/>
        </w:numPr>
        <w:spacing w:after="20" w:before="20"/>
      </w:pPr>
      <w:r>
        <w:rPr>
          <w:rFonts w:ascii="Arial" w:cs="Arial" w:eastAsia="Arial" w:hAnsi="Arial"/>
          <w:color w:val="333333"/>
          <w:sz w:val="20"/>
          <w:szCs w:val="20"/>
        </w:rPr>
        <w:t xml:space="preserve">Every feature aligns with GTB's Identity Standard: I Own My Development</w:t>
      </w:r>
    </w:p>
    <w:p>
      <w:pPr>
        <w:pStyle w:val="ListParagraph"/>
        <w:numPr>
          <w:ilvl w:val="0"/>
          <w:numId w:val="2"/>
        </w:numPr>
        <w:spacing w:after="20" w:before="20"/>
      </w:pPr>
      <w:r>
        <w:rPr>
          <w:rFonts w:ascii="Arial" w:cs="Arial" w:eastAsia="Arial" w:hAnsi="Arial"/>
          <w:color w:val="333333"/>
          <w:sz w:val="20"/>
          <w:szCs w:val="20"/>
        </w:rPr>
        <w:t xml:space="preserve">Coaches are active participants in their education, not passive recipients</w:t>
      </w:r>
    </w:p>
    <w:p>
      <w:pPr>
        <w:pStyle w:val="ListParagraph"/>
        <w:numPr>
          <w:ilvl w:val="0"/>
          <w:numId w:val="2"/>
        </w:numPr>
        <w:spacing w:after="20" w:before="20"/>
      </w:pPr>
      <w:r>
        <w:rPr>
          <w:rFonts w:ascii="Arial" w:cs="Arial" w:eastAsia="Arial" w:hAnsi="Arial"/>
          <w:color w:val="333333"/>
          <w:sz w:val="20"/>
          <w:szCs w:val="20"/>
        </w:rPr>
        <w:t xml:space="preserve">The Director has complete oversight without micromanagement</w:t>
      </w:r>
    </w:p>
    <w:p>
      <w:pPr>
        <w:pStyle w:val="ListParagraph"/>
        <w:numPr>
          <w:ilvl w:val="0"/>
          <w:numId w:val="2"/>
        </w:numPr>
        <w:spacing w:after="20" w:before="20"/>
      </w:pPr>
      <w:r>
        <w:rPr>
          <w:rFonts w:ascii="Arial" w:cs="Arial" w:eastAsia="Arial" w:hAnsi="Arial"/>
          <w:color w:val="333333"/>
          <w:sz w:val="20"/>
          <w:szCs w:val="20"/>
        </w:rPr>
        <w:t xml:space="preserve">The platform grows with GTB — built to expand from 2 coaches to 20+</w:t>
      </w:r>
    </w:p>
    <w:p>
      <w:pPr>
        <w:pStyle w:val="ListParagraph"/>
        <w:numPr>
          <w:ilvl w:val="0"/>
          <w:numId w:val="2"/>
        </w:numPr>
        <w:spacing w:after="20" w:before="20"/>
      </w:pPr>
      <w:r>
        <w:rPr>
          <w:rFonts w:ascii="Arial" w:cs="Arial" w:eastAsia="Arial" w:hAnsi="Arial"/>
          <w:color w:val="333333"/>
          <w:sz w:val="20"/>
          <w:szCs w:val="20"/>
        </w:rPr>
        <w:t xml:space="preserve">GTB DNA is embedded: 4Ds, Five Intelligences, SDT, and Holistic Philosophy</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02  DASHBOARD DESIGN PRINCIPLES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SEQUENTIAL PROGRESSION</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Modules unlock only when the previous one is marked complete. Coaches cannot skip ahead — their journey is structured, intentional, and verified.</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DUAL SUBMISSION</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Every task accepts both written text entry and file uploads. Coaches submit reflections, session plans, match analyses, and shadowing notes in the format that works best.</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PRIVATE BY DEFAULT</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Coaches see only their own progress and submissions. The Director sees everything. No leaderboards, no peer comparison — focus is on personal growth.</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FULL CONTENT DELIVERY</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Lesson material lives inside the dashboard — module notes, reading materials, task briefs, and resource links are all on-platform. External Drive links supplement, not replace.</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BADGE &amp; CERTIFICATE SYSTEM</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Coaches earn a digital badge on every module completion. A full programme certificate is awarded on final assessment and Director sign-off.</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SHADOWING AS A CORE PILLAR</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Shadowing hours are tracked through structured logs — not just totals. Each log links to a specific module, captures observations, and builds the coach's analytical language.</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PORTFOLIO INTEGRATION</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Every submission contributes to the coach's portfolio. The portfolio tracker is live throughout the course — coaches and the Director see progress toward the full submission standard.</w:t>
            </w:r>
          </w:p>
        </w:tc>
      </w:tr>
      <w:tr>
        <w:tc>
          <w:tcPr>
            <w:tcW w:type="dxa" w:w="2600"/>
            <w:tcBorders>
              <w:top w:val="single" w:color="CCCCCC" w:sz="1"/>
              <w:left w:val="single" w:color="CCCCCC" w:sz="1"/>
              <w:bottom w:val="single" w:color="CCCCCC" w:sz="1"/>
              <w:right w:val="single" w:color="CCCCCC" w:sz="1"/>
            </w:tcBorders>
            <w:shd w:fill="0A0A0A" w:val="clear"/>
            <w:tcMar>
              <w:top w:type="dxa" w:w="120"/>
              <w:left w:type="dxa" w:w="160"/>
              <w:bottom w:type="dxa" w:w="120"/>
              <w:right w:type="dxa" w:w="160"/>
            </w:tcMar>
            <w:vAlign w:val="center"/>
          </w:tcPr>
          <w:p>
            <w:r>
              <w:rPr>
                <w:rFonts w:ascii="Arial Black" w:cs="Arial Black" w:eastAsia="Arial Black" w:hAnsi="Arial Black"/>
                <w:b/>
                <w:bCs/>
                <w:color w:val="C9A84C"/>
                <w:sz w:val="18"/>
                <w:szCs w:val="18"/>
              </w:rPr>
              <w:t xml:space="preserve">GTB BRANDED EXPERIENCE</w:t>
            </w:r>
          </w:p>
        </w:tc>
        <w:tc>
          <w:tcPr>
            <w:tcW w:type="dxa" w:w="6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333333"/>
                <w:sz w:val="20"/>
                <w:szCs w:val="20"/>
              </w:rPr>
              <w:t xml:space="preserve">The dashboard is a full GTB black-and-gold experience — not a generic LMS. Every screen reflects the organisation's identity and reinforces professional standards.</w:t>
            </w:r>
          </w:p>
        </w:tc>
      </w:tr>
    </w:tbl>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03  USER ROLES &amp; ACCESS FRAMEWORK</w:t>
      </w:r>
    </w:p>
    <w:p>
      <w:pPr>
        <w:spacing w:after="40" w:before="40"/>
      </w:pPr>
      <w:r>
        <w:t xml:space="preserve"/>
      </w:r>
    </w:p>
    <w:p>
      <w:pPr>
        <w:spacing w:after="40" w:before="40"/>
      </w:pPr>
      <w:r>
        <w:rPr>
          <w:rFonts w:ascii="Arial" w:cs="Arial" w:eastAsia="Arial" w:hAnsi="Arial"/>
          <w:color w:val="333333"/>
          <w:sz w:val="20"/>
          <w:szCs w:val="20"/>
        </w:rPr>
        <w:t xml:space="preserve">The dashboard operates with two distinct user roles. Each has a dedicated view, navigation, and set of permissions. Access is granted by the Director during onboarding.</w:t>
      </w:r>
    </w:p>
    <w:p>
      <w:pPr>
        <w:spacing w:after="60" w:before="60"/>
      </w:pPr>
      <w:r>
        <w:t xml:space="preserve"/>
      </w:r>
    </w:p>
    <w:p>
      <w:pPr>
        <w:spacing w:after="80" w:before="200"/>
      </w:pPr>
      <w:r>
        <w:rPr>
          <w:rFonts w:ascii="Arial" w:cs="Arial" w:eastAsia="Arial" w:hAnsi="Arial"/>
          <w:b/>
          <w:bCs/>
          <w:color w:val="0A0A0A"/>
          <w:sz w:val="24"/>
          <w:szCs w:val="24"/>
        </w:rPr>
        <w:t xml:space="preserve">Role 1 — Coach (Staff Member)</w:t>
      </w:r>
    </w:p>
    <w:p>
      <w:pPr>
        <w:spacing w:after="20" w:before="80"/>
      </w:pPr>
      <w:r>
        <w:rPr>
          <w:rFonts w:ascii="Arial" w:cs="Arial" w:eastAsia="Arial" w:hAnsi="Arial"/>
          <w:b/>
          <w:bCs/>
          <w:color w:val="C9A84C"/>
          <w:sz w:val="18"/>
          <w:szCs w:val="18"/>
        </w:rPr>
        <w:t xml:space="preserve">ACCESS LEVEL: PERSONAL</w:t>
      </w:r>
    </w:p>
    <w:p>
      <w:pPr>
        <w:spacing w:after="40" w:before="40"/>
      </w:pPr>
      <w:r>
        <w:rPr>
          <w:rFonts w:ascii="Arial" w:cs="Arial" w:eastAsia="Arial" w:hAnsi="Arial"/>
          <w:color w:val="333333"/>
          <w:sz w:val="20"/>
          <w:szCs w:val="20"/>
        </w:rPr>
        <w:t xml:space="preserve">Coaches log in to their individual dashboard and see only their own data. Their view includes all enrolled programmes, their current module position, task submission history, shadowing logs, portfolio tracker, and badge collection.</w:t>
      </w:r>
    </w:p>
    <w:p>
      <w:pPr>
        <w:spacing w:after="20" w:before="20"/>
      </w:pPr>
      <w:r>
        <w:t xml:space="preserve"/>
      </w:r>
    </w:p>
    <w:p>
      <w:pPr>
        <w:pStyle w:val="ListParagraph"/>
        <w:numPr>
          <w:ilvl w:val="0"/>
          <w:numId w:val="2"/>
        </w:numPr>
        <w:spacing w:after="20" w:before="20"/>
      </w:pPr>
      <w:r>
        <w:rPr>
          <w:rFonts w:ascii="Arial" w:cs="Arial" w:eastAsia="Arial" w:hAnsi="Arial"/>
          <w:b/>
          <w:bCs/>
          <w:color w:val="0A0A0A"/>
          <w:sz w:val="20"/>
          <w:szCs w:val="20"/>
        </w:rPr>
        <w:t xml:space="preserve">Can do: </w:t>
      </w:r>
      <w:r>
        <w:rPr>
          <w:rFonts w:ascii="Arial" w:cs="Arial" w:eastAsia="Arial" w:hAnsi="Arial"/>
          <w:color w:val="333333"/>
          <w:sz w:val="20"/>
          <w:szCs w:val="20"/>
        </w:rPr>
        <w:t xml:space="preserve">Enrol in programmes, view module content, submit tasks, log shadowing hours, upload portfolio items, view their own progress, collect badges</w:t>
      </w:r>
    </w:p>
    <w:p>
      <w:pPr>
        <w:pStyle w:val="ListParagraph"/>
        <w:numPr>
          <w:ilvl w:val="0"/>
          <w:numId w:val="2"/>
        </w:numPr>
        <w:spacing w:after="20" w:before="20"/>
      </w:pPr>
      <w:r>
        <w:rPr>
          <w:rFonts w:ascii="Arial" w:cs="Arial" w:eastAsia="Arial" w:hAnsi="Arial"/>
          <w:b/>
          <w:bCs/>
          <w:color w:val="0A0A0A"/>
          <w:sz w:val="20"/>
          <w:szCs w:val="20"/>
        </w:rPr>
        <w:t xml:space="preserve">Cannot do: </w:t>
      </w:r>
      <w:r>
        <w:rPr>
          <w:rFonts w:ascii="Arial" w:cs="Arial" w:eastAsia="Arial" w:hAnsi="Arial"/>
          <w:color w:val="333333"/>
          <w:sz w:val="20"/>
          <w:szCs w:val="20"/>
        </w:rPr>
        <w:t xml:space="preserve">See other coaches' progress or submissions, access Director analytics, approve their own tasks, issue certificates</w:t>
      </w:r>
    </w:p>
    <w:p>
      <w:pPr>
        <w:spacing w:after="60" w:before="60"/>
      </w:pPr>
      <w:r>
        <w:t xml:space="preserve"/>
      </w:r>
    </w:p>
    <w:p>
      <w:pPr>
        <w:spacing w:after="80" w:before="200"/>
      </w:pPr>
      <w:r>
        <w:rPr>
          <w:rFonts w:ascii="Arial" w:cs="Arial" w:eastAsia="Arial" w:hAnsi="Arial"/>
          <w:b/>
          <w:bCs/>
          <w:color w:val="0A0A0A"/>
          <w:sz w:val="24"/>
          <w:szCs w:val="24"/>
        </w:rPr>
        <w:t xml:space="preserve">Role 2 — Director (Admin)</w:t>
      </w:r>
    </w:p>
    <w:p>
      <w:pPr>
        <w:spacing w:after="20" w:before="80"/>
      </w:pPr>
      <w:r>
        <w:rPr>
          <w:rFonts w:ascii="Arial" w:cs="Arial" w:eastAsia="Arial" w:hAnsi="Arial"/>
          <w:b/>
          <w:bCs/>
          <w:color w:val="C9A84C"/>
          <w:sz w:val="18"/>
          <w:szCs w:val="18"/>
        </w:rPr>
        <w:t xml:space="preserve">ACCESS LEVEL: FULL OVERSIGHT</w:t>
      </w:r>
    </w:p>
    <w:p>
      <w:pPr>
        <w:spacing w:after="40" w:before="40"/>
      </w:pPr>
      <w:r>
        <w:rPr>
          <w:rFonts w:ascii="Arial" w:cs="Arial" w:eastAsia="Arial" w:hAnsi="Arial"/>
          <w:color w:val="333333"/>
          <w:sz w:val="20"/>
          <w:szCs w:val="20"/>
        </w:rPr>
        <w:t xml:space="preserve">The Director's view is a full admin panel. All coach progress is visible in one place — individual coach profiles, submission inboxes per programme, shadowing hour totals, portfolio completion status, and a programme-wide analytics overview.</w:t>
      </w:r>
    </w:p>
    <w:p>
      <w:pPr>
        <w:spacing w:after="20" w:before="20"/>
      </w:pPr>
      <w:r>
        <w:t xml:space="preserve"/>
      </w:r>
    </w:p>
    <w:p>
      <w:pPr>
        <w:pStyle w:val="ListParagraph"/>
        <w:numPr>
          <w:ilvl w:val="0"/>
          <w:numId w:val="2"/>
        </w:numPr>
        <w:spacing w:after="20" w:before="20"/>
      </w:pPr>
      <w:r>
        <w:rPr>
          <w:rFonts w:ascii="Arial" w:cs="Arial" w:eastAsia="Arial" w:hAnsi="Arial"/>
          <w:b/>
          <w:bCs/>
          <w:color w:val="0A0A0A"/>
          <w:sz w:val="20"/>
          <w:szCs w:val="20"/>
        </w:rPr>
        <w:t xml:space="preserve">Can do: </w:t>
      </w:r>
      <w:r>
        <w:rPr>
          <w:rFonts w:ascii="Arial" w:cs="Arial" w:eastAsia="Arial" w:hAnsi="Arial"/>
          <w:color w:val="333333"/>
          <w:sz w:val="20"/>
          <w:szCs w:val="20"/>
        </w:rPr>
        <w:t xml:space="preserve">View all coaches' submissions and progress, approve/reject task submissions, add written feedback, mark modules complete, issue badges and certificates, create/edit programmes, add new coaches, manage content</w:t>
      </w:r>
    </w:p>
    <w:p>
      <w:pPr>
        <w:pStyle w:val="ListParagraph"/>
        <w:numPr>
          <w:ilvl w:val="0"/>
          <w:numId w:val="2"/>
        </w:numPr>
        <w:spacing w:after="20" w:before="20"/>
      </w:pPr>
      <w:r>
        <w:rPr>
          <w:rFonts w:ascii="Arial" w:cs="Arial" w:eastAsia="Arial" w:hAnsi="Arial"/>
          <w:b/>
          <w:bCs/>
          <w:color w:val="0A0A0A"/>
          <w:sz w:val="20"/>
          <w:szCs w:val="20"/>
        </w:rPr>
        <w:t xml:space="preserve">Cannot do: </w:t>
      </w:r>
      <w:r>
        <w:rPr>
          <w:rFonts w:ascii="Arial" w:cs="Arial" w:eastAsia="Arial" w:hAnsi="Arial"/>
          <w:color w:val="333333"/>
          <w:sz w:val="20"/>
          <w:szCs w:val="20"/>
        </w:rPr>
        <w:t xml:space="preserve">Submit tasks on behalf of a coach, falsify completion records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r>
              <w:rPr>
                <w:rFonts w:ascii="Arial Black" w:cs="Arial Black" w:eastAsia="Arial Black" w:hAnsi="Arial Black"/>
                <w:b/>
                <w:bCs/>
                <w:color w:val="C9A84C"/>
                <w:sz w:val="18"/>
                <w:szCs w:val="18"/>
              </w:rPr>
              <w:t xml:space="preserve">FEATURE</w:t>
            </w:r>
          </w:p>
        </w:tc>
        <w:tc>
          <w:tcPr>
            <w:tcW w:type="dxa" w:w="300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r>
              <w:rPr>
                <w:rFonts w:ascii="Arial Black" w:cs="Arial Black" w:eastAsia="Arial Black" w:hAnsi="Arial Black"/>
                <w:b/>
                <w:bCs/>
                <w:color w:val="C9A84C"/>
                <w:sz w:val="18"/>
                <w:szCs w:val="18"/>
              </w:rPr>
              <w:t xml:space="preserve">COACH</w:t>
            </w:r>
          </w:p>
        </w:tc>
        <w:tc>
          <w:tcPr>
            <w:tcW w:type="dxa" w:w="3000"/>
            <w:tcBorders>
              <w:top w:val="single" w:color="CCCCCC" w:sz="1"/>
              <w:left w:val="single" w:color="CCCCCC" w:sz="1"/>
              <w:bottom w:val="single" w:color="CCCCCC" w:sz="1"/>
              <w:right w:val="single" w:color="CCCCCC" w:sz="1"/>
            </w:tcBorders>
            <w:shd w:fill="0A0A0A" w:val="clear"/>
            <w:tcMar>
              <w:top w:type="dxa" w:w="100"/>
              <w:left w:type="dxa" w:w="160"/>
              <w:bottom w:type="dxa" w:w="100"/>
              <w:right w:type="dxa" w:w="160"/>
            </w:tcMar>
          </w:tcPr>
          <w:p>
            <w:r>
              <w:rPr>
                <w:rFonts w:ascii="Arial Black" w:cs="Arial Black" w:eastAsia="Arial Black" w:hAnsi="Arial Black"/>
                <w:b/>
                <w:bCs/>
                <w:color w:val="C9A84C"/>
                <w:sz w:val="18"/>
                <w:szCs w:val="18"/>
              </w:rPr>
              <w:t xml:space="preserve">DIRECTOR</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View own module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Submit tasks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Log shadowing 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View own portfolio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Collect badges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Review &amp; approve submissions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View all coaches' progress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Issue certificates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Create/edit programmes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Add new coaches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19"/>
                <w:szCs w:val="19"/>
              </w:rPr>
              <w:t xml:space="preserve">Programme 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999999"/>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8B35"/>
                <w:sz w:val="22"/>
                <w:szCs w:val="22"/>
              </w:rPr>
              <w:t xml:space="preserve">✓</w:t>
            </w:r>
          </w:p>
        </w:tc>
      </w:tr>
    </w:tbl>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04  ARCHITECTURE OVERVIEW — SCREEN MAP</w:t>
      </w:r>
    </w:p>
    <w:p>
      <w:pPr>
        <w:spacing w:after="40" w:before="40"/>
      </w:pPr>
      <w:r>
        <w:t xml:space="preserve"/>
      </w:r>
    </w:p>
    <w:p>
      <w:pPr>
        <w:spacing w:after="40" w:before="40"/>
      </w:pPr>
      <w:r>
        <w:rPr>
          <w:rFonts w:ascii="Arial" w:cs="Arial" w:eastAsia="Arial" w:hAnsi="Arial"/>
          <w:color w:val="333333"/>
          <w:sz w:val="20"/>
          <w:szCs w:val="20"/>
        </w:rPr>
        <w:t xml:space="preserve">The dashboard is organised around two top-level navigation paths — Coach View and Director View — with shared infrastructure underneath. Below is the full screen map showing every section of the platform and how they connect.</w:t>
      </w:r>
    </w:p>
    <w:p>
      <w:pPr>
        <w:spacing w:after="60" w:before="60"/>
      </w:pPr>
      <w:r>
        <w:t xml:space="preserve"/>
      </w:r>
    </w:p>
    <w:p>
      <w:pPr>
        <w:spacing w:after="80" w:before="200"/>
      </w:pPr>
      <w:r>
        <w:rPr>
          <w:rFonts w:ascii="Arial" w:cs="Arial" w:eastAsia="Arial" w:hAnsi="Arial"/>
          <w:b/>
          <w:bCs/>
          <w:color w:val="0A0A0A"/>
          <w:sz w:val="24"/>
          <w:szCs w:val="24"/>
        </w:rPr>
        <w:t xml:space="preserve">COACH VIEW — Navigation Structure</w:t>
      </w:r>
    </w:p>
    <w:p>
      <w:pPr>
        <w:spacing w:after="20" w:before="120"/>
      </w:pPr>
      <w:r>
        <w:rPr>
          <w:rFonts w:ascii="Arial" w:cs="Arial" w:eastAsia="Arial" w:hAnsi="Arial"/>
          <w:b/>
          <w:bCs/>
          <w:color w:val="0A0A0A"/>
          <w:sz w:val="21"/>
          <w:szCs w:val="21"/>
        </w:rPr>
        <w:t xml:space="preserve">🏠  HOME / DASHBOARD</w:t>
      </w:r>
    </w:p>
    <w:p>
      <w:pPr>
        <w:spacing w:after="60" w:before="0"/>
        <w:ind w:left="400"/>
      </w:pPr>
      <w:r>
        <w:rPr>
          <w:rFonts w:ascii="Arial" w:cs="Arial" w:eastAsia="Arial" w:hAnsi="Arial"/>
          <w:color w:val="555555"/>
          <w:sz w:val="19"/>
          <w:szCs w:val="19"/>
        </w:rPr>
        <w:t xml:space="preserve">Welcome screen. Shows enrolled programmes, current module, upcoming tasks due, shadowing hours this week, badge collection, and a motivational identity banner (I Own My Development).</w:t>
      </w:r>
    </w:p>
    <w:p>
      <w:pPr>
        <w:spacing w:after="20" w:before="120"/>
      </w:pPr>
      <w:r>
        <w:rPr>
          <w:rFonts w:ascii="Arial" w:cs="Arial" w:eastAsia="Arial" w:hAnsi="Arial"/>
          <w:b/>
          <w:bCs/>
          <w:color w:val="0A0A0A"/>
          <w:sz w:val="21"/>
          <w:szCs w:val="21"/>
        </w:rPr>
        <w:t xml:space="preserve">📚  MY PROGRAMMES</w:t>
      </w:r>
    </w:p>
    <w:p>
      <w:pPr>
        <w:spacing w:after="60" w:before="0"/>
        <w:ind w:left="400"/>
      </w:pPr>
      <w:r>
        <w:rPr>
          <w:rFonts w:ascii="Arial" w:cs="Arial" w:eastAsia="Arial" w:hAnsi="Arial"/>
          <w:color w:val="555555"/>
          <w:sz w:val="19"/>
          <w:szCs w:val="19"/>
        </w:rPr>
        <w:t xml:space="preserve">Grid view of all available and enrolled programmes. Status badges: Active / Coming Soon / Completed. Each programme card shows title, division, total modules, and current progress %.</w:t>
      </w:r>
    </w:p>
    <w:p>
      <w:pPr>
        <w:spacing w:after="20" w:before="120"/>
      </w:pPr>
      <w:r>
        <w:rPr>
          <w:rFonts w:ascii="Arial" w:cs="Arial" w:eastAsia="Arial" w:hAnsi="Arial"/>
          <w:b/>
          <w:bCs/>
          <w:color w:val="0A0A0A"/>
          <w:sz w:val="21"/>
          <w:szCs w:val="21"/>
        </w:rPr>
        <w:t xml:space="preserve">▶  MODULE VIEWER</w:t>
      </w:r>
    </w:p>
    <w:p>
      <w:pPr>
        <w:spacing w:after="60" w:before="0"/>
        <w:ind w:left="400"/>
      </w:pPr>
      <w:r>
        <w:rPr>
          <w:rFonts w:ascii="Arial" w:cs="Arial" w:eastAsia="Arial" w:hAnsi="Arial"/>
          <w:color w:val="555555"/>
          <w:sz w:val="19"/>
          <w:szCs w:val="19"/>
        </w:rPr>
        <w:t xml:space="preserve">Individual module screen. Contains: lesson content (text, reading list, video links), task brief(s), resource downloads, and the task submission form. Module locked unless previous is complete.</w:t>
      </w:r>
    </w:p>
    <w:p>
      <w:pPr>
        <w:spacing w:after="20" w:before="120"/>
      </w:pPr>
      <w:r>
        <w:rPr>
          <w:rFonts w:ascii="Arial" w:cs="Arial" w:eastAsia="Arial" w:hAnsi="Arial"/>
          <w:b/>
          <w:bCs/>
          <w:color w:val="0A0A0A"/>
          <w:sz w:val="21"/>
          <w:szCs w:val="21"/>
        </w:rPr>
        <w:t xml:space="preserve">📝  MY SUBMISSIONS</w:t>
      </w:r>
    </w:p>
    <w:p>
      <w:pPr>
        <w:spacing w:after="60" w:before="0"/>
        <w:ind w:left="400"/>
      </w:pPr>
      <w:r>
        <w:rPr>
          <w:rFonts w:ascii="Arial" w:cs="Arial" w:eastAsia="Arial" w:hAnsi="Arial"/>
          <w:color w:val="555555"/>
          <w:sz w:val="19"/>
          <w:szCs w:val="19"/>
        </w:rPr>
        <w:t xml:space="preserve">Full history of all submitted tasks across all programmes. Filter by: programme, module, status (Pending / Approved / Needs Revision). Shows Director feedback inline.</w:t>
      </w:r>
    </w:p>
    <w:p>
      <w:pPr>
        <w:spacing w:after="20" w:before="120"/>
      </w:pPr>
      <w:r>
        <w:rPr>
          <w:rFonts w:ascii="Arial" w:cs="Arial" w:eastAsia="Arial" w:hAnsi="Arial"/>
          <w:b/>
          <w:bCs/>
          <w:color w:val="0A0A0A"/>
          <w:sz w:val="21"/>
          <w:szCs w:val="21"/>
        </w:rPr>
        <w:t xml:space="preserve">🔍  SHADOWING LOG</w:t>
      </w:r>
    </w:p>
    <w:p>
      <w:pPr>
        <w:spacing w:after="60" w:before="0"/>
        <w:ind w:left="400"/>
      </w:pPr>
      <w:r>
        <w:rPr>
          <w:rFonts w:ascii="Arial" w:cs="Arial" w:eastAsia="Arial" w:hAnsi="Arial"/>
          <w:color w:val="555555"/>
          <w:sz w:val="19"/>
          <w:szCs w:val="19"/>
        </w:rPr>
        <w:t xml:space="preserve">Log new shadowing session. View full shadowing history by date, module, and hours. Running total visible. Linked to portfolio tracker.</w:t>
      </w:r>
    </w:p>
    <w:p>
      <w:pPr>
        <w:spacing w:after="20" w:before="120"/>
      </w:pPr>
      <w:r>
        <w:rPr>
          <w:rFonts w:ascii="Arial" w:cs="Arial" w:eastAsia="Arial" w:hAnsi="Arial"/>
          <w:b/>
          <w:bCs/>
          <w:color w:val="0A0A0A"/>
          <w:sz w:val="21"/>
          <w:szCs w:val="21"/>
        </w:rPr>
        <w:t xml:space="preserve">📁  MY PORTFOLIO</w:t>
      </w:r>
    </w:p>
    <w:p>
      <w:pPr>
        <w:spacing w:after="60" w:before="0"/>
        <w:ind w:left="400"/>
      </w:pPr>
      <w:r>
        <w:rPr>
          <w:rFonts w:ascii="Arial" w:cs="Arial" w:eastAsia="Arial" w:hAnsi="Arial"/>
          <w:color w:val="555555"/>
          <w:sz w:val="19"/>
          <w:szCs w:val="19"/>
        </w:rPr>
        <w:t xml:space="preserve">Live tracker showing all portfolio items required for certification. Progress bar per category. Upload or link items. Tick-off functionality as Director approves.</w:t>
      </w:r>
    </w:p>
    <w:p>
      <w:pPr>
        <w:spacing w:after="20" w:before="120"/>
      </w:pPr>
      <w:r>
        <w:rPr>
          <w:rFonts w:ascii="Arial" w:cs="Arial" w:eastAsia="Arial" w:hAnsi="Arial"/>
          <w:b/>
          <w:bCs/>
          <w:color w:val="0A0A0A"/>
          <w:sz w:val="21"/>
          <w:szCs w:val="21"/>
        </w:rPr>
        <w:t xml:space="preserve">🏅  MY BADGES</w:t>
      </w:r>
    </w:p>
    <w:p>
      <w:pPr>
        <w:spacing w:after="60" w:before="0"/>
        <w:ind w:left="400"/>
      </w:pPr>
      <w:r>
        <w:rPr>
          <w:rFonts w:ascii="Arial" w:cs="Arial" w:eastAsia="Arial" w:hAnsi="Arial"/>
          <w:color w:val="555555"/>
          <w:sz w:val="19"/>
          <w:szCs w:val="19"/>
        </w:rPr>
        <w:t xml:space="preserve">Visual badge wall. All earned badges displayed. Locked badges shown in greyscale with unlock criteria visible. Programme certificates displayed separately.</w:t>
      </w:r>
    </w:p>
    <w:p>
      <w:pPr>
        <w:spacing w:after="20" w:before="120"/>
      </w:pPr>
      <w:r>
        <w:rPr>
          <w:rFonts w:ascii="Arial" w:cs="Arial" w:eastAsia="Arial" w:hAnsi="Arial"/>
          <w:b/>
          <w:bCs/>
          <w:color w:val="0A0A0A"/>
          <w:sz w:val="21"/>
          <w:szCs w:val="21"/>
        </w:rPr>
        <w:t xml:space="preserve">👤  MY PROFILE</w:t>
      </w:r>
    </w:p>
    <w:p>
      <w:pPr>
        <w:spacing w:after="60" w:before="0"/>
        <w:ind w:left="400"/>
      </w:pPr>
      <w:r>
        <w:rPr>
          <w:rFonts w:ascii="Arial" w:cs="Arial" w:eastAsia="Arial" w:hAnsi="Arial"/>
          <w:color w:val="555555"/>
          <w:sz w:val="19"/>
          <w:szCs w:val="19"/>
        </w:rPr>
        <w:t xml:space="preserve">Coach name, role, division, qualifications log, programme enrolments, and account settings.</w:t>
      </w:r>
    </w:p>
    <w:p>
      <w:pPr>
        <w:pBdr>
          <w:bottom w:val="single" w:color="C9A84C" w:sz="8" w:space="1"/>
        </w:pBdr>
        <w:spacing w:after="40" w:before="40"/>
      </w:pPr>
      <w:r>
        <w:t xml:space="preserve"/>
      </w:r>
    </w:p>
    <w:p>
      <w:pPr>
        <w:spacing w:after="40" w:before="40"/>
      </w:pPr>
      <w:r>
        <w:t xml:space="preserve"/>
      </w:r>
    </w:p>
    <w:p>
      <w:pPr>
        <w:spacing w:after="80" w:before="200"/>
      </w:pPr>
      <w:r>
        <w:rPr>
          <w:rFonts w:ascii="Arial" w:cs="Arial" w:eastAsia="Arial" w:hAnsi="Arial"/>
          <w:b/>
          <w:bCs/>
          <w:color w:val="0A0A0A"/>
          <w:sz w:val="24"/>
          <w:szCs w:val="24"/>
        </w:rPr>
        <w:t xml:space="preserve">DIRECTOR VIEW — Navigation Structure</w:t>
      </w:r>
    </w:p>
    <w:p>
      <w:pPr>
        <w:spacing w:after="20" w:before="120"/>
      </w:pPr>
      <w:r>
        <w:rPr>
          <w:rFonts w:ascii="Arial" w:cs="Arial" w:eastAsia="Arial" w:hAnsi="Arial"/>
          <w:b/>
          <w:bCs/>
          <w:color w:val="0A0A0A"/>
          <w:sz w:val="21"/>
          <w:szCs w:val="21"/>
        </w:rPr>
        <w:t xml:space="preserve">📊  ADMIN DASHBOARD</w:t>
      </w:r>
    </w:p>
    <w:p>
      <w:pPr>
        <w:spacing w:after="60" w:before="0"/>
        <w:ind w:left="400"/>
      </w:pPr>
      <w:r>
        <w:rPr>
          <w:rFonts w:ascii="Arial" w:cs="Arial" w:eastAsia="Arial" w:hAnsi="Arial"/>
          <w:color w:val="555555"/>
          <w:sz w:val="19"/>
          <w:szCs w:val="19"/>
        </w:rPr>
        <w:t xml:space="preserve">High-level overview. All active coaches listed with real-time progress indicators. Submissions awaiting review highlighted. Flagged items (overdue tasks, incomplete shadowing) surfaced.</w:t>
      </w:r>
    </w:p>
    <w:p>
      <w:pPr>
        <w:spacing w:after="20" w:before="120"/>
      </w:pPr>
      <w:r>
        <w:rPr>
          <w:rFonts w:ascii="Arial" w:cs="Arial" w:eastAsia="Arial" w:hAnsi="Arial"/>
          <w:b/>
          <w:bCs/>
          <w:color w:val="0A0A0A"/>
          <w:sz w:val="21"/>
          <w:szCs w:val="21"/>
        </w:rPr>
        <w:t xml:space="preserve">👥  COACH MANAGEMENT</w:t>
      </w:r>
    </w:p>
    <w:p>
      <w:pPr>
        <w:spacing w:after="60" w:before="0"/>
        <w:ind w:left="400"/>
      </w:pPr>
      <w:r>
        <w:rPr>
          <w:rFonts w:ascii="Arial" w:cs="Arial" w:eastAsia="Arial" w:hAnsi="Arial"/>
          <w:color w:val="555555"/>
          <w:sz w:val="19"/>
          <w:szCs w:val="19"/>
        </w:rPr>
        <w:t xml:space="preserve">Individual coach profiles. Filter by programme, phase, or status. Click any coach to see their full progress, submissions, shadowing log, and portfolio completeness.</w:t>
      </w:r>
    </w:p>
    <w:p>
      <w:pPr>
        <w:spacing w:after="20" w:before="120"/>
      </w:pPr>
      <w:r>
        <w:rPr>
          <w:rFonts w:ascii="Arial" w:cs="Arial" w:eastAsia="Arial" w:hAnsi="Arial"/>
          <w:b/>
          <w:bCs/>
          <w:color w:val="0A0A0A"/>
          <w:sz w:val="21"/>
          <w:szCs w:val="21"/>
        </w:rPr>
        <w:t xml:space="preserve">📬  SUBMISSIONS INBOX</w:t>
      </w:r>
    </w:p>
    <w:p>
      <w:pPr>
        <w:spacing w:after="60" w:before="0"/>
        <w:ind w:left="400"/>
      </w:pPr>
      <w:r>
        <w:rPr>
          <w:rFonts w:ascii="Arial" w:cs="Arial" w:eastAsia="Arial" w:hAnsi="Arial"/>
          <w:color w:val="555555"/>
          <w:sz w:val="19"/>
          <w:szCs w:val="19"/>
        </w:rPr>
        <w:t xml:space="preserve">All coach submissions in one place. Filter by programme, module, date, status. Approve / request revision / add written feedback per submission. Batch review possible.</w:t>
      </w:r>
    </w:p>
    <w:p>
      <w:pPr>
        <w:spacing w:after="20" w:before="120"/>
      </w:pPr>
      <w:r>
        <w:rPr>
          <w:rFonts w:ascii="Arial" w:cs="Arial" w:eastAsia="Arial" w:hAnsi="Arial"/>
          <w:b/>
          <w:bCs/>
          <w:color w:val="0A0A0A"/>
          <w:sz w:val="21"/>
          <w:szCs w:val="21"/>
        </w:rPr>
        <w:t xml:space="preserve">🗂  PROGRAMME MANAGER</w:t>
      </w:r>
    </w:p>
    <w:p>
      <w:pPr>
        <w:spacing w:after="60" w:before="0"/>
        <w:ind w:left="400"/>
      </w:pPr>
      <w:r>
        <w:rPr>
          <w:rFonts w:ascii="Arial" w:cs="Arial" w:eastAsia="Arial" w:hAnsi="Arial"/>
          <w:color w:val="555555"/>
          <w:sz w:val="19"/>
          <w:szCs w:val="19"/>
        </w:rPr>
        <w:t xml:space="preserve">Create and edit all programmes. Add modules, upload content, set submission requirements, define portfolio items, manage unlock sequence, set badge criteria.</w:t>
      </w:r>
    </w:p>
    <w:p>
      <w:pPr>
        <w:spacing w:after="20" w:before="120"/>
      </w:pPr>
      <w:r>
        <w:rPr>
          <w:rFonts w:ascii="Arial" w:cs="Arial" w:eastAsia="Arial" w:hAnsi="Arial"/>
          <w:b/>
          <w:bCs/>
          <w:color w:val="0A0A0A"/>
          <w:sz w:val="21"/>
          <w:szCs w:val="21"/>
        </w:rPr>
        <w:t xml:space="preserve">📈  ANALYTICS</w:t>
      </w:r>
    </w:p>
    <w:p>
      <w:pPr>
        <w:spacing w:after="60" w:before="0"/>
        <w:ind w:left="400"/>
      </w:pPr>
      <w:r>
        <w:rPr>
          <w:rFonts w:ascii="Arial" w:cs="Arial" w:eastAsia="Arial" w:hAnsi="Arial"/>
          <w:color w:val="555555"/>
          <w:sz w:val="19"/>
          <w:szCs w:val="19"/>
        </w:rPr>
        <w:t xml:space="preserve">Programme completion rates, average hours per phase, shadowing totals, badge distribution, submission turnaround times, individual coach trajectory.</w:t>
      </w:r>
    </w:p>
    <w:p>
      <w:pPr>
        <w:spacing w:after="20" w:before="120"/>
      </w:pPr>
      <w:r>
        <w:rPr>
          <w:rFonts w:ascii="Arial" w:cs="Arial" w:eastAsia="Arial" w:hAnsi="Arial"/>
          <w:b/>
          <w:bCs/>
          <w:color w:val="0A0A0A"/>
          <w:sz w:val="21"/>
          <w:szCs w:val="21"/>
        </w:rPr>
        <w:t xml:space="preserve">🏅  AWARDS PANEL</w:t>
      </w:r>
    </w:p>
    <w:p>
      <w:pPr>
        <w:spacing w:after="60" w:before="0"/>
        <w:ind w:left="400"/>
      </w:pPr>
      <w:r>
        <w:rPr>
          <w:rFonts w:ascii="Arial" w:cs="Arial" w:eastAsia="Arial" w:hAnsi="Arial"/>
          <w:color w:val="555555"/>
          <w:sz w:val="19"/>
          <w:szCs w:val="19"/>
        </w:rPr>
        <w:t xml:space="preserve">Manually issue badges and certificates. View all issued awards by coach and date. Certificate generation and download.</w:t>
      </w:r>
    </w:p>
    <w:p>
      <w:pPr>
        <w:spacing w:after="20" w:before="120"/>
      </w:pPr>
      <w:r>
        <w:rPr>
          <w:rFonts w:ascii="Arial" w:cs="Arial" w:eastAsia="Arial" w:hAnsi="Arial"/>
          <w:b/>
          <w:bCs/>
          <w:color w:val="0A0A0A"/>
          <w:sz w:val="21"/>
          <w:szCs w:val="21"/>
        </w:rPr>
        <w:t xml:space="preserve">⚙  SETTINGS</w:t>
      </w:r>
    </w:p>
    <w:p>
      <w:pPr>
        <w:spacing w:after="60" w:before="0"/>
        <w:ind w:left="400"/>
      </w:pPr>
      <w:r>
        <w:rPr>
          <w:rFonts w:ascii="Arial" w:cs="Arial" w:eastAsia="Arial" w:hAnsi="Arial"/>
          <w:color w:val="555555"/>
          <w:sz w:val="19"/>
          <w:szCs w:val="19"/>
        </w:rPr>
        <w:t xml:space="preserve">Manage coach accounts, notification settings, content library, branding, and programme visibility.</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05  COACH VIEW — FULL FEATURE SPECIFICATION</w:t>
      </w:r>
    </w:p>
    <w:p>
      <w:pPr>
        <w:spacing w:after="40" w:before="40"/>
      </w:pPr>
      <w:r>
        <w:t xml:space="preserve"/>
      </w:r>
    </w:p>
    <w:p>
      <w:pPr>
        <w:spacing w:after="80" w:before="200"/>
      </w:pPr>
      <w:r>
        <w:rPr>
          <w:rFonts w:ascii="Arial" w:cs="Arial" w:eastAsia="Arial" w:hAnsi="Arial"/>
          <w:b/>
          <w:bCs/>
          <w:color w:val="0A0A0A"/>
          <w:sz w:val="24"/>
          <w:szCs w:val="24"/>
        </w:rPr>
        <w:t xml:space="preserve">5.1  Home Dashboard</w:t>
      </w:r>
    </w:p>
    <w:p>
      <w:pPr>
        <w:spacing w:after="40" w:before="40"/>
      </w:pPr>
      <w:r>
        <w:rPr>
          <w:rFonts w:ascii="Arial" w:cs="Arial" w:eastAsia="Arial" w:hAnsi="Arial"/>
          <w:color w:val="333333"/>
          <w:sz w:val="20"/>
          <w:szCs w:val="20"/>
        </w:rPr>
        <w:t xml:space="preserve">The home screen is the coach's command centre. It is the first thing they see on every login and should immediately communicate where they are, what's next, and how far they've come.</w:t>
      </w:r>
    </w:p>
    <w:p>
      <w:pPr>
        <w:spacing w:after="20" w:before="20"/>
      </w:pPr>
      <w:r>
        <w:t xml:space="preserve"/>
      </w:r>
    </w:p>
    <w:p>
      <w:pPr>
        <w:spacing w:after="20" w:before="80"/>
      </w:pPr>
      <w:r>
        <w:rPr>
          <w:rFonts w:ascii="Arial" w:cs="Arial" w:eastAsia="Arial" w:hAnsi="Arial"/>
          <w:b/>
          <w:bCs/>
          <w:color w:val="C9A84C"/>
          <w:sz w:val="18"/>
          <w:szCs w:val="18"/>
        </w:rPr>
        <w:t xml:space="preserve">REQUIRED ELEMENTS</w:t>
      </w:r>
    </w:p>
    <w:p>
      <w:pPr>
        <w:pStyle w:val="ListParagraph"/>
        <w:numPr>
          <w:ilvl w:val="0"/>
          <w:numId w:val="2"/>
        </w:numPr>
        <w:spacing w:after="20" w:before="20"/>
      </w:pPr>
      <w:r>
        <w:rPr>
          <w:rFonts w:ascii="Arial" w:cs="Arial" w:eastAsia="Arial" w:hAnsi="Arial"/>
          <w:color w:val="333333"/>
          <w:sz w:val="20"/>
          <w:szCs w:val="20"/>
        </w:rPr>
        <w:t xml:space="preserve">GTB branded header with coach name and division colour accent</w:t>
      </w:r>
    </w:p>
    <w:p>
      <w:pPr>
        <w:pStyle w:val="ListParagraph"/>
        <w:numPr>
          <w:ilvl w:val="0"/>
          <w:numId w:val="2"/>
        </w:numPr>
        <w:spacing w:after="20" w:before="20"/>
      </w:pPr>
      <w:r>
        <w:rPr>
          <w:rFonts w:ascii="Arial" w:cs="Arial" w:eastAsia="Arial" w:hAnsi="Arial"/>
          <w:color w:val="333333"/>
          <w:sz w:val="20"/>
          <w:szCs w:val="20"/>
        </w:rPr>
        <w:t xml:space="preserve">Active programme card — current programme, current module number, % complete</w:t>
      </w:r>
    </w:p>
    <w:p>
      <w:pPr>
        <w:pStyle w:val="ListParagraph"/>
        <w:numPr>
          <w:ilvl w:val="0"/>
          <w:numId w:val="2"/>
        </w:numPr>
        <w:spacing w:after="20" w:before="20"/>
      </w:pPr>
      <w:r>
        <w:rPr>
          <w:rFonts w:ascii="Arial" w:cs="Arial" w:eastAsia="Arial" w:hAnsi="Arial"/>
          <w:color w:val="333333"/>
          <w:sz w:val="20"/>
          <w:szCs w:val="20"/>
        </w:rPr>
        <w:t xml:space="preserve">Next task due — module name, task title, days remaining</w:t>
      </w:r>
    </w:p>
    <w:p>
      <w:pPr>
        <w:pStyle w:val="ListParagraph"/>
        <w:numPr>
          <w:ilvl w:val="0"/>
          <w:numId w:val="2"/>
        </w:numPr>
        <w:spacing w:after="20" w:before="20"/>
      </w:pPr>
      <w:r>
        <w:rPr>
          <w:rFonts w:ascii="Arial" w:cs="Arial" w:eastAsia="Arial" w:hAnsi="Arial"/>
          <w:color w:val="333333"/>
          <w:sz w:val="20"/>
          <w:szCs w:val="20"/>
        </w:rPr>
        <w:t xml:space="preserve">Shadowing hours this week vs target</w:t>
      </w:r>
    </w:p>
    <w:p>
      <w:pPr>
        <w:pStyle w:val="ListParagraph"/>
        <w:numPr>
          <w:ilvl w:val="0"/>
          <w:numId w:val="2"/>
        </w:numPr>
        <w:spacing w:after="20" w:before="20"/>
      </w:pPr>
      <w:r>
        <w:rPr>
          <w:rFonts w:ascii="Arial" w:cs="Arial" w:eastAsia="Arial" w:hAnsi="Arial"/>
          <w:color w:val="333333"/>
          <w:sz w:val="20"/>
          <w:szCs w:val="20"/>
        </w:rPr>
        <w:t xml:space="preserve">Badge count with 3 most recently earned badges displayed</w:t>
      </w:r>
    </w:p>
    <w:p>
      <w:pPr>
        <w:pStyle w:val="ListParagraph"/>
        <w:numPr>
          <w:ilvl w:val="0"/>
          <w:numId w:val="2"/>
        </w:numPr>
        <w:spacing w:after="20" w:before="20"/>
      </w:pPr>
      <w:r>
        <w:rPr>
          <w:rFonts w:ascii="Arial" w:cs="Arial" w:eastAsia="Arial" w:hAnsi="Arial"/>
          <w:color w:val="333333"/>
          <w:sz w:val="20"/>
          <w:szCs w:val="20"/>
        </w:rPr>
        <w:t xml:space="preserve">Identity banner — I Own My Development — permanently visible</w:t>
      </w:r>
    </w:p>
    <w:p>
      <w:pPr>
        <w:pStyle w:val="ListParagraph"/>
        <w:numPr>
          <w:ilvl w:val="0"/>
          <w:numId w:val="2"/>
        </w:numPr>
        <w:spacing w:after="20" w:before="20"/>
      </w:pPr>
      <w:r>
        <w:rPr>
          <w:rFonts w:ascii="Arial" w:cs="Arial" w:eastAsia="Arial" w:hAnsi="Arial"/>
          <w:color w:val="333333"/>
          <w:sz w:val="20"/>
          <w:szCs w:val="20"/>
        </w:rPr>
        <w:t xml:space="preserve">Quick-access buttons: Continue Learning, Log Shadowing, View Portfolio</w:t>
      </w:r>
    </w:p>
    <w:p>
      <w:pPr>
        <w:spacing w:after="60" w:before="60"/>
      </w:pPr>
      <w:r>
        <w:t xml:space="preserve"/>
      </w:r>
    </w:p>
    <w:p>
      <w:pPr>
        <w:spacing w:after="80" w:before="200"/>
      </w:pPr>
      <w:r>
        <w:rPr>
          <w:rFonts w:ascii="Arial" w:cs="Arial" w:eastAsia="Arial" w:hAnsi="Arial"/>
          <w:b/>
          <w:bCs/>
          <w:color w:val="0A0A0A"/>
          <w:sz w:val="24"/>
          <w:szCs w:val="24"/>
        </w:rPr>
        <w:t xml:space="preserve">5.2  Programme Enrolment &amp; Module Map</w:t>
      </w:r>
    </w:p>
    <w:p>
      <w:pPr>
        <w:spacing w:after="40" w:before="40"/>
      </w:pPr>
      <w:r>
        <w:rPr>
          <w:rFonts w:ascii="Arial" w:cs="Arial" w:eastAsia="Arial" w:hAnsi="Arial"/>
          <w:color w:val="333333"/>
          <w:sz w:val="20"/>
          <w:szCs w:val="20"/>
        </w:rPr>
        <w:t xml:space="preserve">Coaches see all available programmes as cards on the My Programmes screen. Once enrolled in a programme, they access a full module map — a linear visual timeline showing all modules, their sequence, current position, and lock/unlock status.</w:t>
      </w:r>
    </w:p>
    <w:p>
      <w:pPr>
        <w:spacing w:after="20" w:before="20"/>
      </w:pPr>
      <w:r>
        <w:t xml:space="preserve"/>
      </w:r>
    </w:p>
    <w:p>
      <w:pPr>
        <w:spacing w:after="20" w:before="80"/>
      </w:pPr>
      <w:r>
        <w:rPr>
          <w:rFonts w:ascii="Arial" w:cs="Arial" w:eastAsia="Arial" w:hAnsi="Arial"/>
          <w:b/>
          <w:bCs/>
          <w:color w:val="C9A84C"/>
          <w:sz w:val="18"/>
          <w:szCs w:val="18"/>
        </w:rPr>
        <w:t xml:space="preserve">MODULE MAP FEATURES</w:t>
      </w:r>
    </w:p>
    <w:p>
      <w:pPr>
        <w:pStyle w:val="ListParagraph"/>
        <w:numPr>
          <w:ilvl w:val="0"/>
          <w:numId w:val="2"/>
        </w:numPr>
        <w:spacing w:after="20" w:before="20"/>
      </w:pPr>
      <w:r>
        <w:rPr>
          <w:rFonts w:ascii="Arial" w:cs="Arial" w:eastAsia="Arial" w:hAnsi="Arial"/>
          <w:color w:val="333333"/>
          <w:sz w:val="20"/>
          <w:szCs w:val="20"/>
        </w:rPr>
        <w:t xml:space="preserve">Numbered module nodes displayed in sequence (e.g. M1 → M2 → M3)</w:t>
      </w:r>
    </w:p>
    <w:p>
      <w:pPr>
        <w:pStyle w:val="ListParagraph"/>
        <w:numPr>
          <w:ilvl w:val="0"/>
          <w:numId w:val="2"/>
        </w:numPr>
        <w:spacing w:after="20" w:before="20"/>
      </w:pPr>
      <w:r>
        <w:rPr>
          <w:rFonts w:ascii="Arial" w:cs="Arial" w:eastAsia="Arial" w:hAnsi="Arial"/>
          <w:color w:val="333333"/>
          <w:sz w:val="20"/>
          <w:szCs w:val="20"/>
        </w:rPr>
        <w:t xml:space="preserve">Completed modules: filled gold with tick mark</w:t>
      </w:r>
    </w:p>
    <w:p>
      <w:pPr>
        <w:pStyle w:val="ListParagraph"/>
        <w:numPr>
          <w:ilvl w:val="0"/>
          <w:numId w:val="2"/>
        </w:numPr>
        <w:spacing w:after="20" w:before="20"/>
      </w:pPr>
      <w:r>
        <w:rPr>
          <w:rFonts w:ascii="Arial" w:cs="Arial" w:eastAsia="Arial" w:hAnsi="Arial"/>
          <w:color w:val="333333"/>
          <w:sz w:val="20"/>
          <w:szCs w:val="20"/>
        </w:rPr>
        <w:t xml:space="preserve">Current module: highlighted with gold border, pulsing indicator</w:t>
      </w:r>
    </w:p>
    <w:p>
      <w:pPr>
        <w:pStyle w:val="ListParagraph"/>
        <w:numPr>
          <w:ilvl w:val="0"/>
          <w:numId w:val="2"/>
        </w:numPr>
        <w:spacing w:after="20" w:before="20"/>
      </w:pPr>
      <w:r>
        <w:rPr>
          <w:rFonts w:ascii="Arial" w:cs="Arial" w:eastAsia="Arial" w:hAnsi="Arial"/>
          <w:color w:val="333333"/>
          <w:sz w:val="20"/>
          <w:szCs w:val="20"/>
        </w:rPr>
        <w:t xml:space="preserve">Locked modules: grey with lock icon — unlock criteria shown on hover/tap</w:t>
      </w:r>
    </w:p>
    <w:p>
      <w:pPr>
        <w:pStyle w:val="ListParagraph"/>
        <w:numPr>
          <w:ilvl w:val="0"/>
          <w:numId w:val="2"/>
        </w:numPr>
        <w:spacing w:after="20" w:before="20"/>
      </w:pPr>
      <w:r>
        <w:rPr>
          <w:rFonts w:ascii="Arial" w:cs="Arial" w:eastAsia="Arial" w:hAnsi="Arial"/>
          <w:color w:val="333333"/>
          <w:sz w:val="20"/>
          <w:szCs w:val="20"/>
        </w:rPr>
        <w:t xml:space="preserve">Phase labels visible (Phase 1: Foundations, Phase 2: Modern Methods, etc.)</w:t>
      </w:r>
    </w:p>
    <w:p>
      <w:pPr>
        <w:pStyle w:val="ListParagraph"/>
        <w:numPr>
          <w:ilvl w:val="0"/>
          <w:numId w:val="2"/>
        </w:numPr>
        <w:spacing w:after="20" w:before="20"/>
      </w:pPr>
      <w:r>
        <w:rPr>
          <w:rFonts w:ascii="Arial" w:cs="Arial" w:eastAsia="Arial" w:hAnsi="Arial"/>
          <w:color w:val="333333"/>
          <w:sz w:val="20"/>
          <w:szCs w:val="20"/>
        </w:rPr>
        <w:t xml:space="preserve">Progress bar showing total % complete across the programme</w:t>
      </w:r>
    </w:p>
    <w:p>
      <w:pPr>
        <w:spacing w:after="60" w:before="60"/>
      </w:pPr>
      <w:r>
        <w:t xml:space="preserve"/>
      </w:r>
    </w:p>
    <w:p>
      <w:pPr>
        <w:spacing w:after="80" w:before="200"/>
      </w:pPr>
      <w:r>
        <w:rPr>
          <w:rFonts w:ascii="Arial" w:cs="Arial" w:eastAsia="Arial" w:hAnsi="Arial"/>
          <w:b/>
          <w:bCs/>
          <w:color w:val="0A0A0A"/>
          <w:sz w:val="24"/>
          <w:szCs w:val="24"/>
        </w:rPr>
        <w:t xml:space="preserve">5.3  Module Viewer</w:t>
      </w:r>
    </w:p>
    <w:p>
      <w:pPr>
        <w:spacing w:after="40" w:before="40"/>
      </w:pPr>
      <w:r>
        <w:rPr>
          <w:rFonts w:ascii="Arial" w:cs="Arial" w:eastAsia="Arial" w:hAnsi="Arial"/>
          <w:color w:val="333333"/>
          <w:sz w:val="20"/>
          <w:szCs w:val="20"/>
        </w:rPr>
        <w:t xml:space="preserve">The module viewer is the core learning screen. Each module contains the full lesson material alongside the task brief and submission form — everything in one place.</w:t>
      </w:r>
    </w:p>
    <w:p>
      <w:pPr>
        <w:spacing w:after="20" w:before="20"/>
      </w:pPr>
      <w:r>
        <w:t xml:space="preserve"/>
      </w:r>
    </w:p>
    <w:p>
      <w:pPr>
        <w:spacing w:after="20" w:before="80"/>
      </w:pPr>
      <w:r>
        <w:rPr>
          <w:rFonts w:ascii="Arial" w:cs="Arial" w:eastAsia="Arial" w:hAnsi="Arial"/>
          <w:b/>
          <w:bCs/>
          <w:color w:val="C9A84C"/>
          <w:sz w:val="18"/>
          <w:szCs w:val="18"/>
        </w:rPr>
        <w:t xml:space="preserve">MODULE VIEWER STRUCTURE</w:t>
      </w:r>
    </w:p>
    <w:p>
      <w:pPr>
        <w:pStyle w:val="ListParagraph"/>
        <w:numPr>
          <w:ilvl w:val="0"/>
          <w:numId w:val="2"/>
        </w:numPr>
        <w:spacing w:after="20" w:before="20"/>
      </w:pPr>
      <w:r>
        <w:rPr>
          <w:rFonts w:ascii="Arial" w:cs="Arial" w:eastAsia="Arial" w:hAnsi="Arial"/>
          <w:color w:val="333333"/>
          <w:sz w:val="20"/>
          <w:szCs w:val="20"/>
        </w:rPr>
        <w:t xml:space="preserve">Module header: number, title, phase, estimated time, badge preview</w:t>
      </w:r>
    </w:p>
    <w:p>
      <w:pPr>
        <w:pStyle w:val="ListParagraph"/>
        <w:numPr>
          <w:ilvl w:val="0"/>
          <w:numId w:val="2"/>
        </w:numPr>
        <w:spacing w:after="20" w:before="20"/>
      </w:pPr>
      <w:r>
        <w:rPr>
          <w:rFonts w:ascii="Arial" w:cs="Arial" w:eastAsia="Arial" w:hAnsi="Arial"/>
          <w:color w:val="333333"/>
          <w:sz w:val="20"/>
          <w:szCs w:val="20"/>
        </w:rPr>
        <w:t xml:space="preserve">LESSON CONTENT section: full written module content formatted for on-screen reading</w:t>
      </w:r>
    </w:p>
    <w:p>
      <w:pPr>
        <w:pStyle w:val="ListParagraph"/>
        <w:numPr>
          <w:ilvl w:val="0"/>
          <w:numId w:val="2"/>
        </w:numPr>
        <w:spacing w:after="20" w:before="20"/>
      </w:pPr>
      <w:r>
        <w:rPr>
          <w:rFonts w:ascii="Arial" w:cs="Arial" w:eastAsia="Arial" w:hAnsi="Arial"/>
          <w:color w:val="333333"/>
          <w:sz w:val="20"/>
          <w:szCs w:val="20"/>
        </w:rPr>
        <w:t xml:space="preserve">KEY CONCEPTS panel: summarised bullet points of the module's core ideas</w:t>
      </w:r>
    </w:p>
    <w:p>
      <w:pPr>
        <w:pStyle w:val="ListParagraph"/>
        <w:numPr>
          <w:ilvl w:val="0"/>
          <w:numId w:val="2"/>
        </w:numPr>
        <w:spacing w:after="20" w:before="20"/>
      </w:pPr>
      <w:r>
        <w:rPr>
          <w:rFonts w:ascii="Arial" w:cs="Arial" w:eastAsia="Arial" w:hAnsi="Arial"/>
          <w:color w:val="333333"/>
          <w:sz w:val="20"/>
          <w:szCs w:val="20"/>
        </w:rPr>
        <w:t xml:space="preserve">READING LIST: linked resources, recommended reading, supplementary materials</w:t>
      </w:r>
    </w:p>
    <w:p>
      <w:pPr>
        <w:pStyle w:val="ListParagraph"/>
        <w:numPr>
          <w:ilvl w:val="0"/>
          <w:numId w:val="2"/>
        </w:numPr>
        <w:spacing w:after="20" w:before="20"/>
      </w:pPr>
      <w:r>
        <w:rPr>
          <w:rFonts w:ascii="Arial" w:cs="Arial" w:eastAsia="Arial" w:hAnsi="Arial"/>
          <w:color w:val="333333"/>
          <w:sz w:val="20"/>
          <w:szCs w:val="20"/>
        </w:rPr>
        <w:t xml:space="preserve">RESOURCES: downloadable materials (templates, frameworks, observation sheets)</w:t>
      </w:r>
    </w:p>
    <w:p>
      <w:pPr>
        <w:pStyle w:val="ListParagraph"/>
        <w:numPr>
          <w:ilvl w:val="0"/>
          <w:numId w:val="2"/>
        </w:numPr>
        <w:spacing w:after="20" w:before="20"/>
      </w:pPr>
      <w:r>
        <w:rPr>
          <w:rFonts w:ascii="Arial" w:cs="Arial" w:eastAsia="Arial" w:hAnsi="Arial"/>
          <w:color w:val="333333"/>
          <w:sz w:val="20"/>
          <w:szCs w:val="20"/>
        </w:rPr>
        <w:t xml:space="preserve">TASK BRIEF: clear task instructions, word count guidance, submission requirements</w:t>
      </w:r>
    </w:p>
    <w:p>
      <w:pPr>
        <w:pStyle w:val="ListParagraph"/>
        <w:numPr>
          <w:ilvl w:val="0"/>
          <w:numId w:val="2"/>
        </w:numPr>
        <w:spacing w:after="20" w:before="20"/>
      </w:pPr>
      <w:r>
        <w:rPr>
          <w:rFonts w:ascii="Arial" w:cs="Arial" w:eastAsia="Arial" w:hAnsi="Arial"/>
          <w:color w:val="333333"/>
          <w:sz w:val="20"/>
          <w:szCs w:val="20"/>
        </w:rPr>
        <w:t xml:space="preserve">SUBMISSION FORM: text entry field + file upload (both available, both optional unless specified)</w:t>
      </w:r>
    </w:p>
    <w:p>
      <w:pPr>
        <w:pStyle w:val="ListParagraph"/>
        <w:numPr>
          <w:ilvl w:val="0"/>
          <w:numId w:val="2"/>
        </w:numPr>
        <w:spacing w:after="20" w:before="20"/>
      </w:pPr>
      <w:r>
        <w:rPr>
          <w:rFonts w:ascii="Arial" w:cs="Arial" w:eastAsia="Arial" w:hAnsi="Arial"/>
          <w:color w:val="333333"/>
          <w:sz w:val="20"/>
          <w:szCs w:val="20"/>
        </w:rPr>
        <w:t xml:space="preserve">SUBMIT button — disabled until minimum requirements met</w:t>
      </w:r>
    </w:p>
    <w:p>
      <w:pPr>
        <w:pStyle w:val="ListParagraph"/>
        <w:numPr>
          <w:ilvl w:val="0"/>
          <w:numId w:val="2"/>
        </w:numPr>
        <w:spacing w:after="20" w:before="20"/>
      </w:pPr>
      <w:r>
        <w:rPr>
          <w:rFonts w:ascii="Arial" w:cs="Arial" w:eastAsia="Arial" w:hAnsi="Arial"/>
          <w:color w:val="333333"/>
          <w:sz w:val="20"/>
          <w:szCs w:val="20"/>
        </w:rPr>
        <w:t xml:space="preserve">On submission: confirmation message, badge pending notification, Director notified</w:t>
      </w:r>
    </w:p>
    <w:p>
      <w:pPr>
        <w:spacing w:after="60" w:before="60"/>
      </w:pPr>
      <w:r>
        <w:t xml:space="preserve"/>
      </w:r>
    </w:p>
    <w:p>
      <w:pPr>
        <w:spacing w:after="80" w:before="200"/>
      </w:pPr>
      <w:r>
        <w:rPr>
          <w:rFonts w:ascii="Arial" w:cs="Arial" w:eastAsia="Arial" w:hAnsi="Arial"/>
          <w:b/>
          <w:bCs/>
          <w:color w:val="0A0A0A"/>
          <w:sz w:val="24"/>
          <w:szCs w:val="24"/>
        </w:rPr>
        <w:t xml:space="preserve">5.4  Submissions History</w:t>
      </w:r>
    </w:p>
    <w:p>
      <w:pPr>
        <w:spacing w:after="40" w:before="40"/>
      </w:pPr>
      <w:r>
        <w:rPr>
          <w:rFonts w:ascii="Arial" w:cs="Arial" w:eastAsia="Arial" w:hAnsi="Arial"/>
          <w:color w:val="333333"/>
          <w:sz w:val="20"/>
          <w:szCs w:val="20"/>
        </w:rPr>
        <w:t xml:space="preserve">Coaches can review every submission they have made across all programmes. This acts as their personal learning record and feedback log.</w:t>
      </w:r>
    </w:p>
    <w:p>
      <w:pPr>
        <w:spacing w:after="20" w:before="20"/>
      </w:pPr>
      <w:r>
        <w:t xml:space="preserve"/>
      </w:r>
    </w:p>
    <w:p>
      <w:pPr>
        <w:spacing w:after="20" w:before="80"/>
      </w:pPr>
      <w:r>
        <w:rPr>
          <w:rFonts w:ascii="Arial" w:cs="Arial" w:eastAsia="Arial" w:hAnsi="Arial"/>
          <w:b/>
          <w:bCs/>
          <w:color w:val="C9A84C"/>
          <w:sz w:val="18"/>
          <w:szCs w:val="18"/>
        </w:rPr>
        <w:t xml:space="preserve">FEATURES</w:t>
      </w:r>
    </w:p>
    <w:p>
      <w:pPr>
        <w:pStyle w:val="ListParagraph"/>
        <w:numPr>
          <w:ilvl w:val="0"/>
          <w:numId w:val="2"/>
        </w:numPr>
        <w:spacing w:after="20" w:before="20"/>
      </w:pPr>
      <w:r>
        <w:rPr>
          <w:rFonts w:ascii="Arial" w:cs="Arial" w:eastAsia="Arial" w:hAnsi="Arial"/>
          <w:color w:val="333333"/>
          <w:sz w:val="20"/>
          <w:szCs w:val="20"/>
        </w:rPr>
        <w:t xml:space="preserve">Filter by: programme, module, status (Pending Review / Approved / Needs Revision)</w:t>
      </w:r>
    </w:p>
    <w:p>
      <w:pPr>
        <w:pStyle w:val="ListParagraph"/>
        <w:numPr>
          <w:ilvl w:val="0"/>
          <w:numId w:val="2"/>
        </w:numPr>
        <w:spacing w:after="20" w:before="20"/>
      </w:pPr>
      <w:r>
        <w:rPr>
          <w:rFonts w:ascii="Arial" w:cs="Arial" w:eastAsia="Arial" w:hAnsi="Arial"/>
          <w:color w:val="333333"/>
          <w:sz w:val="20"/>
          <w:szCs w:val="20"/>
        </w:rPr>
        <w:t xml:space="preserve">Each submission entry shows: programme, module, date submitted, status badge, Director feedback</w:t>
      </w:r>
    </w:p>
    <w:p>
      <w:pPr>
        <w:pStyle w:val="ListParagraph"/>
        <w:numPr>
          <w:ilvl w:val="0"/>
          <w:numId w:val="2"/>
        </w:numPr>
        <w:spacing w:after="20" w:before="20"/>
      </w:pPr>
      <w:r>
        <w:rPr>
          <w:rFonts w:ascii="Arial" w:cs="Arial" w:eastAsia="Arial" w:hAnsi="Arial"/>
          <w:color w:val="333333"/>
          <w:sz w:val="20"/>
          <w:szCs w:val="20"/>
        </w:rPr>
        <w:t xml:space="preserve">Needs Revision submissions are highlighted — resubmission button available</w:t>
      </w:r>
    </w:p>
    <w:p>
      <w:pPr>
        <w:pStyle w:val="ListParagraph"/>
        <w:numPr>
          <w:ilvl w:val="0"/>
          <w:numId w:val="2"/>
        </w:numPr>
        <w:spacing w:after="20" w:before="20"/>
      </w:pPr>
      <w:r>
        <w:rPr>
          <w:rFonts w:ascii="Arial" w:cs="Arial" w:eastAsia="Arial" w:hAnsi="Arial"/>
          <w:color w:val="333333"/>
          <w:sz w:val="20"/>
          <w:szCs w:val="20"/>
        </w:rPr>
        <w:t xml:space="preserve">Approved submissions show green tick and badge earned</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06  DIRECTOR VIEW — FULL FEATURE SPECIFICATION</w:t>
      </w:r>
    </w:p>
    <w:p>
      <w:pPr>
        <w:spacing w:after="40" w:before="40"/>
      </w:pPr>
      <w:r>
        <w:t xml:space="preserve"/>
      </w:r>
    </w:p>
    <w:p>
      <w:pPr>
        <w:spacing w:after="80" w:before="200"/>
      </w:pPr>
      <w:r>
        <w:rPr>
          <w:rFonts w:ascii="Arial" w:cs="Arial" w:eastAsia="Arial" w:hAnsi="Arial"/>
          <w:b/>
          <w:bCs/>
          <w:color w:val="0A0A0A"/>
          <w:sz w:val="24"/>
          <w:szCs w:val="24"/>
        </w:rPr>
        <w:t xml:space="preserve">6.1  Admin Dashboard Overview</w:t>
      </w:r>
    </w:p>
    <w:p>
      <w:pPr>
        <w:spacing w:after="40" w:before="40"/>
      </w:pPr>
      <w:r>
        <w:rPr>
          <w:rFonts w:ascii="Arial" w:cs="Arial" w:eastAsia="Arial" w:hAnsi="Arial"/>
          <w:color w:val="333333"/>
          <w:sz w:val="20"/>
          <w:szCs w:val="20"/>
        </w:rPr>
        <w:t xml:space="preserve">The Director's home screen is a live operations panel. It shows the status of every coach, all pending submissions, and any items requiring immediate attention.</w:t>
      </w:r>
    </w:p>
    <w:p>
      <w:pPr>
        <w:spacing w:after="20" w:before="20"/>
      </w:pPr>
      <w:r>
        <w:t xml:space="preserve"/>
      </w:r>
    </w:p>
    <w:p>
      <w:pPr>
        <w:spacing w:after="20" w:before="80"/>
      </w:pPr>
      <w:r>
        <w:rPr>
          <w:rFonts w:ascii="Arial" w:cs="Arial" w:eastAsia="Arial" w:hAnsi="Arial"/>
          <w:b/>
          <w:bCs/>
          <w:color w:val="C9A84C"/>
          <w:sz w:val="18"/>
          <w:szCs w:val="18"/>
        </w:rPr>
        <w:t xml:space="preserve">DASHBOARD WIDGETS</w:t>
      </w:r>
    </w:p>
    <w:p>
      <w:pPr>
        <w:pStyle w:val="ListParagraph"/>
        <w:numPr>
          <w:ilvl w:val="0"/>
          <w:numId w:val="2"/>
        </w:numPr>
        <w:spacing w:after="20" w:before="20"/>
      </w:pPr>
      <w:r>
        <w:rPr>
          <w:rFonts w:ascii="Arial" w:cs="Arial" w:eastAsia="Arial" w:hAnsi="Arial"/>
          <w:color w:val="333333"/>
          <w:sz w:val="20"/>
          <w:szCs w:val="20"/>
        </w:rPr>
        <w:t xml:space="preserve">Total coaches enrolled — by programme</w:t>
      </w:r>
    </w:p>
    <w:p>
      <w:pPr>
        <w:pStyle w:val="ListParagraph"/>
        <w:numPr>
          <w:ilvl w:val="0"/>
          <w:numId w:val="2"/>
        </w:numPr>
        <w:spacing w:after="20" w:before="20"/>
      </w:pPr>
      <w:r>
        <w:rPr>
          <w:rFonts w:ascii="Arial" w:cs="Arial" w:eastAsia="Arial" w:hAnsi="Arial"/>
          <w:color w:val="333333"/>
          <w:sz w:val="20"/>
          <w:szCs w:val="20"/>
        </w:rPr>
        <w:t xml:space="preserve">Submissions awaiting review — count + list with oldest first</w:t>
      </w:r>
    </w:p>
    <w:p>
      <w:pPr>
        <w:pStyle w:val="ListParagraph"/>
        <w:numPr>
          <w:ilvl w:val="0"/>
          <w:numId w:val="2"/>
        </w:numPr>
        <w:spacing w:after="20" w:before="20"/>
      </w:pPr>
      <w:r>
        <w:rPr>
          <w:rFonts w:ascii="Arial" w:cs="Arial" w:eastAsia="Arial" w:hAnsi="Arial"/>
          <w:color w:val="333333"/>
          <w:sz w:val="20"/>
          <w:szCs w:val="20"/>
        </w:rPr>
        <w:t xml:space="preserve">Coaches who haven't submitted this week — flagged</w:t>
      </w:r>
    </w:p>
    <w:p>
      <w:pPr>
        <w:pStyle w:val="ListParagraph"/>
        <w:numPr>
          <w:ilvl w:val="0"/>
          <w:numId w:val="2"/>
        </w:numPr>
        <w:spacing w:after="20" w:before="20"/>
      </w:pPr>
      <w:r>
        <w:rPr>
          <w:rFonts w:ascii="Arial" w:cs="Arial" w:eastAsia="Arial" w:hAnsi="Arial"/>
          <w:color w:val="333333"/>
          <w:sz w:val="20"/>
          <w:szCs w:val="20"/>
        </w:rPr>
        <w:t xml:space="preserve">Shadowing hours logged this month across all coaches</w:t>
      </w:r>
    </w:p>
    <w:p>
      <w:pPr>
        <w:pStyle w:val="ListParagraph"/>
        <w:numPr>
          <w:ilvl w:val="0"/>
          <w:numId w:val="2"/>
        </w:numPr>
        <w:spacing w:after="20" w:before="20"/>
      </w:pPr>
      <w:r>
        <w:rPr>
          <w:rFonts w:ascii="Arial" w:cs="Arial" w:eastAsia="Arial" w:hAnsi="Arial"/>
          <w:color w:val="333333"/>
          <w:sz w:val="20"/>
          <w:szCs w:val="20"/>
        </w:rPr>
        <w:t xml:space="preserve">Programme completion overview — % of cohort through each phase</w:t>
      </w:r>
    </w:p>
    <w:p>
      <w:pPr>
        <w:pStyle w:val="ListParagraph"/>
        <w:numPr>
          <w:ilvl w:val="0"/>
          <w:numId w:val="2"/>
        </w:numPr>
        <w:spacing w:after="20" w:before="20"/>
      </w:pPr>
      <w:r>
        <w:rPr>
          <w:rFonts w:ascii="Arial" w:cs="Arial" w:eastAsia="Arial" w:hAnsi="Arial"/>
          <w:color w:val="333333"/>
          <w:sz w:val="20"/>
          <w:szCs w:val="20"/>
        </w:rPr>
        <w:t xml:space="preserve">Recent activity feed — last 10 actions across all coaches</w:t>
      </w:r>
    </w:p>
    <w:p>
      <w:pPr>
        <w:spacing w:after="60" w:before="60"/>
      </w:pPr>
      <w:r>
        <w:t xml:space="preserve"/>
      </w:r>
    </w:p>
    <w:p>
      <w:pPr>
        <w:spacing w:after="80" w:before="200"/>
      </w:pPr>
      <w:r>
        <w:rPr>
          <w:rFonts w:ascii="Arial" w:cs="Arial" w:eastAsia="Arial" w:hAnsi="Arial"/>
          <w:b/>
          <w:bCs/>
          <w:color w:val="0A0A0A"/>
          <w:sz w:val="24"/>
          <w:szCs w:val="24"/>
        </w:rPr>
        <w:t xml:space="preserve">6.2  Coach Management — Individual Profiles</w:t>
      </w:r>
    </w:p>
    <w:p>
      <w:pPr>
        <w:spacing w:after="40" w:before="40"/>
      </w:pPr>
      <w:r>
        <w:rPr>
          <w:rFonts w:ascii="Arial" w:cs="Arial" w:eastAsia="Arial" w:hAnsi="Arial"/>
          <w:color w:val="333333"/>
          <w:sz w:val="20"/>
          <w:szCs w:val="20"/>
        </w:rPr>
        <w:t xml:space="preserve">Clicking any coach opens their full development profile. This is the Director's complete picture of that coach's journey.</w:t>
      </w:r>
    </w:p>
    <w:p>
      <w:pPr>
        <w:spacing w:after="20" w:before="20"/>
      </w:pPr>
      <w:r>
        <w:t xml:space="preserve"/>
      </w:r>
    </w:p>
    <w:p>
      <w:pPr>
        <w:spacing w:after="20" w:before="80"/>
      </w:pPr>
      <w:r>
        <w:rPr>
          <w:rFonts w:ascii="Arial" w:cs="Arial" w:eastAsia="Arial" w:hAnsi="Arial"/>
          <w:b/>
          <w:bCs/>
          <w:color w:val="C9A84C"/>
          <w:sz w:val="18"/>
          <w:szCs w:val="18"/>
        </w:rPr>
        <w:t xml:space="preserve">COACH PROFILE CONTENTS</w:t>
      </w:r>
    </w:p>
    <w:p>
      <w:pPr>
        <w:pStyle w:val="ListParagraph"/>
        <w:numPr>
          <w:ilvl w:val="0"/>
          <w:numId w:val="2"/>
        </w:numPr>
        <w:spacing w:after="20" w:before="20"/>
      </w:pPr>
      <w:r>
        <w:rPr>
          <w:rFonts w:ascii="Arial" w:cs="Arial" w:eastAsia="Arial" w:hAnsi="Arial"/>
          <w:color w:val="333333"/>
          <w:sz w:val="20"/>
          <w:szCs w:val="20"/>
        </w:rPr>
        <w:t xml:space="preserve">Coach name, role, start date, division</w:t>
      </w:r>
    </w:p>
    <w:p>
      <w:pPr>
        <w:pStyle w:val="ListParagraph"/>
        <w:numPr>
          <w:ilvl w:val="0"/>
          <w:numId w:val="2"/>
        </w:numPr>
        <w:spacing w:after="20" w:before="20"/>
      </w:pPr>
      <w:r>
        <w:rPr>
          <w:rFonts w:ascii="Arial" w:cs="Arial" w:eastAsia="Arial" w:hAnsi="Arial"/>
          <w:color w:val="333333"/>
          <w:sz w:val="20"/>
          <w:szCs w:val="20"/>
        </w:rPr>
        <w:t xml:space="preserve">Enrolled programmes with current phase and module</w:t>
      </w:r>
    </w:p>
    <w:p>
      <w:pPr>
        <w:pStyle w:val="ListParagraph"/>
        <w:numPr>
          <w:ilvl w:val="0"/>
          <w:numId w:val="2"/>
        </w:numPr>
        <w:spacing w:after="20" w:before="20"/>
      </w:pPr>
      <w:r>
        <w:rPr>
          <w:rFonts w:ascii="Arial" w:cs="Arial" w:eastAsia="Arial" w:hAnsi="Arial"/>
          <w:color w:val="333333"/>
          <w:sz w:val="20"/>
          <w:szCs w:val="20"/>
        </w:rPr>
        <w:t xml:space="preserve">Full module-by-module progress: complete / in progress / not started</w:t>
      </w:r>
    </w:p>
    <w:p>
      <w:pPr>
        <w:pStyle w:val="ListParagraph"/>
        <w:numPr>
          <w:ilvl w:val="0"/>
          <w:numId w:val="2"/>
        </w:numPr>
        <w:spacing w:after="20" w:before="20"/>
      </w:pPr>
      <w:r>
        <w:rPr>
          <w:rFonts w:ascii="Arial" w:cs="Arial" w:eastAsia="Arial" w:hAnsi="Arial"/>
          <w:color w:val="333333"/>
          <w:sz w:val="20"/>
          <w:szCs w:val="20"/>
        </w:rPr>
        <w:t xml:space="preserve">All submissions with dates, content preview, and Director feedback log</w:t>
      </w:r>
    </w:p>
    <w:p>
      <w:pPr>
        <w:pStyle w:val="ListParagraph"/>
        <w:numPr>
          <w:ilvl w:val="0"/>
          <w:numId w:val="2"/>
        </w:numPr>
        <w:spacing w:after="20" w:before="20"/>
      </w:pPr>
      <w:r>
        <w:rPr>
          <w:rFonts w:ascii="Arial" w:cs="Arial" w:eastAsia="Arial" w:hAnsi="Arial"/>
          <w:color w:val="333333"/>
          <w:sz w:val="20"/>
          <w:szCs w:val="20"/>
        </w:rPr>
        <w:t xml:space="preserve">Shadowing hours: total, by phase, by month — with all log entries</w:t>
      </w:r>
    </w:p>
    <w:p>
      <w:pPr>
        <w:pStyle w:val="ListParagraph"/>
        <w:numPr>
          <w:ilvl w:val="0"/>
          <w:numId w:val="2"/>
        </w:numPr>
        <w:spacing w:after="20" w:before="20"/>
      </w:pPr>
      <w:r>
        <w:rPr>
          <w:rFonts w:ascii="Arial" w:cs="Arial" w:eastAsia="Arial" w:hAnsi="Arial"/>
          <w:color w:val="333333"/>
          <w:sz w:val="20"/>
          <w:szCs w:val="20"/>
        </w:rPr>
        <w:t xml:space="preserve">Portfolio completion: category-by-category breakdown</w:t>
      </w:r>
    </w:p>
    <w:p>
      <w:pPr>
        <w:pStyle w:val="ListParagraph"/>
        <w:numPr>
          <w:ilvl w:val="0"/>
          <w:numId w:val="2"/>
        </w:numPr>
        <w:spacing w:after="20" w:before="20"/>
      </w:pPr>
      <w:r>
        <w:rPr>
          <w:rFonts w:ascii="Arial" w:cs="Arial" w:eastAsia="Arial" w:hAnsi="Arial"/>
          <w:color w:val="333333"/>
          <w:sz w:val="20"/>
          <w:szCs w:val="20"/>
        </w:rPr>
        <w:t xml:space="preserve">Badges earned: timeline view</w:t>
      </w:r>
    </w:p>
    <w:p>
      <w:pPr>
        <w:pStyle w:val="ListParagraph"/>
        <w:numPr>
          <w:ilvl w:val="0"/>
          <w:numId w:val="2"/>
        </w:numPr>
        <w:spacing w:after="20" w:before="20"/>
      </w:pPr>
      <w:r>
        <w:rPr>
          <w:rFonts w:ascii="Arial" w:cs="Arial" w:eastAsia="Arial" w:hAnsi="Arial"/>
          <w:color w:val="333333"/>
          <w:sz w:val="20"/>
          <w:szCs w:val="20"/>
        </w:rPr>
        <w:t xml:space="preserve">Director notes field: internal notes not visible to coach</w:t>
      </w:r>
    </w:p>
    <w:p>
      <w:pPr>
        <w:spacing w:after="60" w:before="60"/>
      </w:pPr>
      <w:r>
        <w:t xml:space="preserve"/>
      </w:r>
    </w:p>
    <w:p>
      <w:pPr>
        <w:spacing w:after="80" w:before="200"/>
      </w:pPr>
      <w:r>
        <w:rPr>
          <w:rFonts w:ascii="Arial" w:cs="Arial" w:eastAsia="Arial" w:hAnsi="Arial"/>
          <w:b/>
          <w:bCs/>
          <w:color w:val="0A0A0A"/>
          <w:sz w:val="24"/>
          <w:szCs w:val="24"/>
        </w:rPr>
        <w:t xml:space="preserve">6.3  Submissions Inbox &amp; Feedback</w:t>
      </w:r>
    </w:p>
    <w:p>
      <w:pPr>
        <w:spacing w:after="40" w:before="40"/>
      </w:pPr>
      <w:r>
        <w:rPr>
          <w:rFonts w:ascii="Arial" w:cs="Arial" w:eastAsia="Arial" w:hAnsi="Arial"/>
          <w:color w:val="333333"/>
          <w:sz w:val="20"/>
          <w:szCs w:val="20"/>
        </w:rPr>
        <w:t xml:space="preserve">The submissions inbox is the Director's primary workflow tool. All coach submissions land here for review, feedback, and approval.</w:t>
      </w:r>
    </w:p>
    <w:p>
      <w:pPr>
        <w:spacing w:after="20" w:before="20"/>
      </w:pPr>
      <w:r>
        <w:t xml:space="preserve"/>
      </w:r>
    </w:p>
    <w:p>
      <w:pPr>
        <w:spacing w:after="20" w:before="80"/>
      </w:pPr>
      <w:r>
        <w:rPr>
          <w:rFonts w:ascii="Arial" w:cs="Arial" w:eastAsia="Arial" w:hAnsi="Arial"/>
          <w:b/>
          <w:bCs/>
          <w:color w:val="C9A84C"/>
          <w:sz w:val="18"/>
          <w:szCs w:val="18"/>
        </w:rPr>
        <w:t xml:space="preserve">INBOX FEATURES</w:t>
      </w:r>
    </w:p>
    <w:p>
      <w:pPr>
        <w:pStyle w:val="ListParagraph"/>
        <w:numPr>
          <w:ilvl w:val="0"/>
          <w:numId w:val="2"/>
        </w:numPr>
        <w:spacing w:after="20" w:before="20"/>
      </w:pPr>
      <w:r>
        <w:rPr>
          <w:rFonts w:ascii="Arial" w:cs="Arial" w:eastAsia="Arial" w:hAnsi="Arial"/>
          <w:color w:val="333333"/>
          <w:sz w:val="20"/>
          <w:szCs w:val="20"/>
        </w:rPr>
        <w:t xml:space="preserve">Filter by: programme, module, coach, date range, status</w:t>
      </w:r>
    </w:p>
    <w:p>
      <w:pPr>
        <w:pStyle w:val="ListParagraph"/>
        <w:numPr>
          <w:ilvl w:val="0"/>
          <w:numId w:val="2"/>
        </w:numPr>
        <w:spacing w:after="20" w:before="20"/>
      </w:pPr>
      <w:r>
        <w:rPr>
          <w:rFonts w:ascii="Arial" w:cs="Arial" w:eastAsia="Arial" w:hAnsi="Arial"/>
          <w:color w:val="333333"/>
          <w:sz w:val="20"/>
          <w:szCs w:val="20"/>
        </w:rPr>
        <w:t xml:space="preserve">Sort by: oldest first (default), newest first, coach name</w:t>
      </w:r>
    </w:p>
    <w:p>
      <w:pPr>
        <w:pStyle w:val="ListParagraph"/>
        <w:numPr>
          <w:ilvl w:val="0"/>
          <w:numId w:val="2"/>
        </w:numPr>
        <w:spacing w:after="20" w:before="20"/>
      </w:pPr>
      <w:r>
        <w:rPr>
          <w:rFonts w:ascii="Arial" w:cs="Arial" w:eastAsia="Arial" w:hAnsi="Arial"/>
          <w:color w:val="333333"/>
          <w:sz w:val="20"/>
          <w:szCs w:val="20"/>
        </w:rPr>
        <w:t xml:space="preserve">Each submission shows: coach name, programme, module, submission date, preview of text</w:t>
      </w:r>
    </w:p>
    <w:p>
      <w:pPr>
        <w:pStyle w:val="ListParagraph"/>
        <w:numPr>
          <w:ilvl w:val="0"/>
          <w:numId w:val="2"/>
        </w:numPr>
        <w:spacing w:after="20" w:before="20"/>
      </w:pPr>
      <w:r>
        <w:rPr>
          <w:rFonts w:ascii="Arial" w:cs="Arial" w:eastAsia="Arial" w:hAnsi="Arial"/>
          <w:color w:val="333333"/>
          <w:sz w:val="20"/>
          <w:szCs w:val="20"/>
        </w:rPr>
        <w:t xml:space="preserve">APPROVE button: marks module task as complete, triggers badge award, unlocks next module</w:t>
      </w:r>
    </w:p>
    <w:p>
      <w:pPr>
        <w:pStyle w:val="ListParagraph"/>
        <w:numPr>
          <w:ilvl w:val="0"/>
          <w:numId w:val="2"/>
        </w:numPr>
        <w:spacing w:after="20" w:before="20"/>
      </w:pPr>
      <w:r>
        <w:rPr>
          <w:rFonts w:ascii="Arial" w:cs="Arial" w:eastAsia="Arial" w:hAnsi="Arial"/>
          <w:color w:val="333333"/>
          <w:sz w:val="20"/>
          <w:szCs w:val="20"/>
        </w:rPr>
        <w:t xml:space="preserve">REQUEST REVISION button: sends submission back with Director's written feedback</w:t>
      </w:r>
    </w:p>
    <w:p>
      <w:pPr>
        <w:pStyle w:val="ListParagraph"/>
        <w:numPr>
          <w:ilvl w:val="0"/>
          <w:numId w:val="2"/>
        </w:numPr>
        <w:spacing w:after="20" w:before="20"/>
      </w:pPr>
      <w:r>
        <w:rPr>
          <w:rFonts w:ascii="Arial" w:cs="Arial" w:eastAsia="Arial" w:hAnsi="Arial"/>
          <w:color w:val="333333"/>
          <w:sz w:val="20"/>
          <w:szCs w:val="20"/>
        </w:rPr>
        <w:t xml:space="preserve">ADD FEEDBACK: text field for written comments — visible to coach in their Submissions History</w:t>
      </w:r>
    </w:p>
    <w:p>
      <w:pPr>
        <w:pStyle w:val="ListParagraph"/>
        <w:numPr>
          <w:ilvl w:val="0"/>
          <w:numId w:val="2"/>
        </w:numPr>
        <w:spacing w:after="20" w:before="20"/>
      </w:pPr>
      <w:r>
        <w:rPr>
          <w:rFonts w:ascii="Arial" w:cs="Arial" w:eastAsia="Arial" w:hAnsi="Arial"/>
          <w:color w:val="333333"/>
          <w:sz w:val="20"/>
          <w:szCs w:val="20"/>
        </w:rPr>
        <w:t xml:space="preserve">Bulk approve available for straightforward submissions</w:t>
      </w:r>
    </w:p>
    <w:p>
      <w:pPr>
        <w:spacing w:after="60" w:before="60"/>
      </w:pPr>
      <w:r>
        <w:t xml:space="preserve"/>
      </w:r>
    </w:p>
    <w:p>
      <w:pPr>
        <w:spacing w:after="80" w:before="200"/>
      </w:pPr>
      <w:r>
        <w:rPr>
          <w:rFonts w:ascii="Arial" w:cs="Arial" w:eastAsia="Arial" w:hAnsi="Arial"/>
          <w:b/>
          <w:bCs/>
          <w:color w:val="0A0A0A"/>
          <w:sz w:val="24"/>
          <w:szCs w:val="24"/>
        </w:rPr>
        <w:t xml:space="preserve">6.4  Programme Manager</w:t>
      </w:r>
    </w:p>
    <w:p>
      <w:pPr>
        <w:spacing w:after="40" w:before="40"/>
      </w:pPr>
      <w:r>
        <w:rPr>
          <w:rFonts w:ascii="Arial" w:cs="Arial" w:eastAsia="Arial" w:hAnsi="Arial"/>
          <w:color w:val="333333"/>
          <w:sz w:val="20"/>
          <w:szCs w:val="20"/>
        </w:rPr>
        <w:t xml:space="preserve">The Director can build, edit, and manage all programmes through the Programme Manager. No technical knowledge required — content is added through a structured content editor.</w:t>
      </w:r>
    </w:p>
    <w:p>
      <w:pPr>
        <w:spacing w:after="20" w:before="20"/>
      </w:pPr>
      <w:r>
        <w:t xml:space="preserve"/>
      </w:r>
    </w:p>
    <w:p>
      <w:pPr>
        <w:spacing w:after="20" w:before="80"/>
      </w:pPr>
      <w:r>
        <w:rPr>
          <w:rFonts w:ascii="Arial" w:cs="Arial" w:eastAsia="Arial" w:hAnsi="Arial"/>
          <w:b/>
          <w:bCs/>
          <w:color w:val="C9A84C"/>
          <w:sz w:val="18"/>
          <w:szCs w:val="18"/>
        </w:rPr>
        <w:t xml:space="preserve">PROGRAMME MANAGER CAPABILITIES</w:t>
      </w:r>
    </w:p>
    <w:p>
      <w:pPr>
        <w:pStyle w:val="ListParagraph"/>
        <w:numPr>
          <w:ilvl w:val="0"/>
          <w:numId w:val="2"/>
        </w:numPr>
        <w:spacing w:after="20" w:before="20"/>
      </w:pPr>
      <w:r>
        <w:rPr>
          <w:rFonts w:ascii="Arial" w:cs="Arial" w:eastAsia="Arial" w:hAnsi="Arial"/>
          <w:color w:val="333333"/>
          <w:sz w:val="20"/>
          <w:szCs w:val="20"/>
        </w:rPr>
        <w:t xml:space="preserve">Create new programme: title, division, description, phase structure</w:t>
      </w:r>
    </w:p>
    <w:p>
      <w:pPr>
        <w:pStyle w:val="ListParagraph"/>
        <w:numPr>
          <w:ilvl w:val="0"/>
          <w:numId w:val="2"/>
        </w:numPr>
        <w:spacing w:after="20" w:before="20"/>
      </w:pPr>
      <w:r>
        <w:rPr>
          <w:rFonts w:ascii="Arial" w:cs="Arial" w:eastAsia="Arial" w:hAnsi="Arial"/>
          <w:color w:val="333333"/>
          <w:sz w:val="20"/>
          <w:szCs w:val="20"/>
        </w:rPr>
        <w:t xml:space="preserve">Add and reorder modules within each phase</w:t>
      </w:r>
    </w:p>
    <w:p>
      <w:pPr>
        <w:pStyle w:val="ListParagraph"/>
        <w:numPr>
          <w:ilvl w:val="0"/>
          <w:numId w:val="2"/>
        </w:numPr>
        <w:spacing w:after="20" w:before="20"/>
      </w:pPr>
      <w:r>
        <w:rPr>
          <w:rFonts w:ascii="Arial" w:cs="Arial" w:eastAsia="Arial" w:hAnsi="Arial"/>
          <w:color w:val="333333"/>
          <w:sz w:val="20"/>
          <w:szCs w:val="20"/>
        </w:rPr>
        <w:t xml:space="preserve">For each module: add lesson content, key concepts, reading list, resources, task brief, task type</w:t>
      </w:r>
    </w:p>
    <w:p>
      <w:pPr>
        <w:pStyle w:val="ListParagraph"/>
        <w:numPr>
          <w:ilvl w:val="0"/>
          <w:numId w:val="2"/>
        </w:numPr>
        <w:spacing w:after="20" w:before="20"/>
      </w:pPr>
      <w:r>
        <w:rPr>
          <w:rFonts w:ascii="Arial" w:cs="Arial" w:eastAsia="Arial" w:hAnsi="Arial"/>
          <w:color w:val="333333"/>
          <w:sz w:val="20"/>
          <w:szCs w:val="20"/>
        </w:rPr>
        <w:t xml:space="preserve">Set module unlock logic: previous module approved / previous module submitted</w:t>
      </w:r>
    </w:p>
    <w:p>
      <w:pPr>
        <w:pStyle w:val="ListParagraph"/>
        <w:numPr>
          <w:ilvl w:val="0"/>
          <w:numId w:val="2"/>
        </w:numPr>
        <w:spacing w:after="20" w:before="20"/>
      </w:pPr>
      <w:r>
        <w:rPr>
          <w:rFonts w:ascii="Arial" w:cs="Arial" w:eastAsia="Arial" w:hAnsi="Arial"/>
          <w:color w:val="333333"/>
          <w:sz w:val="20"/>
          <w:szCs w:val="20"/>
        </w:rPr>
        <w:t xml:space="preserve">Define portfolio requirements per programme</w:t>
      </w:r>
    </w:p>
    <w:p>
      <w:pPr>
        <w:pStyle w:val="ListParagraph"/>
        <w:numPr>
          <w:ilvl w:val="0"/>
          <w:numId w:val="2"/>
        </w:numPr>
        <w:spacing w:after="20" w:before="20"/>
      </w:pPr>
      <w:r>
        <w:rPr>
          <w:rFonts w:ascii="Arial" w:cs="Arial" w:eastAsia="Arial" w:hAnsi="Arial"/>
          <w:color w:val="333333"/>
          <w:sz w:val="20"/>
          <w:szCs w:val="20"/>
        </w:rPr>
        <w:t xml:space="preserve">Configure badge per module and certificate for full completion</w:t>
      </w:r>
    </w:p>
    <w:p>
      <w:pPr>
        <w:pStyle w:val="ListParagraph"/>
        <w:numPr>
          <w:ilvl w:val="0"/>
          <w:numId w:val="2"/>
        </w:numPr>
        <w:spacing w:after="20" w:before="20"/>
      </w:pPr>
      <w:r>
        <w:rPr>
          <w:rFonts w:ascii="Arial" w:cs="Arial" w:eastAsia="Arial" w:hAnsi="Arial"/>
          <w:color w:val="333333"/>
          <w:sz w:val="20"/>
          <w:szCs w:val="20"/>
        </w:rPr>
        <w:t xml:space="preserve">Set programme status: Live / Coming Soon / Draft</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07  PROGRAMME CATALOGUE</w:t>
      </w:r>
    </w:p>
    <w:p>
      <w:pPr>
        <w:spacing w:after="40" w:before="40"/>
      </w:pPr>
      <w:r>
        <w:t xml:space="preserve"/>
      </w:r>
    </w:p>
    <w:p>
      <w:pPr>
        <w:spacing w:after="40" w:before="40"/>
      </w:pPr>
      <w:r>
        <w:rPr>
          <w:rFonts w:ascii="Arial" w:cs="Arial" w:eastAsia="Arial" w:hAnsi="Arial"/>
          <w:color w:val="333333"/>
          <w:sz w:val="20"/>
          <w:szCs w:val="20"/>
        </w:rPr>
        <w:t xml:space="preserve">The dashboard launches with two active programmes in development and one placeholder for the future CPD hub. All three are visible on the platform from day one — Level 1 and Universal Curriculum marked as launching soon, CPD marked as coming later.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5BB8E8" w:val="clear"/>
            <w:tcMar>
              <w:top w:type="dxa" w:w="120"/>
              <w:left w:type="dxa" w:w="120"/>
              <w:bottom w:type="dxa" w:w="120"/>
              <w:right w:type="dxa" w:w="120"/>
            </w:tcMar>
            <w:vAlign w:val="center"/>
          </w:tcPr>
          <w:p>
            <w:pPr>
              <w:jc w:val="center"/>
            </w:pPr>
            <w:r>
              <w:rPr>
                <w:rFonts w:ascii="Arial Black" w:cs="Arial Black" w:eastAsia="Arial Black" w:hAnsi="Arial Black"/>
                <w:b/>
                <w:bCs/>
                <w:color w:val="0A0A0A"/>
                <w:sz w:val="28"/>
                <w:szCs w:val="28"/>
              </w:rPr>
              <w:t xml:space="preserve">01</w:t>
            </w:r>
          </w:p>
        </w:tc>
        <w:tc>
          <w:tcPr>
            <w:tcW w:type="dxa" w:w="8560"/>
            <w:tcBorders>
              <w:top w:val="none" w:color="FFFFFF" w:sz="0"/>
              <w:left w:val="none" w:color="FFFFFF" w:sz="0"/>
              <w:bottom w:val="none" w:color="FFFFFF" w:sz="0"/>
              <w:right w:val="none" w:color="FFFFFF" w:sz="0"/>
            </w:tcBorders>
            <w:shd w:fill="0A0A0A" w:val="clear"/>
            <w:tcMar>
              <w:top w:type="dxa" w:w="120"/>
              <w:left w:type="dxa" w:w="200"/>
              <w:bottom w:type="dxa" w:w="120"/>
              <w:right w:type="dxa" w:w="120"/>
            </w:tcMar>
          </w:tcPr>
          <w:p>
            <w:r>
              <w:rPr>
                <w:rFonts w:ascii="Arial Black" w:cs="Arial Black" w:eastAsia="Arial Black" w:hAnsi="Arial Black"/>
                <w:b/>
                <w:bCs/>
                <w:color w:val="FFFFFF"/>
                <w:sz w:val="26"/>
                <w:szCs w:val="26"/>
              </w:rPr>
              <w:t xml:space="preserve">GTB Coach Education — Level 1   </w:t>
            </w:r>
            <w:r>
              <w:rPr>
                <w:rFonts w:ascii="Arial" w:cs="Arial" w:eastAsia="Arial" w:hAnsi="Arial"/>
                <w:b/>
                <w:bCs/>
                <w:color w:val="C9A84C"/>
                <w:sz w:val="16"/>
                <w:szCs w:val="16"/>
              </w:rPr>
              <w:t xml:space="preserve">LAUNCHING SOON</w:t>
            </w:r>
          </w:p>
          <w:p>
            <w:pPr>
              <w:spacing w:before="40"/>
            </w:pPr>
            <w:r>
              <w:rPr>
                <w:rFonts w:ascii="Arial" w:cs="Arial" w:eastAsia="Arial" w:hAnsi="Arial"/>
                <w:color w:val="CCCCCC"/>
                <w:sz w:val="18"/>
                <w:szCs w:val="18"/>
              </w:rPr>
              <w:t xml:space="preserve">GTB Football</w:t>
            </w:r>
          </w:p>
        </w:tc>
      </w:tr>
      <w:tr>
        <w:tc>
          <w:tcPr>
            <w:tcW w:type="dxa" w:w="800"/>
            <w:tcBorders>
              <w:top w:val="none" w:color="FFFFFF" w:sz="0"/>
              <w:left w:val="none" w:color="FFFFFF" w:sz="0"/>
              <w:bottom w:val="none" w:color="FFFFFF" w:sz="0"/>
              <w:right w:val="none" w:color="FFFFFF" w:sz="0"/>
            </w:tcBorders>
            <w:shd w:fill="F5F5F5" w:val="clear"/>
          </w:tcPr>
          <w:p>
            <w:r>
              <w:t xml:space="preserve"/>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color w:val="333333"/>
                <w:sz w:val="19"/>
                <w:szCs w:val="19"/>
              </w:rPr>
              <w:t xml:space="preserve">The flagship 4-month coaching certification for GTB Football coaches. 4 phases, 16 core modules plus FA units, 35–50 hours of shadowing, and a full portfolio submission including session plans, match analyses, and game model. Mapped to the GTB DNA and designed to produce modern, player-centred coaches operating at a standard above FA Level 1.</w:t>
            </w:r>
          </w:p>
          <w:p>
            <w:r>
              <w:rPr>
                <w:rFonts w:ascii="Arial" w:cs="Arial" w:eastAsia="Arial" w:hAnsi="Arial"/>
                <w:b/>
                <w:bCs/>
                <w:color w:val="0A0A0A"/>
                <w:sz w:val="19"/>
                <w:szCs w:val="19"/>
              </w:rPr>
              <w:t xml:space="preserve">Modules: 20   </w:t>
            </w:r>
            <w:r>
              <w:rPr>
                <w:rFonts w:ascii="Arial" w:cs="Arial" w:eastAsia="Arial" w:hAnsi="Arial"/>
                <w:b/>
                <w:bCs/>
                <w:color w:val="0A0A0A"/>
                <w:sz w:val="19"/>
                <w:szCs w:val="19"/>
              </w:rPr>
              <w:t xml:space="preserve">Duration: 16 weeks   </w:t>
            </w:r>
            <w:r>
              <w:rPr>
                <w:rFonts w:ascii="Arial" w:cs="Arial" w:eastAsia="Arial" w:hAnsi="Arial"/>
                <w:b/>
                <w:bCs/>
                <w:color w:val="0A0A0A"/>
                <w:sz w:val="19"/>
                <w:szCs w:val="19"/>
              </w:rPr>
              <w:t xml:space="preserve">Est. Hours: 85–90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9A84C" w:val="clear"/>
            <w:tcMar>
              <w:top w:type="dxa" w:w="120"/>
              <w:left w:type="dxa" w:w="120"/>
              <w:bottom w:type="dxa" w:w="120"/>
              <w:right w:type="dxa" w:w="120"/>
            </w:tcMar>
            <w:vAlign w:val="center"/>
          </w:tcPr>
          <w:p>
            <w:pPr>
              <w:jc w:val="center"/>
            </w:pPr>
            <w:r>
              <w:rPr>
                <w:rFonts w:ascii="Arial Black" w:cs="Arial Black" w:eastAsia="Arial Black" w:hAnsi="Arial Black"/>
                <w:b/>
                <w:bCs/>
                <w:color w:val="0A0A0A"/>
                <w:sz w:val="28"/>
                <w:szCs w:val="28"/>
              </w:rPr>
              <w:t xml:space="preserve">02</w:t>
            </w:r>
          </w:p>
        </w:tc>
        <w:tc>
          <w:tcPr>
            <w:tcW w:type="dxa" w:w="8560"/>
            <w:tcBorders>
              <w:top w:val="none" w:color="FFFFFF" w:sz="0"/>
              <w:left w:val="none" w:color="FFFFFF" w:sz="0"/>
              <w:bottom w:val="none" w:color="FFFFFF" w:sz="0"/>
              <w:right w:val="none" w:color="FFFFFF" w:sz="0"/>
            </w:tcBorders>
            <w:shd w:fill="0A0A0A" w:val="clear"/>
            <w:tcMar>
              <w:top w:type="dxa" w:w="120"/>
              <w:left w:type="dxa" w:w="200"/>
              <w:bottom w:type="dxa" w:w="120"/>
              <w:right w:type="dxa" w:w="120"/>
            </w:tcMar>
          </w:tcPr>
          <w:p>
            <w:r>
              <w:rPr>
                <w:rFonts w:ascii="Arial Black" w:cs="Arial Black" w:eastAsia="Arial Black" w:hAnsi="Arial Black"/>
                <w:b/>
                <w:bCs/>
                <w:color w:val="FFFFFF"/>
                <w:sz w:val="26"/>
                <w:szCs w:val="26"/>
              </w:rPr>
              <w:t xml:space="preserve">GTB Universal Coach Education Curriculum   </w:t>
            </w:r>
            <w:r>
              <w:rPr>
                <w:rFonts w:ascii="Arial" w:cs="Arial" w:eastAsia="Arial" w:hAnsi="Arial"/>
                <w:b/>
                <w:bCs/>
                <w:color w:val="C9A84C"/>
                <w:sz w:val="16"/>
                <w:szCs w:val="16"/>
              </w:rPr>
              <w:t xml:space="preserve">LAUNCHING SOON</w:t>
            </w:r>
          </w:p>
          <w:p>
            <w:pPr>
              <w:spacing w:before="40"/>
            </w:pPr>
            <w:r>
              <w:rPr>
                <w:rFonts w:ascii="Arial" w:cs="Arial" w:eastAsia="Arial" w:hAnsi="Arial"/>
                <w:color w:val="CCCCCC"/>
                <w:sz w:val="18"/>
                <w:szCs w:val="18"/>
              </w:rPr>
              <w:t xml:space="preserve">All Divisions</w:t>
            </w:r>
          </w:p>
        </w:tc>
      </w:tr>
      <w:tr>
        <w:tc>
          <w:tcPr>
            <w:tcW w:type="dxa" w:w="800"/>
            <w:tcBorders>
              <w:top w:val="none" w:color="FFFFFF" w:sz="0"/>
              <w:left w:val="none" w:color="FFFFFF" w:sz="0"/>
              <w:bottom w:val="none" w:color="FFFFFF" w:sz="0"/>
              <w:right w:val="none" w:color="FFFFFF" w:sz="0"/>
            </w:tcBorders>
            <w:shd w:fill="F5F5F5" w:val="clear"/>
          </w:tcPr>
          <w:p>
            <w:r>
              <w:t xml:space="preserve"/>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color w:val="333333"/>
                <w:sz w:val="19"/>
                <w:szCs w:val="19"/>
              </w:rPr>
              <w:t xml:space="preserve">A 51-module curriculum spanning 22 sections applicable across all five GTB divisions — Football, Fitness, Sports, Mentoring, and Education. Covers universal coaching science, communication, safeguarding, physical literacy, psychological principles, and GTB-specific philosophy. Designed for coaches in any division.</w:t>
            </w:r>
          </w:p>
          <w:p>
            <w:r>
              <w:rPr>
                <w:rFonts w:ascii="Arial" w:cs="Arial" w:eastAsia="Arial" w:hAnsi="Arial"/>
                <w:b/>
                <w:bCs/>
                <w:color w:val="0A0A0A"/>
                <w:sz w:val="19"/>
                <w:szCs w:val="19"/>
              </w:rPr>
              <w:t xml:space="preserve">Modules: 51   </w:t>
            </w:r>
            <w:r>
              <w:rPr>
                <w:rFonts w:ascii="Arial" w:cs="Arial" w:eastAsia="Arial" w:hAnsi="Arial"/>
                <w:b/>
                <w:bCs/>
                <w:color w:val="0A0A0A"/>
                <w:sz w:val="19"/>
                <w:szCs w:val="19"/>
              </w:rPr>
              <w:t xml:space="preserve">Est. Hours: TBC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CCCCC" w:val="clear"/>
            <w:tcMar>
              <w:top w:type="dxa" w:w="120"/>
              <w:left w:type="dxa" w:w="120"/>
              <w:bottom w:type="dxa" w:w="120"/>
              <w:right w:type="dxa" w:w="120"/>
            </w:tcMar>
            <w:vAlign w:val="center"/>
          </w:tcPr>
          <w:p>
            <w:pPr>
              <w:jc w:val="center"/>
            </w:pPr>
            <w:r>
              <w:rPr>
                <w:rFonts w:ascii="Arial Black" w:cs="Arial Black" w:eastAsia="Arial Black" w:hAnsi="Arial Black"/>
                <w:b/>
                <w:bCs/>
                <w:color w:val="0A0A0A"/>
                <w:sz w:val="28"/>
                <w:szCs w:val="28"/>
              </w:rPr>
              <w:t xml:space="preserve">03</w:t>
            </w:r>
          </w:p>
        </w:tc>
        <w:tc>
          <w:tcPr>
            <w:tcW w:type="dxa" w:w="8560"/>
            <w:tcBorders>
              <w:top w:val="none" w:color="FFFFFF" w:sz="0"/>
              <w:left w:val="none" w:color="FFFFFF" w:sz="0"/>
              <w:bottom w:val="none" w:color="FFFFFF" w:sz="0"/>
              <w:right w:val="none" w:color="FFFFFF" w:sz="0"/>
            </w:tcBorders>
            <w:shd w:fill="0A0A0A" w:val="clear"/>
            <w:tcMar>
              <w:top w:type="dxa" w:w="120"/>
              <w:left w:type="dxa" w:w="200"/>
              <w:bottom w:type="dxa" w:w="120"/>
              <w:right w:type="dxa" w:w="120"/>
            </w:tcMar>
          </w:tcPr>
          <w:p>
            <w:r>
              <w:rPr>
                <w:rFonts w:ascii="Arial Black" w:cs="Arial Black" w:eastAsia="Arial Black" w:hAnsi="Arial Black"/>
                <w:b/>
                <w:bCs/>
                <w:color w:val="FFFFFF"/>
                <w:sz w:val="26"/>
                <w:szCs w:val="26"/>
              </w:rPr>
              <w:t xml:space="preserve">GTB CPD Hub   </w:t>
            </w:r>
            <w:r>
              <w:rPr>
                <w:rFonts w:ascii="Arial" w:cs="Arial" w:eastAsia="Arial" w:hAnsi="Arial"/>
                <w:b/>
                <w:bCs/>
                <w:color w:val="C9A84C"/>
                <w:sz w:val="16"/>
                <w:szCs w:val="16"/>
              </w:rPr>
              <w:t xml:space="preserve">COMING LATER</w:t>
            </w:r>
          </w:p>
          <w:p>
            <w:pPr>
              <w:spacing w:before="40"/>
            </w:pPr>
            <w:r>
              <w:rPr>
                <w:rFonts w:ascii="Arial" w:cs="Arial" w:eastAsia="Arial" w:hAnsi="Arial"/>
                <w:color w:val="CCCCCC"/>
                <w:sz w:val="18"/>
                <w:szCs w:val="18"/>
              </w:rPr>
              <w:t xml:space="preserve">All Divisions</w:t>
            </w:r>
          </w:p>
        </w:tc>
      </w:tr>
      <w:tr>
        <w:tc>
          <w:tcPr>
            <w:tcW w:type="dxa" w:w="800"/>
            <w:tcBorders>
              <w:top w:val="none" w:color="FFFFFF" w:sz="0"/>
              <w:left w:val="none" w:color="FFFFFF" w:sz="0"/>
              <w:bottom w:val="none" w:color="FFFFFF" w:sz="0"/>
              <w:right w:val="none" w:color="FFFFFF" w:sz="0"/>
            </w:tcBorders>
            <w:shd w:fill="F5F5F5" w:val="clear"/>
          </w:tcPr>
          <w:p>
            <w:r>
              <w:t xml:space="preserve"/>
            </w:r>
          </w:p>
        </w:tc>
        <w:tc>
          <w:tcPr>
            <w:tcW w:type="dxa" w:w="85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color w:val="333333"/>
                <w:sz w:val="19"/>
                <w:szCs w:val="19"/>
              </w:rPr>
              <w:t xml:space="preserve">A growing library of Continuing Professional Development modules for qualified GTB coaches. Short-form CPDs covering emerging topics, updated practice, GTB internal development, and external qualification preparation. Coaches earn CPD badges for each completed module.</w:t>
            </w:r>
          </w:p>
          <w:p>
            <w:r>
              <w:rPr>
                <w:rFonts w:ascii="Arial" w:cs="Arial" w:eastAsia="Arial" w:hAnsi="Arial"/>
                <w:b/>
                <w:bCs/>
                <w:color w:val="0A0A0A"/>
                <w:sz w:val="19"/>
                <w:szCs w:val="19"/>
              </w:rPr>
              <w:t xml:space="preserve">Est. Hours: Ongoing</w:t>
            </w:r>
          </w:p>
        </w:tc>
      </w:tr>
    </w:tbl>
    <w:p>
      <w:pPr>
        <w:spacing w:after="60" w:before="60"/>
      </w:pPr>
      <w:r>
        <w:t xml:space="preserve"/>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08  GTB COACH EDUCATION — LEVEL 1 (FULL COURSE CONTENT)</w:t>
      </w:r>
    </w:p>
    <w:p>
      <w:pPr>
        <w:spacing w:after="40" w:before="40"/>
      </w:pPr>
      <w:r>
        <w:t xml:space="preserve"/>
      </w:r>
    </w:p>
    <w:p>
      <w:pPr>
        <w:spacing w:after="40" w:before="40"/>
      </w:pPr>
      <w:r>
        <w:rPr>
          <w:rFonts w:ascii="Arial" w:cs="Arial" w:eastAsia="Arial" w:hAnsi="Arial"/>
          <w:color w:val="333333"/>
          <w:sz w:val="20"/>
          <w:szCs w:val="20"/>
        </w:rPr>
        <w:t xml:space="preserve">The GTB Level 1 is a 16-week, four-phase programme combining FA online units with GTB's own advanced coaching modules. The full content architecture for the dashboard is defined below — covering all 20 modules, task requirements per module, shadowing expectations per phase, and portfolio integration points.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pPr>
              <w:jc w:val="center"/>
            </w:pPr>
            <w:r>
              <w:rPr>
                <w:rFonts w:ascii="Arial" w:cs="Arial" w:eastAsia="Arial" w:hAnsi="Arial"/>
                <w:b/>
                <w:bCs/>
                <w:color w:val="C9A84C"/>
                <w:sz w:val="17"/>
                <w:szCs w:val="17"/>
              </w:rPr>
              <w:t xml:space="preserve">TOTAL MODULES</w:t>
            </w:r>
          </w:p>
        </w:tc>
        <w:tc>
          <w:tcPr>
            <w:tcW w:type="dxa" w:w="200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pPr>
              <w:jc w:val="center"/>
            </w:pPr>
            <w:r>
              <w:rPr>
                <w:rFonts w:ascii="Arial" w:cs="Arial" w:eastAsia="Arial" w:hAnsi="Arial"/>
                <w:b/>
                <w:bCs/>
                <w:color w:val="C9A84C"/>
                <w:sz w:val="17"/>
                <w:szCs w:val="17"/>
              </w:rPr>
              <w:t xml:space="preserve">DURATION</w:t>
            </w:r>
          </w:p>
        </w:tc>
        <w:tc>
          <w:tcPr>
            <w:tcW w:type="dxa" w:w="180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pPr>
              <w:jc w:val="center"/>
            </w:pPr>
            <w:r>
              <w:rPr>
                <w:rFonts w:ascii="Arial" w:cs="Arial" w:eastAsia="Arial" w:hAnsi="Arial"/>
                <w:b/>
                <w:bCs/>
                <w:color w:val="C9A84C"/>
                <w:sz w:val="17"/>
                <w:szCs w:val="17"/>
              </w:rPr>
              <w:t xml:space="preserve">SHADOWING HRS</w:t>
            </w:r>
          </w:p>
        </w:tc>
        <w:tc>
          <w:tcPr>
            <w:tcW w:type="dxa" w:w="180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pPr>
              <w:jc w:val="center"/>
            </w:pPr>
            <w:r>
              <w:rPr>
                <w:rFonts w:ascii="Arial" w:cs="Arial" w:eastAsia="Arial" w:hAnsi="Arial"/>
                <w:b/>
                <w:bCs/>
                <w:color w:val="C9A84C"/>
                <w:sz w:val="17"/>
                <w:szCs w:val="17"/>
              </w:rPr>
              <w:t xml:space="preserve">PORTFOLIO ITEMS</w:t>
            </w:r>
          </w:p>
        </w:tc>
        <w:tc>
          <w:tcPr>
            <w:tcW w:type="dxa" w:w="176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pPr>
              <w:jc w:val="center"/>
            </w:pPr>
            <w:r>
              <w:rPr>
                <w:rFonts w:ascii="Arial" w:cs="Arial" w:eastAsia="Arial" w:hAnsi="Arial"/>
                <w:b/>
                <w:bCs/>
                <w:color w:val="C9A84C"/>
                <w:sz w:val="17"/>
                <w:szCs w:val="17"/>
              </w:rPr>
              <w:t xml:space="preserve">ASSESSMENT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Black" w:cs="Arial Black" w:eastAsia="Arial Black" w:hAnsi="Arial Black"/>
                <w:b/>
                <w:bCs/>
                <w:color w:val="0A0A0A"/>
                <w:sz w:val="22"/>
                <w:szCs w:val="22"/>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Black" w:cs="Arial Black" w:eastAsia="Arial Black" w:hAnsi="Arial Black"/>
                <w:b/>
                <w:bCs/>
                <w:color w:val="0A0A0A"/>
                <w:sz w:val="22"/>
                <w:szCs w:val="22"/>
              </w:rPr>
              <w:t xml:space="preserve">16 Weeks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Black" w:cs="Arial Black" w:eastAsia="Arial Black" w:hAnsi="Arial Black"/>
                <w:b/>
                <w:bCs/>
                <w:color w:val="0A0A0A"/>
                <w:sz w:val="22"/>
                <w:szCs w:val="22"/>
              </w:rPr>
              <w:t xml:space="preserve">35–50 Hours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Black" w:cs="Arial Black" w:eastAsia="Arial Black" w:hAnsi="Arial Black"/>
                <w:b/>
                <w:bCs/>
                <w:color w:val="0A0A0A"/>
                <w:sz w:val="22"/>
                <w:szCs w:val="22"/>
              </w:rPr>
              <w:t xml:space="preserve">8 Categories</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Black" w:cs="Arial Black" w:eastAsia="Arial Black" w:hAnsi="Arial Black"/>
                <w:b/>
                <w:bCs/>
                <w:color w:val="0A0A0A"/>
                <w:sz w:val="22"/>
                <w:szCs w:val="22"/>
              </w:rPr>
              <w:t xml:space="preserve">25–35 Min Session</w:t>
            </w:r>
          </w:p>
        </w:tc>
      </w:tr>
    </w:tbl>
    <w:p>
      <w:pPr>
        <w:spacing w:after="60" w:before="60"/>
      </w:pPr>
      <w:r>
        <w:t xml:space="preserve"/>
      </w:r>
    </w:p>
    <w:p>
      <w:pPr>
        <w:pBdr>
          <w:left w:val="single" w:color="C9A84C" w:sz="12"/>
        </w:pBdr>
        <w:shd w:fill="0A0A0A" w:val="clear"/>
        <w:spacing w:after="60" w:before="200"/>
        <w:ind w:left="200"/>
      </w:pPr>
      <w:r>
        <w:rPr>
          <w:rFonts w:ascii="Arial Black" w:cs="Arial Black" w:eastAsia="Arial Black" w:hAnsi="Arial Black"/>
          <w:b/>
          <w:bCs/>
          <w:color w:val="C9A84C"/>
          <w:sz w:val="24"/>
          <w:szCs w:val="24"/>
        </w:rPr>
        <w:t xml:space="preserve">PHASE 1 — FOUNDATIONS  </w:t>
      </w:r>
      <w:r>
        <w:rPr>
          <w:rFonts w:ascii="Arial" w:cs="Arial" w:eastAsia="Arial" w:hAnsi="Arial"/>
          <w:color w:val="CCCCCC"/>
          <w:sz w:val="19"/>
          <w:szCs w:val="19"/>
        </w:rPr>
        <w:t xml:space="preserve">Weeks 1–4</w:t>
      </w:r>
    </w:p>
    <w:p>
      <w:pPr>
        <w:spacing w:after="60" w:before="0"/>
        <w:ind w:left="200"/>
      </w:pPr>
      <w:r>
        <w:rPr>
          <w:rFonts w:ascii="Arial" w:cs="Arial" w:eastAsia="Arial" w:hAnsi="Arial"/>
          <w:i/>
          <w:iCs/>
          <w:color w:val="555555"/>
          <w:sz w:val="18"/>
          <w:szCs w:val="18"/>
        </w:rPr>
        <w:t xml:space="preserve">Focus: FA Intro Course + GTB Philosophy + Shadowing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400"/>
        <w:gridCol w:w="480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WEEK</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MODULE TITLE</w:t>
            </w:r>
          </w:p>
        </w:tc>
        <w:tc>
          <w:tcPr>
            <w:tcW w:type="dxa" w:w="4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TASK REQUIREMENT</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Introduction to Coaching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Reflection: What type of coach do I want to be? Describe your understanding of a modern coach in 300–400 words.</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FA Safeguarding, First Aid &amp; Concussion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Complete FA online units. Submit confirmation of completion + 200-word reflection on what surprised you or challenged your thinking.</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Foundations of Session Design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Redesign a traditional drill into a game-based activity. Submit the original drill, your redesign, and a 300-word explanation of your changes.</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Player Behaviour, Learning &amp; Positive Error Culture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Describe how you would respond to 3 different mistake types during a session. Upload a warm-up plan with a written rationale.</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Shadowing Immersion Block 1 + First Observation Analysis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Shadowing Log entries for Week 4 (target: 6–8 hours). Submit a written observation breakdown identifying FA Level 1 gaps observed.</w:t>
            </w:r>
          </w:p>
        </w:tc>
      </w:tr>
    </w:tbl>
    <w:p>
      <w:pPr>
        <w:spacing w:after="40" w:before="40"/>
      </w:pPr>
      <w:r>
        <w:t xml:space="preserve"/>
      </w:r>
    </w:p>
    <w:p>
      <w:pPr>
        <w:pBdr>
          <w:left w:val="single" w:color="C9A84C" w:sz="12"/>
        </w:pBdr>
        <w:shd w:fill="0A0A0A" w:val="clear"/>
        <w:spacing w:after="60" w:before="200"/>
        <w:ind w:left="200"/>
      </w:pPr>
      <w:r>
        <w:rPr>
          <w:rFonts w:ascii="Arial Black" w:cs="Arial Black" w:eastAsia="Arial Black" w:hAnsi="Arial Black"/>
          <w:b/>
          <w:bCs/>
          <w:color w:val="C9A84C"/>
          <w:sz w:val="24"/>
          <w:szCs w:val="24"/>
        </w:rPr>
        <w:t xml:space="preserve">PHASE 2 — MODERN COACHING METHODS  </w:t>
      </w:r>
      <w:r>
        <w:rPr>
          <w:rFonts w:ascii="Arial" w:cs="Arial" w:eastAsia="Arial" w:hAnsi="Arial"/>
          <w:color w:val="CCCCCC"/>
          <w:sz w:val="19"/>
          <w:szCs w:val="19"/>
        </w:rPr>
        <w:t xml:space="preserve">Weeks 5–8</w:t>
      </w:r>
    </w:p>
    <w:p>
      <w:pPr>
        <w:spacing w:after="60" w:before="0"/>
        <w:ind w:left="200"/>
      </w:pPr>
      <w:r>
        <w:rPr>
          <w:rFonts w:ascii="Arial" w:cs="Arial" w:eastAsia="Arial" w:hAnsi="Arial"/>
          <w:i/>
          <w:iCs/>
          <w:color w:val="555555"/>
          <w:sz w:val="18"/>
          <w:szCs w:val="18"/>
        </w:rPr>
        <w:t xml:space="preserve">Focus: CLA, TGfU, Game-Based Approaches, Scenario Training, Biomechanics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400"/>
        <w:gridCol w:w="480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WEEK</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MODULE TITLE</w:t>
            </w:r>
          </w:p>
        </w:tc>
        <w:tc>
          <w:tcPr>
            <w:tcW w:type="dxa" w:w="4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TASK REQUIREMENT</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Constraint-Led Approach (CLA)</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a CLA practice design: choose a technical theme, identify 3 constraints (task/environment/player), and explain the decisions it creates. Min 400 words.</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Game-Based Learning — TGfU &amp; GBA</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Record a 'flow map' of a session you observe or deliver (ball-rolling time vs downtime). Submit map + 3 flow improvements with explanation.</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Scenario-Based Coaching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Design 2 scenario-based practices linked to match situations (1 attacking, 1 defensive). Submit full practice designs with coaching cues.</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Physical Literacy &amp; Biomechanics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Movement Analysis: observe 1 player for 20–30 minutes. Submit structured movement analysis report covering technical strengths, risks, and development needs.</w:t>
            </w:r>
          </w:p>
        </w:tc>
      </w:tr>
    </w:tbl>
    <w:p>
      <w:pPr>
        <w:spacing w:after="40" w:before="40"/>
      </w:pPr>
      <w:r>
        <w:t xml:space="preserve"/>
      </w:r>
    </w:p>
    <w:p>
      <w:pPr>
        <w:pBdr>
          <w:left w:val="single" w:color="C9A84C" w:sz="12"/>
        </w:pBdr>
        <w:shd w:fill="0A0A0A" w:val="clear"/>
        <w:spacing w:after="60" w:before="200"/>
        <w:ind w:left="200"/>
      </w:pPr>
      <w:r>
        <w:rPr>
          <w:rFonts w:ascii="Arial Black" w:cs="Arial Black" w:eastAsia="Arial Black" w:hAnsi="Arial Black"/>
          <w:b/>
          <w:bCs/>
          <w:color w:val="C9A84C"/>
          <w:sz w:val="24"/>
          <w:szCs w:val="24"/>
        </w:rPr>
        <w:t xml:space="preserve">PHASE 3 — TECHNICAL &amp; TACTICAL DEVELOPMENT  </w:t>
      </w:r>
      <w:r>
        <w:rPr>
          <w:rFonts w:ascii="Arial" w:cs="Arial" w:eastAsia="Arial" w:hAnsi="Arial"/>
          <w:color w:val="CCCCCC"/>
          <w:sz w:val="19"/>
          <w:szCs w:val="19"/>
        </w:rPr>
        <w:t xml:space="preserve">Weeks 9–12</w:t>
      </w:r>
    </w:p>
    <w:p>
      <w:pPr>
        <w:spacing w:after="60" w:before="0"/>
        <w:ind w:left="200"/>
      </w:pPr>
      <w:r>
        <w:rPr>
          <w:rFonts w:ascii="Arial" w:cs="Arial" w:eastAsia="Arial" w:hAnsi="Arial"/>
          <w:i/>
          <w:iCs/>
          <w:color w:val="555555"/>
          <w:sz w:val="18"/>
          <w:szCs w:val="18"/>
        </w:rPr>
        <w:t xml:space="preserve">Focus: GTB Technical Framework, Tactical Principles, Applied Session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400"/>
        <w:gridCol w:w="480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WEEK</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MODULE TITLE</w:t>
            </w:r>
          </w:p>
        </w:tc>
        <w:tc>
          <w:tcPr>
            <w:tcW w:type="dxa" w:w="4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TASK REQUIREMENT</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Technical Coaching Foundations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Deliver a 5-minute technical warm-up. Submit session plan + self-reflection (min 300 words): what worked, what you would change, and why.</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Attacking Tactical Principles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Design one attacking practice per age format (5v5, 7v7, 9v9). Submit plans with tactical rationale. Complete an attacking moments analysis from a live session.</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Defending Tactical Principles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Design a pressing warm-up and a scenario-based defending game. Submit with coaching cues, key questions for players, and how you would adapt for different ages.</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Mini Game Model &amp; Training Block Design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(1) Your mini game model — principles of play, style, identity. (2) A 3-week training block with weekly themes. Early submission counted toward portfolio.</w:t>
            </w:r>
          </w:p>
        </w:tc>
      </w:tr>
    </w:tbl>
    <w:p>
      <w:pPr>
        <w:spacing w:after="40" w:before="40"/>
      </w:pPr>
      <w:r>
        <w:t xml:space="preserve"/>
      </w:r>
    </w:p>
    <w:p>
      <w:pPr>
        <w:pBdr>
          <w:left w:val="single" w:color="C9A84C" w:sz="12"/>
        </w:pBdr>
        <w:shd w:fill="0A0A0A" w:val="clear"/>
        <w:spacing w:after="60" w:before="200"/>
        <w:ind w:left="200"/>
      </w:pPr>
      <w:r>
        <w:rPr>
          <w:rFonts w:ascii="Arial Black" w:cs="Arial Black" w:eastAsia="Arial Black" w:hAnsi="Arial Black"/>
          <w:b/>
          <w:bCs/>
          <w:color w:val="C9A84C"/>
          <w:sz w:val="24"/>
          <w:szCs w:val="24"/>
        </w:rPr>
        <w:t xml:space="preserve">PHASE 4 — MATCH INTERPRETATION &amp; ASSESSMENT  </w:t>
      </w:r>
      <w:r>
        <w:rPr>
          <w:rFonts w:ascii="Arial" w:cs="Arial" w:eastAsia="Arial" w:hAnsi="Arial"/>
          <w:color w:val="CCCCCC"/>
          <w:sz w:val="19"/>
          <w:szCs w:val="19"/>
        </w:rPr>
        <w:t xml:space="preserve">Weeks 13–16</w:t>
      </w:r>
    </w:p>
    <w:p>
      <w:pPr>
        <w:spacing w:after="60" w:before="0"/>
        <w:ind w:left="200"/>
      </w:pPr>
      <w:r>
        <w:rPr>
          <w:rFonts w:ascii="Arial" w:cs="Arial" w:eastAsia="Arial" w:hAnsi="Arial"/>
          <w:i/>
          <w:iCs/>
          <w:color w:val="555555"/>
          <w:sz w:val="18"/>
          <w:szCs w:val="18"/>
        </w:rPr>
        <w:t xml:space="preserve">Focus: Analysis, Matchday Behaviours, Coach Identity &amp;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400"/>
        <w:gridCol w:w="480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WEEK</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MODULE TITLE</w:t>
            </w:r>
          </w:p>
        </w:tc>
        <w:tc>
          <w:tcPr>
            <w:tcW w:type="dxa" w:w="4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TASK REQUIREMENT</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Video &amp; Live Match Analysis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1 live match observation sheet. Submit 1 basic player profile using the GTB template. Written reflection: how has your analysis approach evolved?</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Matchday Coaching Behaviours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a matchday script (warm-up through full-time). Complete the matchday behaviour checklist. Submit a short video clip analysis with voice notes or written commentary.</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Coach Identity &amp; Final Assessment Prep</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your finalised Personal Coach Identity document. Record your mock coaching session (or submit a written self-assessment of 600+ words).</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M17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Week 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Final Assessment &amp; Portfolio Submission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FINAL ASSESSMENT: Deliver 25–35 minute assessed coaching session. Submit complete portfolio (see Portfolio Tracker for full requirements). Director sign-off required for certification.</w:t>
            </w:r>
          </w:p>
        </w:tc>
      </w:tr>
    </w:tbl>
    <w:p>
      <w:pPr>
        <w:spacing w:after="40" w:before="40"/>
      </w:pPr>
      <w:r>
        <w:t xml:space="preserve"/>
      </w:r>
    </w:p>
    <w:p>
      <w:pPr>
        <w:pBdr>
          <w:left w:val="single" w:color="C9A84C" w:sz="12"/>
        </w:pBdr>
        <w:shd w:fill="0A0A0A" w:val="clear"/>
        <w:spacing w:after="60" w:before="200"/>
        <w:ind w:left="200"/>
      </w:pPr>
      <w:r>
        <w:rPr>
          <w:rFonts w:ascii="Arial Black" w:cs="Arial Black" w:eastAsia="Arial Black" w:hAnsi="Arial Black"/>
          <w:b/>
          <w:bCs/>
          <w:color w:val="C9A84C"/>
          <w:sz w:val="24"/>
          <w:szCs w:val="24"/>
        </w:rPr>
        <w:t xml:space="preserve">FA SUPPLEMENTARY MODULES  </w:t>
      </w:r>
      <w:r>
        <w:rPr>
          <w:rFonts w:ascii="Arial" w:cs="Arial" w:eastAsia="Arial" w:hAnsi="Arial"/>
          <w:color w:val="CCCCCC"/>
          <w:sz w:val="19"/>
          <w:szCs w:val="19"/>
        </w:rPr>
        <w:t xml:space="preserve">Weeks 1–4 (Ongoing)</w:t>
      </w:r>
    </w:p>
    <w:p>
      <w:pPr>
        <w:spacing w:after="60" w:before="0"/>
        <w:ind w:left="200"/>
      </w:pPr>
      <w:r>
        <w:rPr>
          <w:rFonts w:ascii="Arial" w:cs="Arial" w:eastAsia="Arial" w:hAnsi="Arial"/>
          <w:i/>
          <w:iCs/>
          <w:color w:val="555555"/>
          <w:sz w:val="18"/>
          <w:szCs w:val="18"/>
        </w:rPr>
        <w:t xml:space="preserve">Focus: Core FA online units — completed alongside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400"/>
        <w:gridCol w:w="4800"/>
      </w:tblGrid>
      <w:tr>
        <w:tc>
          <w:tcPr>
            <w:tcW w:type="dxa" w:w="72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t>
            </w:r>
          </w:p>
        </w:tc>
        <w:tc>
          <w:tcPr>
            <w:tcW w:type="dxa" w:w="14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WEEK</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MODULE TITLE</w:t>
            </w:r>
          </w:p>
        </w:tc>
        <w:tc>
          <w:tcPr>
            <w:tcW w:type="dxa" w:w="4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C9A84C"/>
                <w:sz w:val="17"/>
                <w:szCs w:val="17"/>
              </w:rPr>
              <w:t xml:space="preserve">TASK REQUIREMENT</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FA1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Wk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FA Introduction to Coaching Football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completion certificate. 200-word reflection on key takeaways and any gaps you notice compared to GTB content.</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FA2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Wk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FA Safeguarding Children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completion certificate + 1 scenario response: how would you handle a safeguarding concern at a GTB session?</w:t>
            </w:r>
          </w:p>
        </w:tc>
      </w:tr>
      <w:tr>
        <w:tc>
          <w:tcPr>
            <w:tcW w:type="dxa" w:w="720"/>
            <w:tcBorders>
              <w:top w:val="single" w:color="CCCCCC" w:sz="1"/>
              <w:left w:val="single" w:color="CCCCCC" w:sz="1"/>
              <w:bottom w:val="single" w:color="CCCCCC" w:sz="1"/>
              <w:right w:val="single" w:color="CCCCCC" w:sz="1"/>
            </w:tcBorders>
            <w:shd w:fill="F9F3E3" w:val="clear"/>
            <w:tcMar>
              <w:top w:type="dxa" w:w="80"/>
              <w:left w:type="dxa" w:w="100"/>
              <w:bottom w:type="dxa" w:w="80"/>
              <w:right w:type="dxa" w:w="100"/>
            </w:tcMar>
          </w:tcPr>
          <w:p>
            <w:r>
              <w:rPr>
                <w:rFonts w:ascii="Arial" w:cs="Arial" w:eastAsia="Arial" w:hAnsi="Arial"/>
                <w:b/>
                <w:bCs/>
                <w:color w:val="C9A84C"/>
                <w:sz w:val="17"/>
                <w:szCs w:val="17"/>
              </w:rPr>
              <w:t xml:space="preserve">FA3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555555"/>
                <w:sz w:val="17"/>
                <w:szCs w:val="17"/>
              </w:rPr>
              <w:t xml:space="preserve">Wk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0A0A0A"/>
                <w:sz w:val="17"/>
                <w:szCs w:val="17"/>
              </w:rPr>
              <w:t xml:space="preserve">FA First Aid in Football (IFAiF)</w:t>
            </w:r>
          </w:p>
        </w:tc>
        <w:tc>
          <w:tcPr>
            <w:tcW w:type="dxa" w:w="4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color w:val="333333"/>
                <w:sz w:val="16"/>
                <w:szCs w:val="16"/>
              </w:rPr>
              <w:t xml:space="preserve">Submit completion certificate + a pitchside emergency action plan for a typical GTB session (use the GTB template).</w:t>
            </w:r>
          </w:p>
        </w:tc>
      </w:tr>
    </w:tbl>
    <w:p>
      <w:pPr>
        <w:spacing w:after="40" w:before="40"/>
      </w:pPr>
      <w:r>
        <w:t xml:space="preserve"/>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09  GTB UNIVERSAL COACH EDUCATION CURRICULUM</w:t>
      </w:r>
    </w:p>
    <w:p>
      <w:pPr>
        <w:spacing w:after="40" w:before="40"/>
      </w:pPr>
      <w:r>
        <w:t xml:space="preserve"/>
      </w:r>
    </w:p>
    <w:p>
      <w:pPr>
        <w:spacing w:after="40" w:before="40"/>
      </w:pPr>
      <w:r>
        <w:rPr>
          <w:rFonts w:ascii="Arial" w:cs="Arial" w:eastAsia="Arial" w:hAnsi="Arial"/>
          <w:color w:val="333333"/>
          <w:sz w:val="20"/>
          <w:szCs w:val="20"/>
        </w:rPr>
        <w:t xml:space="preserve">The GTB Universal Curriculum is a 51-module programme covering all coaching science and GTB-specific knowledge applicable across all five divisions. It is designed to be completed over a longer timeframe than the Level 1 and serves as both a standalone qualification and a complementary pathway for coaches already enrolled in Level 1.</w:t>
      </w:r>
    </w:p>
    <w:p>
      <w:pPr>
        <w:spacing w:after="40" w:before="40"/>
      </w:pPr>
      <w:r>
        <w:t xml:space="preserve"/>
      </w:r>
    </w:p>
    <w:p>
      <w:pPr>
        <w:spacing w:after="40" w:before="40"/>
      </w:pPr>
      <w:r>
        <w:rPr>
          <w:rFonts w:ascii="Arial" w:cs="Arial" w:eastAsia="Arial" w:hAnsi="Arial"/>
          <w:color w:val="333333"/>
          <w:sz w:val="20"/>
          <w:szCs w:val="20"/>
        </w:rPr>
        <w:t xml:space="preserve">Unlike Level 1 which is football-specific, the Universal Curriculum applies to Fitness coaches, Sports coaches, Mentors, and Education practitioners. Every module reflects GTB DNA principles and the Five Intelligences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r>
              <w:rPr>
                <w:rFonts w:ascii="Arial" w:cs="Arial" w:eastAsia="Arial" w:hAnsi="Arial"/>
                <w:b/>
                <w:bCs/>
                <w:color w:val="C9A84C"/>
                <w:sz w:val="18"/>
                <w:szCs w:val="18"/>
              </w:rPr>
              <w:t xml:space="preserve">SECTIONS</w:t>
            </w:r>
          </w:p>
        </w:tc>
        <w:tc>
          <w:tcPr>
            <w:tcW w:type="dxa" w:w="240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r>
              <w:rPr>
                <w:rFonts w:ascii="Arial" w:cs="Arial" w:eastAsia="Arial" w:hAnsi="Arial"/>
                <w:b/>
                <w:bCs/>
                <w:color w:val="C9A84C"/>
                <w:sz w:val="18"/>
                <w:szCs w:val="18"/>
              </w:rPr>
              <w:t xml:space="preserve">THEME</w:t>
            </w:r>
          </w:p>
        </w:tc>
        <w:tc>
          <w:tcPr>
            <w:tcW w:type="dxa" w:w="5760"/>
            <w:tcBorders>
              <w:top w:val="single" w:color="CCCCCC" w:sz="1"/>
              <w:left w:val="single" w:color="CCCCCC" w:sz="1"/>
              <w:bottom w:val="single" w:color="CCCCCC" w:sz="1"/>
              <w:right w:val="single" w:color="CCCCCC" w:sz="1"/>
            </w:tcBorders>
            <w:shd w:fill="0A0A0A" w:val="clear"/>
            <w:tcMar>
              <w:top w:type="dxa" w:w="100"/>
              <w:left w:type="dxa" w:w="120"/>
              <w:bottom w:type="dxa" w:w="100"/>
              <w:right w:type="dxa" w:w="120"/>
            </w:tcMar>
          </w:tcPr>
          <w:p>
            <w:r>
              <w:rPr>
                <w:rFonts w:ascii="Arial" w:cs="Arial" w:eastAsia="Arial" w:hAnsi="Arial"/>
                <w:b/>
                <w:bCs/>
                <w:color w:val="C9A84C"/>
                <w:sz w:val="18"/>
                <w:szCs w:val="18"/>
              </w:rPr>
              <w:t xml:space="preserve">CONTENT AREAS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9A84C"/>
                <w:sz w:val="18"/>
                <w:szCs w:val="18"/>
              </w:rPr>
              <w:t xml:space="preserve">S1–S4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Foundations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Core GTB coaching identity, philosophy, GTB DNA, SDT principles, professional standards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18"/>
                <w:szCs w:val="18"/>
              </w:rPr>
              <w:t xml:space="preserve">S5–S8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Session Delivery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Planning, session structure, organisation, transitions, inclusive practice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9A84C"/>
                <w:sz w:val="18"/>
                <w:szCs w:val="18"/>
              </w:rPr>
              <w:t xml:space="preserve">S9–S11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Player Development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LTPD, 4-Corner Model, cognitive/emotional maturity, growth &amp; maturation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18"/>
                <w:szCs w:val="18"/>
              </w:rPr>
              <w:t xml:space="preserve">S12–S14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Technical &amp; Tactical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Technical teaching methodology, tactical principles across all game formats, analysis foundations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9A84C"/>
                <w:sz w:val="18"/>
                <w:szCs w:val="18"/>
              </w:rPr>
              <w:t xml:space="preserve">S15–S17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Modern Methods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CLA, TGfU, GBA, scenario-based coaching, representative design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18"/>
                <w:szCs w:val="18"/>
              </w:rPr>
              <w:t xml:space="preserve">S18–S19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Physical &amp; Wellbeing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Biomechanics, S&amp;C fundamentals, injury prevention, physical literacy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9A84C"/>
                <w:sz w:val="18"/>
                <w:szCs w:val="18"/>
              </w:rPr>
              <w:t xml:space="preserve">S20–S21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Safeguarding &amp; Inclusion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GTB safeguarding standards, EDI, SEND, behaviour management, cultural competency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A84C"/>
                <w:sz w:val="18"/>
                <w:szCs w:val="18"/>
              </w:rPr>
              <w:t xml:space="preserve">S22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CPD &amp; Reflection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Ongoing professional development, reflective practice, personal coaching plan</w:t>
            </w:r>
          </w:p>
        </w:tc>
      </w:tr>
    </w:tbl>
    <w:p>
      <w:pPr>
        <w:spacing w:after="60" w:before="60"/>
      </w:pPr>
      <w:r>
        <w:t xml:space="preserve"/>
      </w:r>
    </w:p>
    <w:p>
      <w:pPr>
        <w:spacing w:after="20" w:before="80"/>
      </w:pPr>
      <w:r>
        <w:rPr>
          <w:rFonts w:ascii="Arial" w:cs="Arial" w:eastAsia="Arial" w:hAnsi="Arial"/>
          <w:b/>
          <w:bCs/>
          <w:color w:val="C9A84C"/>
          <w:sz w:val="18"/>
          <w:szCs w:val="18"/>
        </w:rPr>
        <w:t xml:space="preserve">DASHBOARD IMPLEMENTATION</w:t>
      </w:r>
    </w:p>
    <w:p>
      <w:pPr>
        <w:pStyle w:val="ListParagraph"/>
        <w:numPr>
          <w:ilvl w:val="0"/>
          <w:numId w:val="2"/>
        </w:numPr>
        <w:spacing w:after="20" w:before="20"/>
      </w:pPr>
      <w:r>
        <w:rPr>
          <w:rFonts w:ascii="Arial" w:cs="Arial" w:eastAsia="Arial" w:hAnsi="Arial"/>
          <w:color w:val="333333"/>
          <w:sz w:val="20"/>
          <w:szCs w:val="20"/>
        </w:rPr>
        <w:t xml:space="preserve">All 51 modules mapped as individual nodes on the Universal Curriculum programme map</w:t>
      </w:r>
    </w:p>
    <w:p>
      <w:pPr>
        <w:pStyle w:val="ListParagraph"/>
        <w:numPr>
          <w:ilvl w:val="0"/>
          <w:numId w:val="2"/>
        </w:numPr>
        <w:spacing w:after="20" w:before="20"/>
      </w:pPr>
      <w:r>
        <w:rPr>
          <w:rFonts w:ascii="Arial" w:cs="Arial" w:eastAsia="Arial" w:hAnsi="Arial"/>
          <w:color w:val="333333"/>
          <w:sz w:val="20"/>
          <w:szCs w:val="20"/>
        </w:rPr>
        <w:t xml:space="preserve">Modules grouped by section with collapsible section headers</w:t>
      </w:r>
    </w:p>
    <w:p>
      <w:pPr>
        <w:pStyle w:val="ListParagraph"/>
        <w:numPr>
          <w:ilvl w:val="0"/>
          <w:numId w:val="2"/>
        </w:numPr>
        <w:spacing w:after="20" w:before="20"/>
      </w:pPr>
      <w:r>
        <w:rPr>
          <w:rFonts w:ascii="Arial" w:cs="Arial" w:eastAsia="Arial" w:hAnsi="Arial"/>
          <w:color w:val="333333"/>
          <w:sz w:val="20"/>
          <w:szCs w:val="20"/>
        </w:rPr>
        <w:t xml:space="preserve">Same sequential unlock logic as Level 1 — must complete in order within each section</w:t>
      </w:r>
    </w:p>
    <w:p>
      <w:pPr>
        <w:pStyle w:val="ListParagraph"/>
        <w:numPr>
          <w:ilvl w:val="0"/>
          <w:numId w:val="2"/>
        </w:numPr>
        <w:spacing w:after="20" w:before="20"/>
      </w:pPr>
      <w:r>
        <w:rPr>
          <w:rFonts w:ascii="Arial" w:cs="Arial" w:eastAsia="Arial" w:hAnsi="Arial"/>
          <w:color w:val="333333"/>
          <w:sz w:val="20"/>
          <w:szCs w:val="20"/>
        </w:rPr>
        <w:t xml:space="preserve">Each module has a dedicated content page, key concepts panel, and task submission</w:t>
      </w:r>
    </w:p>
    <w:p>
      <w:pPr>
        <w:pStyle w:val="ListParagraph"/>
        <w:numPr>
          <w:ilvl w:val="0"/>
          <w:numId w:val="2"/>
        </w:numPr>
        <w:spacing w:after="20" w:before="20"/>
      </w:pPr>
      <w:r>
        <w:rPr>
          <w:rFonts w:ascii="Arial" w:cs="Arial" w:eastAsia="Arial" w:hAnsi="Arial"/>
          <w:color w:val="333333"/>
          <w:sz w:val="20"/>
          <w:szCs w:val="20"/>
        </w:rPr>
        <w:t xml:space="preserve">A separate badge awarded per section completion (8 section badges total)</w:t>
      </w:r>
    </w:p>
    <w:p>
      <w:pPr>
        <w:pStyle w:val="ListParagraph"/>
        <w:numPr>
          <w:ilvl w:val="0"/>
          <w:numId w:val="2"/>
        </w:numPr>
        <w:spacing w:after="20" w:before="20"/>
      </w:pPr>
      <w:r>
        <w:rPr>
          <w:rFonts w:ascii="Arial" w:cs="Arial" w:eastAsia="Arial" w:hAnsi="Arial"/>
          <w:color w:val="333333"/>
          <w:sz w:val="20"/>
          <w:szCs w:val="20"/>
        </w:rPr>
        <w:t xml:space="preserve">Full programme certificate issued on completion of all 51 modules and Director sign-off</w:t>
      </w:r>
    </w:p>
    <w:p>
      <w:pPr>
        <w:pStyle w:val="ListParagraph"/>
        <w:numPr>
          <w:ilvl w:val="0"/>
          <w:numId w:val="2"/>
        </w:numPr>
        <w:spacing w:after="20" w:before="20"/>
      </w:pPr>
      <w:r>
        <w:rPr>
          <w:rFonts w:ascii="Arial" w:cs="Arial" w:eastAsia="Arial" w:hAnsi="Arial"/>
          <w:color w:val="333333"/>
          <w:sz w:val="20"/>
          <w:szCs w:val="20"/>
        </w:rPr>
        <w:t xml:space="preserve">Content to be added to the dashboard as curriculum development progresses</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10  CPD HUB — FUTURE PROGRAMME</w:t>
      </w:r>
    </w:p>
    <w:p>
      <w:pPr>
        <w:spacing w:after="40" w:before="40"/>
      </w:pPr>
      <w:r>
        <w:t xml:space="preserve"/>
      </w:r>
    </w:p>
    <w:p>
      <w:pPr>
        <w:spacing w:after="40" w:before="40"/>
      </w:pPr>
      <w:r>
        <w:rPr>
          <w:rFonts w:ascii="Arial" w:cs="Arial" w:eastAsia="Arial" w:hAnsi="Arial"/>
          <w:color w:val="333333"/>
          <w:sz w:val="20"/>
          <w:szCs w:val="20"/>
        </w:rPr>
        <w:t xml:space="preserve">The CPD Hub is the third pillar of the GTB Coach Education Dashboard. It is visible from launch as a Coming Later programme card, giving coaches a clear signal that their development journey extends well beyond initial certification.</w:t>
      </w:r>
    </w:p>
    <w:p>
      <w:pPr>
        <w:spacing w:after="40" w:before="40"/>
      </w:pPr>
      <w:r>
        <w:t xml:space="preserve"/>
      </w:r>
    </w:p>
    <w:p>
      <w:pPr>
        <w:spacing w:after="40" w:before="40"/>
      </w:pPr>
      <w:r>
        <w:rPr>
          <w:rFonts w:ascii="Arial" w:cs="Arial" w:eastAsia="Arial" w:hAnsi="Arial"/>
          <w:color w:val="333333"/>
          <w:sz w:val="20"/>
          <w:szCs w:val="20"/>
        </w:rPr>
        <w:t xml:space="preserve">The CPD Hub is designed as a growing library of short-form modules — each covering a specific topic, emerging method, or GTB-specific update. Unlike Level 1 and the Universal Curriculum, CPD modules are not sequential — coaches can complete them in any order based on their current development needs.</w:t>
      </w:r>
    </w:p>
    <w:p>
      <w:pPr>
        <w:spacing w:after="60" w:before="60"/>
      </w:pPr>
      <w:r>
        <w:t xml:space="preserve"/>
      </w:r>
    </w:p>
    <w:p>
      <w:pPr>
        <w:spacing w:after="80" w:before="200"/>
      </w:pPr>
      <w:r>
        <w:rPr>
          <w:rFonts w:ascii="Arial" w:cs="Arial" w:eastAsia="Arial" w:hAnsi="Arial"/>
          <w:b/>
          <w:bCs/>
          <w:color w:val="0A0A0A"/>
          <w:sz w:val="24"/>
          <w:szCs w:val="24"/>
        </w:rPr>
        <w:t xml:space="preserve">Planned CPD Categories</w:t>
      </w:r>
    </w:p>
    <w:p>
      <w:pPr>
        <w:pStyle w:val="ListParagraph"/>
        <w:numPr>
          <w:ilvl w:val="0"/>
          <w:numId w:val="2"/>
        </w:numPr>
        <w:spacing w:after="20" w:before="20"/>
      </w:pPr>
      <w:r>
        <w:rPr>
          <w:rFonts w:ascii="Arial" w:cs="Arial" w:eastAsia="Arial" w:hAnsi="Arial"/>
          <w:color w:val="333333"/>
          <w:sz w:val="20"/>
          <w:szCs w:val="20"/>
        </w:rPr>
        <w:t xml:space="preserve">GTB Football CPDs — division-specific updates, technical themes, tactical refreshers</w:t>
      </w:r>
    </w:p>
    <w:p>
      <w:pPr>
        <w:pStyle w:val="ListParagraph"/>
        <w:numPr>
          <w:ilvl w:val="0"/>
          <w:numId w:val="2"/>
        </w:numPr>
        <w:spacing w:after="20" w:before="20"/>
      </w:pPr>
      <w:r>
        <w:rPr>
          <w:rFonts w:ascii="Arial" w:cs="Arial" w:eastAsia="Arial" w:hAnsi="Arial"/>
          <w:color w:val="333333"/>
          <w:sz w:val="20"/>
          <w:szCs w:val="20"/>
        </w:rPr>
        <w:t xml:space="preserve">GTB Fitness CPDs — programming updates, injury prevention, functional movement</w:t>
      </w:r>
    </w:p>
    <w:p>
      <w:pPr>
        <w:pStyle w:val="ListParagraph"/>
        <w:numPr>
          <w:ilvl w:val="0"/>
          <w:numId w:val="2"/>
        </w:numPr>
        <w:spacing w:after="20" w:before="20"/>
      </w:pPr>
      <w:r>
        <w:rPr>
          <w:rFonts w:ascii="Arial" w:cs="Arial" w:eastAsia="Arial" w:hAnsi="Arial"/>
          <w:color w:val="333333"/>
          <w:sz w:val="20"/>
          <w:szCs w:val="20"/>
        </w:rPr>
        <w:t xml:space="preserve">GTB Mentoring CPDs — mentoring models, communication, psychology</w:t>
      </w:r>
    </w:p>
    <w:p>
      <w:pPr>
        <w:pStyle w:val="ListParagraph"/>
        <w:numPr>
          <w:ilvl w:val="0"/>
          <w:numId w:val="2"/>
        </w:numPr>
        <w:spacing w:after="20" w:before="20"/>
      </w:pPr>
      <w:r>
        <w:rPr>
          <w:rFonts w:ascii="Arial" w:cs="Arial" w:eastAsia="Arial" w:hAnsi="Arial"/>
          <w:color w:val="333333"/>
          <w:sz w:val="20"/>
          <w:szCs w:val="20"/>
        </w:rPr>
        <w:t xml:space="preserve">Leadership &amp; Professional Practice — managing staff, culture building, parent communication</w:t>
      </w:r>
    </w:p>
    <w:p>
      <w:pPr>
        <w:pStyle w:val="ListParagraph"/>
        <w:numPr>
          <w:ilvl w:val="0"/>
          <w:numId w:val="2"/>
        </w:numPr>
        <w:spacing w:after="20" w:before="20"/>
      </w:pPr>
      <w:r>
        <w:rPr>
          <w:rFonts w:ascii="Arial" w:cs="Arial" w:eastAsia="Arial" w:hAnsi="Arial"/>
          <w:color w:val="333333"/>
          <w:sz w:val="20"/>
          <w:szCs w:val="20"/>
        </w:rPr>
        <w:t xml:space="preserve">Safeguarding Updates — annual refreshers, policy changes, scenario practice</w:t>
      </w:r>
    </w:p>
    <w:p>
      <w:pPr>
        <w:pStyle w:val="ListParagraph"/>
        <w:numPr>
          <w:ilvl w:val="0"/>
          <w:numId w:val="2"/>
        </w:numPr>
        <w:spacing w:after="20" w:before="20"/>
      </w:pPr>
      <w:r>
        <w:rPr>
          <w:rFonts w:ascii="Arial" w:cs="Arial" w:eastAsia="Arial" w:hAnsi="Arial"/>
          <w:color w:val="333333"/>
          <w:sz w:val="20"/>
          <w:szCs w:val="20"/>
        </w:rPr>
        <w:t xml:space="preserve">External Qualification Prep — FA Level 2 prep, UEFA C pathway, specialist awards</w:t>
      </w:r>
    </w:p>
    <w:p>
      <w:pPr>
        <w:spacing w:after="60" w:before="60"/>
      </w:pPr>
      <w:r>
        <w:t xml:space="preserve"/>
      </w:r>
    </w:p>
    <w:p>
      <w:pPr>
        <w:spacing w:after="80" w:before="200"/>
      </w:pPr>
      <w:r>
        <w:rPr>
          <w:rFonts w:ascii="Arial" w:cs="Arial" w:eastAsia="Arial" w:hAnsi="Arial"/>
          <w:b/>
          <w:bCs/>
          <w:color w:val="0A0A0A"/>
          <w:sz w:val="24"/>
          <w:szCs w:val="24"/>
        </w:rPr>
        <w:t xml:space="preserve">Dashboard Placeholder Features (Launch Day)</w:t>
      </w:r>
    </w:p>
    <w:p>
      <w:pPr>
        <w:pStyle w:val="ListParagraph"/>
        <w:numPr>
          <w:ilvl w:val="0"/>
          <w:numId w:val="2"/>
        </w:numPr>
        <w:spacing w:after="20" w:before="20"/>
      </w:pPr>
      <w:r>
        <w:rPr>
          <w:rFonts w:ascii="Arial" w:cs="Arial" w:eastAsia="Arial" w:hAnsi="Arial"/>
          <w:color w:val="333333"/>
          <w:sz w:val="20"/>
          <w:szCs w:val="20"/>
        </w:rPr>
        <w:t xml:space="preserve">CPD Hub programme card visible on the My Programmes screen — status: Coming Later</w:t>
      </w:r>
    </w:p>
    <w:p>
      <w:pPr>
        <w:pStyle w:val="ListParagraph"/>
        <w:numPr>
          <w:ilvl w:val="0"/>
          <w:numId w:val="2"/>
        </w:numPr>
        <w:spacing w:after="20" w:before="20"/>
      </w:pPr>
      <w:r>
        <w:rPr>
          <w:rFonts w:ascii="Arial" w:cs="Arial" w:eastAsia="Arial" w:hAnsi="Arial"/>
          <w:color w:val="333333"/>
          <w:sz w:val="20"/>
          <w:szCs w:val="20"/>
        </w:rPr>
        <w:t xml:space="preserve">Brief description of what the CPD Hub will offer</w:t>
      </w:r>
    </w:p>
    <w:p>
      <w:pPr>
        <w:pStyle w:val="ListParagraph"/>
        <w:numPr>
          <w:ilvl w:val="0"/>
          <w:numId w:val="2"/>
        </w:numPr>
        <w:spacing w:after="20" w:before="20"/>
      </w:pPr>
      <w:r>
        <w:rPr>
          <w:rFonts w:ascii="Arial" w:cs="Arial" w:eastAsia="Arial" w:hAnsi="Arial"/>
          <w:color w:val="333333"/>
          <w:sz w:val="20"/>
          <w:szCs w:val="20"/>
        </w:rPr>
        <w:t xml:space="preserve">Sign-up for notification when the first CPD modules go live</w:t>
      </w:r>
    </w:p>
    <w:p>
      <w:pPr>
        <w:pStyle w:val="ListParagraph"/>
        <w:numPr>
          <w:ilvl w:val="0"/>
          <w:numId w:val="2"/>
        </w:numPr>
        <w:spacing w:after="20" w:before="20"/>
      </w:pPr>
      <w:r>
        <w:rPr>
          <w:rFonts w:ascii="Arial" w:cs="Arial" w:eastAsia="Arial" w:hAnsi="Arial"/>
          <w:color w:val="333333"/>
          <w:sz w:val="20"/>
          <w:szCs w:val="20"/>
        </w:rPr>
        <w:t xml:space="preserve">Director can begin adding CPD content to the Programme Manager at any time</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11  MODULE &amp; TASK SUBMISSION SPECIFICATIONS</w:t>
      </w:r>
    </w:p>
    <w:p>
      <w:pPr>
        <w:spacing w:after="40" w:before="40"/>
      </w:pPr>
      <w:r>
        <w:t xml:space="preserve"/>
      </w:r>
    </w:p>
    <w:p>
      <w:pPr>
        <w:spacing w:after="40" w:before="40"/>
      </w:pPr>
      <w:r>
        <w:rPr>
          <w:rFonts w:ascii="Arial" w:cs="Arial" w:eastAsia="Arial" w:hAnsi="Arial"/>
          <w:color w:val="333333"/>
          <w:sz w:val="20"/>
          <w:szCs w:val="20"/>
        </w:rPr>
        <w:t xml:space="preserve">Every module in every programme uses the same submission framework. The form is always available — coaches can draft and save before submitting. Once submitted, the form locks until the Director responds.</w:t>
      </w:r>
    </w:p>
    <w:p>
      <w:pPr>
        <w:spacing w:after="60" w:before="60"/>
      </w:pPr>
      <w:r>
        <w:t xml:space="preserve"/>
      </w:r>
    </w:p>
    <w:p>
      <w:pPr>
        <w:spacing w:after="80" w:before="200"/>
      </w:pPr>
      <w:r>
        <w:rPr>
          <w:rFonts w:ascii="Arial" w:cs="Arial" w:eastAsia="Arial" w:hAnsi="Arial"/>
          <w:b/>
          <w:bCs/>
          <w:color w:val="0A0A0A"/>
          <w:sz w:val="24"/>
          <w:szCs w:val="24"/>
        </w:rPr>
        <w:t xml:space="preserve">Submission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FIELD</w:t>
            </w:r>
          </w:p>
        </w:tc>
        <w:tc>
          <w:tcPr>
            <w:tcW w:type="dxa" w:w="4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DESCRIPTION</w:t>
            </w:r>
          </w:p>
        </w:tc>
        <w:tc>
          <w:tcPr>
            <w:tcW w:type="dxa" w:w="3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REQUIREMENT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Task Title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Auto-populated from module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Programme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Auto-populated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Module Number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Auto-populated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Read-only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Submission 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Auto-populated on submit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Read-only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Written Response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Multi-line text entry field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Optional unless module specifies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File Upload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PDF, Word, image, video (max 50MB per 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Optional unless module specifies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Supporting Notes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Additional context for Director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Submission Confirmation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Checkbox: I confirm this is my own 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Required</w:t>
            </w:r>
          </w:p>
        </w:tc>
      </w:tr>
    </w:tbl>
    <w:p>
      <w:pPr>
        <w:spacing w:after="60" w:before="60"/>
      </w:pPr>
      <w:r>
        <w:t xml:space="preserve"/>
      </w:r>
    </w:p>
    <w:p>
      <w:pPr>
        <w:spacing w:after="80" w:before="200"/>
      </w:pPr>
      <w:r>
        <w:rPr>
          <w:rFonts w:ascii="Arial" w:cs="Arial" w:eastAsia="Arial" w:hAnsi="Arial"/>
          <w:b/>
          <w:bCs/>
          <w:color w:val="0A0A0A"/>
          <w:sz w:val="24"/>
          <w:szCs w:val="24"/>
        </w:rPr>
        <w:t xml:space="preserve">Task Status Flow</w:t>
      </w:r>
    </w:p>
    <w:p>
      <w:pPr>
        <w:pStyle w:val="ListParagraph"/>
        <w:numPr>
          <w:ilvl w:val="0"/>
          <w:numId w:val="2"/>
        </w:numPr>
        <w:spacing w:after="20" w:before="20"/>
      </w:pPr>
      <w:r>
        <w:rPr>
          <w:rFonts w:ascii="Arial" w:cs="Arial" w:eastAsia="Arial" w:hAnsi="Arial"/>
          <w:b/>
          <w:bCs/>
          <w:color w:val="0A0A0A"/>
          <w:sz w:val="20"/>
          <w:szCs w:val="20"/>
        </w:rPr>
        <w:t xml:space="preserve">DRAFT: </w:t>
      </w:r>
      <w:r>
        <w:rPr>
          <w:rFonts w:ascii="Arial" w:cs="Arial" w:eastAsia="Arial" w:hAnsi="Arial"/>
          <w:color w:val="333333"/>
          <w:sz w:val="20"/>
          <w:szCs w:val="20"/>
        </w:rPr>
        <w:t xml:space="preserve">Coach has started the form but not submitted. Auto-saves every 60 seconds.</w:t>
      </w:r>
    </w:p>
    <w:p>
      <w:pPr>
        <w:pStyle w:val="ListParagraph"/>
        <w:numPr>
          <w:ilvl w:val="0"/>
          <w:numId w:val="2"/>
        </w:numPr>
        <w:spacing w:after="20" w:before="20"/>
      </w:pPr>
      <w:r>
        <w:rPr>
          <w:rFonts w:ascii="Arial" w:cs="Arial" w:eastAsia="Arial" w:hAnsi="Arial"/>
          <w:b/>
          <w:bCs/>
          <w:color w:val="0A0A0A"/>
          <w:sz w:val="20"/>
          <w:szCs w:val="20"/>
        </w:rPr>
        <w:t xml:space="preserve">SUBMITTED: </w:t>
      </w:r>
      <w:r>
        <w:rPr>
          <w:rFonts w:ascii="Arial" w:cs="Arial" w:eastAsia="Arial" w:hAnsi="Arial"/>
          <w:color w:val="333333"/>
          <w:sz w:val="20"/>
          <w:szCs w:val="20"/>
        </w:rPr>
        <w:t xml:space="preserve">Coach has submitted. Module is now pending Director review. Coach cannot edit.</w:t>
      </w:r>
    </w:p>
    <w:p>
      <w:pPr>
        <w:pStyle w:val="ListParagraph"/>
        <w:numPr>
          <w:ilvl w:val="0"/>
          <w:numId w:val="2"/>
        </w:numPr>
        <w:spacing w:after="20" w:before="20"/>
      </w:pPr>
      <w:r>
        <w:rPr>
          <w:rFonts w:ascii="Arial" w:cs="Arial" w:eastAsia="Arial" w:hAnsi="Arial"/>
          <w:b/>
          <w:bCs/>
          <w:color w:val="0A0A0A"/>
          <w:sz w:val="20"/>
          <w:szCs w:val="20"/>
        </w:rPr>
        <w:t xml:space="preserve">NEEDS REVISION: </w:t>
      </w:r>
      <w:r>
        <w:rPr>
          <w:rFonts w:ascii="Arial" w:cs="Arial" w:eastAsia="Arial" w:hAnsi="Arial"/>
          <w:color w:val="333333"/>
          <w:sz w:val="20"/>
          <w:szCs w:val="20"/>
        </w:rPr>
        <w:t xml:space="preserve">Director has reviewed and requested changes. Coach can resubmit with Director's feedback visible.</w:t>
      </w:r>
    </w:p>
    <w:p>
      <w:pPr>
        <w:pStyle w:val="ListParagraph"/>
        <w:numPr>
          <w:ilvl w:val="0"/>
          <w:numId w:val="2"/>
        </w:numPr>
        <w:spacing w:after="20" w:before="20"/>
      </w:pPr>
      <w:r>
        <w:rPr>
          <w:rFonts w:ascii="Arial" w:cs="Arial" w:eastAsia="Arial" w:hAnsi="Arial"/>
          <w:b/>
          <w:bCs/>
          <w:color w:val="0A0A0A"/>
          <w:sz w:val="20"/>
          <w:szCs w:val="20"/>
        </w:rPr>
        <w:t xml:space="preserve">APPROVED: </w:t>
      </w:r>
      <w:r>
        <w:rPr>
          <w:rFonts w:ascii="Arial" w:cs="Arial" w:eastAsia="Arial" w:hAnsi="Arial"/>
          <w:color w:val="333333"/>
          <w:sz w:val="20"/>
          <w:szCs w:val="20"/>
        </w:rPr>
        <w:t xml:space="preserve">Director has approved. Badge awarded. Next module unlocked.</w:t>
      </w:r>
    </w:p>
    <w:p>
      <w:pPr>
        <w:spacing w:after="60" w:before="60"/>
      </w:pPr>
      <w:r>
        <w:t xml:space="preserve"/>
      </w:r>
    </w:p>
    <w:p>
      <w:pPr>
        <w:spacing w:after="80" w:before="200"/>
      </w:pPr>
      <w:r>
        <w:rPr>
          <w:rFonts w:ascii="Arial" w:cs="Arial" w:eastAsia="Arial" w:hAnsi="Arial"/>
          <w:b/>
          <w:bCs/>
          <w:color w:val="0A0A0A"/>
          <w:sz w:val="24"/>
          <w:szCs w:val="24"/>
        </w:rPr>
        <w:t xml:space="preserve">File Upload Rules</w:t>
      </w:r>
    </w:p>
    <w:p>
      <w:pPr>
        <w:pStyle w:val="ListParagraph"/>
        <w:numPr>
          <w:ilvl w:val="0"/>
          <w:numId w:val="2"/>
        </w:numPr>
        <w:spacing w:after="20" w:before="20"/>
      </w:pPr>
      <w:r>
        <w:rPr>
          <w:rFonts w:ascii="Arial" w:cs="Arial" w:eastAsia="Arial" w:hAnsi="Arial"/>
          <w:color w:val="333333"/>
          <w:sz w:val="20"/>
          <w:szCs w:val="20"/>
        </w:rPr>
        <w:t xml:space="preserve">Accepted formats: PDF, DOCX, XLSX, PPTX, MP4, MOV, JPG, PNG</w:t>
      </w:r>
    </w:p>
    <w:p>
      <w:pPr>
        <w:pStyle w:val="ListParagraph"/>
        <w:numPr>
          <w:ilvl w:val="0"/>
          <w:numId w:val="2"/>
        </w:numPr>
        <w:spacing w:after="20" w:before="20"/>
      </w:pPr>
      <w:r>
        <w:rPr>
          <w:rFonts w:ascii="Arial" w:cs="Arial" w:eastAsia="Arial" w:hAnsi="Arial"/>
          <w:color w:val="333333"/>
          <w:sz w:val="20"/>
          <w:szCs w:val="20"/>
        </w:rPr>
        <w:t xml:space="preserve">Maximum file size: 50MB per file</w:t>
      </w:r>
    </w:p>
    <w:p>
      <w:pPr>
        <w:pStyle w:val="ListParagraph"/>
        <w:numPr>
          <w:ilvl w:val="0"/>
          <w:numId w:val="2"/>
        </w:numPr>
        <w:spacing w:after="20" w:before="20"/>
      </w:pPr>
      <w:r>
        <w:rPr>
          <w:rFonts w:ascii="Arial" w:cs="Arial" w:eastAsia="Arial" w:hAnsi="Arial"/>
          <w:color w:val="333333"/>
          <w:sz w:val="20"/>
          <w:szCs w:val="20"/>
        </w:rPr>
        <w:t xml:space="preserve">Maximum files per submission: 5</w:t>
      </w:r>
    </w:p>
    <w:p>
      <w:pPr>
        <w:pStyle w:val="ListParagraph"/>
        <w:numPr>
          <w:ilvl w:val="0"/>
          <w:numId w:val="2"/>
        </w:numPr>
        <w:spacing w:after="20" w:before="20"/>
      </w:pPr>
      <w:r>
        <w:rPr>
          <w:rFonts w:ascii="Arial" w:cs="Arial" w:eastAsia="Arial" w:hAnsi="Arial"/>
          <w:color w:val="333333"/>
          <w:sz w:val="20"/>
          <w:szCs w:val="20"/>
        </w:rPr>
        <w:t xml:space="preserve">Files are stored securely and linked permanently to the submission record</w:t>
      </w:r>
    </w:p>
    <w:p>
      <w:pPr>
        <w:pStyle w:val="ListParagraph"/>
        <w:numPr>
          <w:ilvl w:val="0"/>
          <w:numId w:val="2"/>
        </w:numPr>
        <w:spacing w:after="20" w:before="20"/>
      </w:pPr>
      <w:r>
        <w:rPr>
          <w:rFonts w:ascii="Arial" w:cs="Arial" w:eastAsia="Arial" w:hAnsi="Arial"/>
          <w:color w:val="333333"/>
          <w:sz w:val="20"/>
          <w:szCs w:val="20"/>
        </w:rPr>
        <w:t xml:space="preserve">Coach can view their uploaded files at any time from Submissions History</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12  SHADOWING LOG SYSTEM</w:t>
      </w:r>
    </w:p>
    <w:p>
      <w:pPr>
        <w:spacing w:after="40" w:before="40"/>
      </w:pPr>
      <w:r>
        <w:t xml:space="preserve"/>
      </w:r>
    </w:p>
    <w:p>
      <w:pPr>
        <w:spacing w:after="40" w:before="40"/>
      </w:pPr>
      <w:r>
        <w:rPr>
          <w:rFonts w:ascii="Arial" w:cs="Arial" w:eastAsia="Arial" w:hAnsi="Arial"/>
          <w:color w:val="333333"/>
          <w:sz w:val="20"/>
          <w:szCs w:val="20"/>
        </w:rPr>
        <w:t xml:space="preserve">Shadowing is a core requirement of the GTB Level 1 programme and is tracked through a dedicated structured log. Every shadowing session is recorded individually — not just as a total hours count. This creates a rich observation record that feeds directly into the coach's portfolio and development narrative.</w:t>
      </w:r>
    </w:p>
    <w:p>
      <w:pPr>
        <w:spacing w:after="60" w:before="60"/>
      </w:pPr>
      <w:r>
        <w:t xml:space="preserve"/>
      </w:r>
    </w:p>
    <w:p>
      <w:pPr>
        <w:spacing w:after="80" w:before="200"/>
      </w:pPr>
      <w:r>
        <w:rPr>
          <w:rFonts w:ascii="Arial" w:cs="Arial" w:eastAsia="Arial" w:hAnsi="Arial"/>
          <w:b/>
          <w:bCs/>
          <w:color w:val="0A0A0A"/>
          <w:sz w:val="24"/>
          <w:szCs w:val="24"/>
        </w:rPr>
        <w:t xml:space="preserve">Shadowing Targets — Level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80"/>
        <w:gridCol w:w="2280"/>
        <w:gridCol w:w="2600"/>
      </w:tblGrid>
      <w:tr>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PHASE</w:t>
            </w:r>
          </w:p>
        </w:tc>
        <w:tc>
          <w:tcPr>
            <w:tcW w:type="dxa" w:w="228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WEEKS</w:t>
            </w:r>
          </w:p>
        </w:tc>
        <w:tc>
          <w:tcPr>
            <w:tcW w:type="dxa" w:w="228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TARGET HOURS</w:t>
            </w:r>
          </w:p>
        </w:tc>
        <w:tc>
          <w:tcPr>
            <w:tcW w:type="dxa" w:w="2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FOCUS AREA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Phase 1</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Weeks 1–4</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~20 Hours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General observation — environment, communication,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Phase 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Weeks 5–8</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10–15 Hours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Modern methods — CLA, GBA, game flow, movement analysis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Phase 3</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Weeks 9–12</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4–6 Hours (optional)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Tactical sessions — attacking/defending principles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Phase 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Weeks 13–16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3–5 Hours (optional)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Matchday, analysis, coach behaviours</w:t>
            </w:r>
          </w:p>
        </w:tc>
      </w:tr>
    </w:tbl>
    <w:p>
      <w:pPr>
        <w:spacing w:after="60" w:before="60"/>
      </w:pPr>
      <w:r>
        <w:t xml:space="preserve"/>
      </w:r>
    </w:p>
    <w:p>
      <w:pPr>
        <w:spacing w:after="80" w:before="200"/>
      </w:pPr>
      <w:r>
        <w:rPr>
          <w:rFonts w:ascii="Arial" w:cs="Arial" w:eastAsia="Arial" w:hAnsi="Arial"/>
          <w:b/>
          <w:bCs/>
          <w:color w:val="0A0A0A"/>
          <w:sz w:val="24"/>
          <w:szCs w:val="24"/>
        </w:rPr>
        <w:t xml:space="preserve">Shadowing Log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000"/>
        <w:gridCol w:w="1600"/>
      </w:tblGrid>
      <w:tr>
        <w:tc>
          <w:tcPr>
            <w:tcW w:type="dxa" w:w="200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FIELD</w:t>
            </w:r>
          </w:p>
        </w:tc>
        <w:tc>
          <w:tcPr>
            <w:tcW w:type="dxa" w:w="276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DESCRIPTION</w:t>
            </w:r>
          </w:p>
        </w:tc>
        <w:tc>
          <w:tcPr>
            <w:tcW w:type="dxa" w:w="200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INPUT TYPE</w:t>
            </w:r>
          </w:p>
        </w:tc>
        <w:tc>
          <w:tcPr>
            <w:tcW w:type="dxa" w:w="160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STATUS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Date</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Date of shadowing session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Date picker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Session Type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U5–U8 / U9–U11 / U12–U14 / U15–U16+ / Training / Match / Other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Dropdown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Coach Observed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Name of coach/session leader observed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Text field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Location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Venue / pitch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Text field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Hours Logged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Duration of observation (0.5 to 8 hours)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Number input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Module Linked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Which module does this shadowing relate 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Dropdown (all modules)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Phase Linked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Auto-populated based on module selected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Read-only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Auto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Key Observations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What did you notice? (general observations)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Multi-line 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Strengths Observed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What did the coach do well?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Multi-line text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Areas for Development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What could have been improved?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Multi-line 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Personal Takeaway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What will you apply to your own coaching?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Multi-line text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GTB Principle Linked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Which GTB coaching principle does this relate 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Multi-select (GTB DNA 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6"/>
                <w:szCs w:val="16"/>
              </w:rPr>
              <w:t xml:space="preserve">Optional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Supporting Notes / Upload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Additional notes or photo of session plan observed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Text + file upload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333333"/>
                <w:sz w:val="16"/>
                <w:szCs w:val="16"/>
              </w:rPr>
              <w:t xml:space="preserve">Optional</w:t>
            </w:r>
          </w:p>
        </w:tc>
      </w:tr>
    </w:tbl>
    <w:p>
      <w:pPr>
        <w:spacing w:after="60" w:before="60"/>
      </w:pPr>
      <w:r>
        <w:t xml:space="preserve"/>
      </w:r>
    </w:p>
    <w:p>
      <w:pPr>
        <w:spacing w:after="80" w:before="200"/>
      </w:pPr>
      <w:r>
        <w:rPr>
          <w:rFonts w:ascii="Arial" w:cs="Arial" w:eastAsia="Arial" w:hAnsi="Arial"/>
          <w:b/>
          <w:bCs/>
          <w:color w:val="0A0A0A"/>
          <w:sz w:val="24"/>
          <w:szCs w:val="24"/>
        </w:rPr>
        <w:t xml:space="preserve">Shadowing Dashboard Panel</w:t>
      </w:r>
    </w:p>
    <w:p>
      <w:pPr>
        <w:pStyle w:val="ListParagraph"/>
        <w:numPr>
          <w:ilvl w:val="0"/>
          <w:numId w:val="2"/>
        </w:numPr>
        <w:spacing w:after="20" w:before="20"/>
      </w:pPr>
      <w:r>
        <w:rPr>
          <w:rFonts w:ascii="Arial" w:cs="Arial" w:eastAsia="Arial" w:hAnsi="Arial"/>
          <w:color w:val="333333"/>
          <w:sz w:val="20"/>
          <w:szCs w:val="20"/>
        </w:rPr>
        <w:t xml:space="preserve">Running total hours displayed on Coach Home screen and Shadowing Log page</w:t>
      </w:r>
    </w:p>
    <w:p>
      <w:pPr>
        <w:pStyle w:val="ListParagraph"/>
        <w:numPr>
          <w:ilvl w:val="0"/>
          <w:numId w:val="2"/>
        </w:numPr>
        <w:spacing w:after="20" w:before="20"/>
      </w:pPr>
      <w:r>
        <w:rPr>
          <w:rFonts w:ascii="Arial" w:cs="Arial" w:eastAsia="Arial" w:hAnsi="Arial"/>
          <w:color w:val="333333"/>
          <w:sz w:val="20"/>
          <w:szCs w:val="20"/>
        </w:rPr>
        <w:t xml:space="preserve">Hours broken down by Phase, by Week, and by Module</w:t>
      </w:r>
    </w:p>
    <w:p>
      <w:pPr>
        <w:pStyle w:val="ListParagraph"/>
        <w:numPr>
          <w:ilvl w:val="0"/>
          <w:numId w:val="2"/>
        </w:numPr>
        <w:spacing w:after="20" w:before="20"/>
      </w:pPr>
      <w:r>
        <w:rPr>
          <w:rFonts w:ascii="Arial" w:cs="Arial" w:eastAsia="Arial" w:hAnsi="Arial"/>
          <w:color w:val="333333"/>
          <w:sz w:val="20"/>
          <w:szCs w:val="20"/>
        </w:rPr>
        <w:t xml:space="preserve">Director can view each individual log entry — not just totals</w:t>
      </w:r>
    </w:p>
    <w:p>
      <w:pPr>
        <w:pStyle w:val="ListParagraph"/>
        <w:numPr>
          <w:ilvl w:val="0"/>
          <w:numId w:val="2"/>
        </w:numPr>
        <w:spacing w:after="20" w:before="20"/>
      </w:pPr>
      <w:r>
        <w:rPr>
          <w:rFonts w:ascii="Arial" w:cs="Arial" w:eastAsia="Arial" w:hAnsi="Arial"/>
          <w:color w:val="333333"/>
          <w:sz w:val="20"/>
          <w:szCs w:val="20"/>
        </w:rPr>
        <w:t xml:space="preserve">Shadowing hours feed automatically into the Portfolio Tracker</w:t>
      </w:r>
    </w:p>
    <w:p>
      <w:pPr>
        <w:pStyle w:val="ListParagraph"/>
        <w:numPr>
          <w:ilvl w:val="0"/>
          <w:numId w:val="2"/>
        </w:numPr>
        <w:spacing w:after="20" w:before="20"/>
      </w:pPr>
      <w:r>
        <w:rPr>
          <w:rFonts w:ascii="Arial" w:cs="Arial" w:eastAsia="Arial" w:hAnsi="Arial"/>
          <w:color w:val="333333"/>
          <w:sz w:val="20"/>
          <w:szCs w:val="20"/>
        </w:rPr>
        <w:t xml:space="preserve">Phase hour targets shown with progress bar (e.g. Phase 1: 14.5/20 hours)</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13  PORTFOLIO TRACKER</w:t>
      </w:r>
    </w:p>
    <w:p>
      <w:pPr>
        <w:spacing w:after="40" w:before="40"/>
      </w:pPr>
      <w:r>
        <w:t xml:space="preserve"/>
      </w:r>
    </w:p>
    <w:p>
      <w:pPr>
        <w:spacing w:after="40" w:before="40"/>
      </w:pPr>
      <w:r>
        <w:rPr>
          <w:rFonts w:ascii="Arial" w:cs="Arial" w:eastAsia="Arial" w:hAnsi="Arial"/>
          <w:color w:val="333333"/>
          <w:sz w:val="20"/>
          <w:szCs w:val="20"/>
        </w:rPr>
        <w:t xml:space="preserve">The Portfolio Tracker is a live dashboard component that tracks every coach's progress toward the full portfolio submission required for Level 1 certification. It is visible on the coach's dashboard throughout the entire programme — not just at the end. This keeps portfolio completion as an ongoing priority, not a last-minute scramble.</w:t>
      </w:r>
    </w:p>
    <w:p>
      <w:pPr>
        <w:spacing w:after="60" w:before="60"/>
      </w:pPr>
      <w:r>
        <w:t xml:space="preserve"/>
      </w:r>
    </w:p>
    <w:p>
      <w:pPr>
        <w:spacing w:after="80" w:before="200"/>
      </w:pPr>
      <w:r>
        <w:rPr>
          <w:rFonts w:ascii="Arial" w:cs="Arial" w:eastAsia="Arial" w:hAnsi="Arial"/>
          <w:b/>
          <w:bCs/>
          <w:color w:val="0A0A0A"/>
          <w:sz w:val="24"/>
          <w:szCs w:val="24"/>
        </w:rPr>
        <w:t xml:space="preserve">Level 1 Portfolio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4600"/>
        <w:gridCol w:w="2000"/>
      </w:tblGrid>
      <w:tr>
        <w:tc>
          <w:tcPr>
            <w:tcW w:type="dxa" w:w="56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w:t>
            </w:r>
          </w:p>
        </w:tc>
        <w:tc>
          <w:tcPr>
            <w:tcW w:type="dxa" w:w="220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PORTFOLIO ITEM</w:t>
            </w:r>
          </w:p>
        </w:tc>
        <w:tc>
          <w:tcPr>
            <w:tcW w:type="dxa" w:w="460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REQUIREMENT</w:t>
            </w:r>
          </w:p>
        </w:tc>
        <w:tc>
          <w:tcPr>
            <w:tcW w:type="dxa" w:w="2000"/>
            <w:tcBorders>
              <w:top w:val="single" w:color="CCCCCC" w:sz="1"/>
              <w:left w:val="single" w:color="CCCCCC" w:sz="1"/>
              <w:bottom w:val="single" w:color="CCCCCC" w:sz="1"/>
              <w:right w:val="single" w:color="CCCCCC" w:sz="1"/>
            </w:tcBorders>
            <w:shd w:fill="0A0A0A" w:val="clear"/>
            <w:tcMar>
              <w:top w:type="dxa" w:w="80"/>
              <w:left w:type="dxa" w:w="100"/>
              <w:bottom w:type="dxa" w:w="80"/>
              <w:right w:type="dxa" w:w="100"/>
            </w:tcMar>
          </w:tcPr>
          <w:p>
            <w:r>
              <w:rPr>
                <w:rFonts w:ascii="Arial" w:cs="Arial" w:eastAsia="Arial" w:hAnsi="Arial"/>
                <w:b/>
                <w:bCs/>
                <w:color w:val="C9A84C"/>
                <w:sz w:val="17"/>
                <w:szCs w:val="17"/>
              </w:rPr>
              <w:t xml:space="preserve">LINKED MODULE(S)</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333333"/>
                <w:sz w:val="16"/>
                <w:szCs w:val="16"/>
              </w:rPr>
              <w:t xml:space="preserve">Session Plans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20–30 complete session plans submitted across Weeks 6–16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Modules M10–M16</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6"/>
                <w:szCs w:val="16"/>
              </w:rPr>
              <w:t xml:space="preserve">Movement Analysis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1 structured movement analysis of a single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Module M9</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333333"/>
                <w:sz w:val="16"/>
                <w:szCs w:val="16"/>
              </w:rPr>
              <w:t xml:space="preserve">Match Analyses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2 match analyses (1 video, 1 live observation)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Module M14</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6"/>
                <w:szCs w:val="16"/>
              </w:rPr>
              <w:t xml:space="preserve">Mini Game Model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Complete game model — principles of play, style, identity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Module M13</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333333"/>
                <w:sz w:val="16"/>
                <w:szCs w:val="16"/>
              </w:rPr>
              <w:t xml:space="preserve">3-Week Training Block</w:t>
            </w:r>
          </w:p>
        </w:tc>
        <w:tc>
          <w:tcPr>
            <w:tcW w:type="dxa" w:w="4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Full 3-week block with themes, sessions, and progression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Module M13</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6"/>
                <w:szCs w:val="16"/>
              </w:rPr>
              <w:t xml:space="preserve">Shadowing Log</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Complete log for all 16 weeks — minimum 35 hours 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All Phases</w:t>
            </w:r>
          </w:p>
        </w:tc>
      </w:tr>
      <w:tr>
        <w:tc>
          <w:tcPr>
            <w:tcW w:type="dxa" w:w="5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333333"/>
                <w:sz w:val="16"/>
                <w:szCs w:val="16"/>
              </w:rPr>
              <w:t xml:space="preserve">Personal Coach Identity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Final version of coach identity document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val="false"/>
                <w:bCs w:val="false"/>
                <w:color w:val="333333"/>
                <w:sz w:val="16"/>
                <w:szCs w:val="16"/>
              </w:rPr>
              <w:t xml:space="preserve">Module M16</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333333"/>
                <w:sz w:val="16"/>
                <w:szCs w:val="16"/>
              </w:rPr>
              <w:t xml:space="preserve">Reflection Summary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Written summary of development journey across the course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Module M16</w:t>
            </w:r>
          </w:p>
        </w:tc>
      </w:tr>
    </w:tbl>
    <w:p>
      <w:pPr>
        <w:spacing w:after="60" w:before="60"/>
      </w:pPr>
      <w:r>
        <w:t xml:space="preserve"/>
      </w:r>
    </w:p>
    <w:p>
      <w:pPr>
        <w:spacing w:after="80" w:before="200"/>
      </w:pPr>
      <w:r>
        <w:rPr>
          <w:rFonts w:ascii="Arial" w:cs="Arial" w:eastAsia="Arial" w:hAnsi="Arial"/>
          <w:b/>
          <w:bCs/>
          <w:color w:val="0A0A0A"/>
          <w:sz w:val="24"/>
          <w:szCs w:val="24"/>
        </w:rPr>
        <w:t xml:space="preserve">Tracker Display Features</w:t>
      </w:r>
    </w:p>
    <w:p>
      <w:pPr>
        <w:pStyle w:val="ListParagraph"/>
        <w:numPr>
          <w:ilvl w:val="0"/>
          <w:numId w:val="2"/>
        </w:numPr>
        <w:spacing w:after="20" w:before="20"/>
      </w:pPr>
      <w:r>
        <w:rPr>
          <w:rFonts w:ascii="Arial" w:cs="Arial" w:eastAsia="Arial" w:hAnsi="Arial"/>
          <w:color w:val="333333"/>
          <w:sz w:val="20"/>
          <w:szCs w:val="20"/>
        </w:rPr>
        <w:t xml:space="preserve">Progress bar per portfolio category showing items submitted vs required</w:t>
      </w:r>
    </w:p>
    <w:p>
      <w:pPr>
        <w:pStyle w:val="ListParagraph"/>
        <w:numPr>
          <w:ilvl w:val="0"/>
          <w:numId w:val="2"/>
        </w:numPr>
        <w:spacing w:after="20" w:before="20"/>
      </w:pPr>
      <w:r>
        <w:rPr>
          <w:rFonts w:ascii="Arial" w:cs="Arial" w:eastAsia="Arial" w:hAnsi="Arial"/>
          <w:color w:val="333333"/>
          <w:sz w:val="20"/>
          <w:szCs w:val="20"/>
        </w:rPr>
        <w:t xml:space="preserve">Overall portfolio completion % displayed on Coach Home screen</w:t>
      </w:r>
    </w:p>
    <w:p>
      <w:pPr>
        <w:pStyle w:val="ListParagraph"/>
        <w:numPr>
          <w:ilvl w:val="0"/>
          <w:numId w:val="2"/>
        </w:numPr>
        <w:spacing w:after="20" w:before="20"/>
      </w:pPr>
      <w:r>
        <w:rPr>
          <w:rFonts w:ascii="Arial" w:cs="Arial" w:eastAsia="Arial" w:hAnsi="Arial"/>
          <w:color w:val="333333"/>
          <w:sz w:val="20"/>
          <w:szCs w:val="20"/>
        </w:rPr>
        <w:t xml:space="preserve">Items submitted through module task submissions are automatically counted</w:t>
      </w:r>
    </w:p>
    <w:p>
      <w:pPr>
        <w:pStyle w:val="ListParagraph"/>
        <w:numPr>
          <w:ilvl w:val="0"/>
          <w:numId w:val="2"/>
        </w:numPr>
        <w:spacing w:after="20" w:before="20"/>
      </w:pPr>
      <w:r>
        <w:rPr>
          <w:rFonts w:ascii="Arial" w:cs="Arial" w:eastAsia="Arial" w:hAnsi="Arial"/>
          <w:color w:val="333333"/>
          <w:sz w:val="20"/>
          <w:szCs w:val="20"/>
        </w:rPr>
        <w:t xml:space="preserve">Coaches can also upload portfolio items directly through the Portfolio screen</w:t>
      </w:r>
    </w:p>
    <w:p>
      <w:pPr>
        <w:pStyle w:val="ListParagraph"/>
        <w:numPr>
          <w:ilvl w:val="0"/>
          <w:numId w:val="2"/>
        </w:numPr>
        <w:spacing w:after="20" w:before="20"/>
      </w:pPr>
      <w:r>
        <w:rPr>
          <w:rFonts w:ascii="Arial" w:cs="Arial" w:eastAsia="Arial" w:hAnsi="Arial"/>
          <w:color w:val="333333"/>
          <w:sz w:val="20"/>
          <w:szCs w:val="20"/>
        </w:rPr>
        <w:t xml:space="preserve">Director can mark individual items as Approved or Needs Revision</w:t>
      </w:r>
    </w:p>
    <w:p>
      <w:pPr>
        <w:pStyle w:val="ListParagraph"/>
        <w:numPr>
          <w:ilvl w:val="0"/>
          <w:numId w:val="2"/>
        </w:numPr>
        <w:spacing w:after="20" w:before="20"/>
      </w:pPr>
      <w:r>
        <w:rPr>
          <w:rFonts w:ascii="Arial" w:cs="Arial" w:eastAsia="Arial" w:hAnsi="Arial"/>
          <w:color w:val="333333"/>
          <w:sz w:val="20"/>
          <w:szCs w:val="20"/>
        </w:rPr>
        <w:t xml:space="preserve">Fully complete portfolio (all 8 categories approved) unlocks the Final Assessment module</w:t>
      </w:r>
    </w:p>
    <w:p>
      <w:pPr>
        <w:pStyle w:val="ListParagraph"/>
        <w:numPr>
          <w:ilvl w:val="0"/>
          <w:numId w:val="2"/>
        </w:numPr>
        <w:spacing w:after="20" w:before="20"/>
      </w:pPr>
      <w:r>
        <w:rPr>
          <w:rFonts w:ascii="Arial" w:cs="Arial" w:eastAsia="Arial" w:hAnsi="Arial"/>
          <w:color w:val="333333"/>
          <w:sz w:val="20"/>
          <w:szCs w:val="20"/>
        </w:rPr>
        <w:t xml:space="preserve">Portfolio data exported to PDF for Director's certification records</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14  BADGES &amp; CERTIFICATES FRAMEWORK</w:t>
      </w:r>
    </w:p>
    <w:p>
      <w:pPr>
        <w:spacing w:after="40" w:before="40"/>
      </w:pPr>
      <w:r>
        <w:t xml:space="preserve"/>
      </w:r>
    </w:p>
    <w:p>
      <w:pPr>
        <w:spacing w:after="40" w:before="40"/>
      </w:pPr>
      <w:r>
        <w:rPr>
          <w:rFonts w:ascii="Arial" w:cs="Arial" w:eastAsia="Arial" w:hAnsi="Arial"/>
          <w:color w:val="333333"/>
          <w:sz w:val="20"/>
          <w:szCs w:val="20"/>
        </w:rPr>
        <w:t xml:space="preserve">The GTB badge system recognises progress at every level — individual modules, phases, milestones, and full programme completion. Badges are displayed on each coach's profile and serve as both a motivational tool and an official record of achievement. Certificates are formal documents issued under the GTB Development Ltd name.</w:t>
      </w:r>
    </w:p>
    <w:p>
      <w:pPr>
        <w:spacing w:after="60" w:before="60"/>
      </w:pPr>
      <w:r>
        <w:t xml:space="preserve"/>
      </w:r>
    </w:p>
    <w:p>
      <w:pPr>
        <w:spacing w:after="20" w:before="100"/>
      </w:pPr>
      <w:r>
        <w:rPr>
          <w:rFonts w:ascii="Arial Black" w:cs="Arial Black" w:eastAsia="Arial Black" w:hAnsi="Arial Black"/>
          <w:b/>
          <w:bCs/>
          <w:color w:val="C9A84C"/>
          <w:sz w:val="20"/>
          <w:szCs w:val="20"/>
        </w:rPr>
        <w:t xml:space="preserve">✦  MODULE BADGES (Level 1)</w:t>
      </w:r>
    </w:p>
    <w:p>
      <w:pPr>
        <w:spacing w:after="60" w:before="0"/>
        <w:ind w:left="400"/>
      </w:pPr>
      <w:r>
        <w:rPr>
          <w:rFonts w:ascii="Arial" w:cs="Arial" w:eastAsia="Arial" w:hAnsi="Arial"/>
          <w:color w:val="333333"/>
          <w:sz w:val="19"/>
          <w:szCs w:val="19"/>
        </w:rPr>
        <w:t xml:space="preserve">One badge awarded per module on Director approval. 20 badges total across the Level 1 programme. Badge displays module title and GTB crest.</w:t>
      </w:r>
    </w:p>
    <w:p>
      <w:pPr>
        <w:spacing w:after="20" w:before="100"/>
      </w:pPr>
      <w:r>
        <w:rPr>
          <w:rFonts w:ascii="Arial Black" w:cs="Arial Black" w:eastAsia="Arial Black" w:hAnsi="Arial Black"/>
          <w:b/>
          <w:bCs/>
          <w:color w:val="C9A84C"/>
          <w:sz w:val="20"/>
          <w:szCs w:val="20"/>
        </w:rPr>
        <w:t xml:space="preserve">✦  PHASE COMPLETION BADGES</w:t>
      </w:r>
    </w:p>
    <w:p>
      <w:pPr>
        <w:spacing w:after="60" w:before="0"/>
        <w:ind w:left="400"/>
      </w:pPr>
      <w:r>
        <w:rPr>
          <w:rFonts w:ascii="Arial" w:cs="Arial" w:eastAsia="Arial" w:hAnsi="Arial"/>
          <w:color w:val="333333"/>
          <w:sz w:val="19"/>
          <w:szCs w:val="19"/>
        </w:rPr>
        <w:t xml:space="preserve">Awarded when all modules within a phase are approved. 4 Phase badges: Foundations, Modern Methods, Technical &amp; Tactical, Assessment Ready.</w:t>
      </w:r>
    </w:p>
    <w:p>
      <w:pPr>
        <w:spacing w:after="20" w:before="100"/>
      </w:pPr>
      <w:r>
        <w:rPr>
          <w:rFonts w:ascii="Arial Black" w:cs="Arial Black" w:eastAsia="Arial Black" w:hAnsi="Arial Black"/>
          <w:b/>
          <w:bCs/>
          <w:color w:val="C9A84C"/>
          <w:sz w:val="20"/>
          <w:szCs w:val="20"/>
        </w:rPr>
        <w:t xml:space="preserve">✦  SHADOWING MILESTONES</w:t>
      </w:r>
    </w:p>
    <w:p>
      <w:pPr>
        <w:spacing w:after="60" w:before="0"/>
        <w:ind w:left="400"/>
      </w:pPr>
      <w:r>
        <w:rPr>
          <w:rFonts w:ascii="Arial" w:cs="Arial" w:eastAsia="Arial" w:hAnsi="Arial"/>
          <w:color w:val="333333"/>
          <w:sz w:val="19"/>
          <w:szCs w:val="19"/>
        </w:rPr>
        <w:t xml:space="preserve">Badges at 10hrs, 20hrs, 35hrs, and 50hrs total shadowing. Incentivises consistent observation practice.</w:t>
      </w:r>
    </w:p>
    <w:p>
      <w:pPr>
        <w:spacing w:after="20" w:before="100"/>
      </w:pPr>
      <w:r>
        <w:rPr>
          <w:rFonts w:ascii="Arial Black" w:cs="Arial Black" w:eastAsia="Arial Black" w:hAnsi="Arial Black"/>
          <w:b/>
          <w:bCs/>
          <w:color w:val="C9A84C"/>
          <w:sz w:val="20"/>
          <w:szCs w:val="20"/>
        </w:rPr>
        <w:t xml:space="preserve">✦  PORTFOLIO MILESTONES</w:t>
      </w:r>
    </w:p>
    <w:p>
      <w:pPr>
        <w:spacing w:after="60" w:before="0"/>
        <w:ind w:left="400"/>
      </w:pPr>
      <w:r>
        <w:rPr>
          <w:rFonts w:ascii="Arial" w:cs="Arial" w:eastAsia="Arial" w:hAnsi="Arial"/>
          <w:color w:val="333333"/>
          <w:sz w:val="19"/>
          <w:szCs w:val="19"/>
        </w:rPr>
        <w:t xml:space="preserve">Badges at 25%, 50%, 75%, and 100% portfolio completion.</w:t>
      </w:r>
    </w:p>
    <w:p>
      <w:pPr>
        <w:spacing w:after="20" w:before="100"/>
      </w:pPr>
      <w:r>
        <w:rPr>
          <w:rFonts w:ascii="Arial Black" w:cs="Arial Black" w:eastAsia="Arial Black" w:hAnsi="Arial Black"/>
          <w:b/>
          <w:bCs/>
          <w:color w:val="C9A84C"/>
          <w:sz w:val="20"/>
          <w:szCs w:val="20"/>
        </w:rPr>
        <w:t xml:space="preserve">✦  FA UNIT BADGES</w:t>
      </w:r>
    </w:p>
    <w:p>
      <w:pPr>
        <w:spacing w:after="60" w:before="0"/>
        <w:ind w:left="400"/>
      </w:pPr>
      <w:r>
        <w:rPr>
          <w:rFonts w:ascii="Arial" w:cs="Arial" w:eastAsia="Arial" w:hAnsi="Arial"/>
          <w:color w:val="333333"/>
          <w:sz w:val="19"/>
          <w:szCs w:val="19"/>
        </w:rPr>
        <w:t xml:space="preserve">One badge per FA online unit completed and certificate uploaded.</w:t>
      </w:r>
    </w:p>
    <w:p>
      <w:pPr>
        <w:spacing w:after="20" w:before="100"/>
      </w:pPr>
      <w:r>
        <w:rPr>
          <w:rFonts w:ascii="Arial Black" w:cs="Arial Black" w:eastAsia="Arial Black" w:hAnsi="Arial Black"/>
          <w:b/>
          <w:bCs/>
          <w:color w:val="C9A84C"/>
          <w:sz w:val="20"/>
          <w:szCs w:val="20"/>
        </w:rPr>
        <w:t xml:space="preserve">✦  LEVEL 1 CERTIFICATE</w:t>
      </w:r>
    </w:p>
    <w:p>
      <w:pPr>
        <w:spacing w:after="60" w:before="0"/>
        <w:ind w:left="400"/>
      </w:pPr>
      <w:r>
        <w:rPr>
          <w:rFonts w:ascii="Arial" w:cs="Arial" w:eastAsia="Arial" w:hAnsi="Arial"/>
          <w:color w:val="333333"/>
          <w:sz w:val="19"/>
          <w:szCs w:val="19"/>
        </w:rPr>
        <w:t xml:space="preserve">GTB Level 1 Certificate issued when: all 20 modules approved, portfolio 100% complete, Final Assessment passed, Director sign-off confirmed.</w:t>
      </w:r>
    </w:p>
    <w:p>
      <w:pPr>
        <w:spacing w:after="20" w:before="100"/>
      </w:pPr>
      <w:r>
        <w:rPr>
          <w:rFonts w:ascii="Arial Black" w:cs="Arial Black" w:eastAsia="Arial Black" w:hAnsi="Arial Black"/>
          <w:b/>
          <w:bCs/>
          <w:color w:val="C9A84C"/>
          <w:sz w:val="20"/>
          <w:szCs w:val="20"/>
        </w:rPr>
        <w:t xml:space="preserve">✦  UNIVERSAL CURRICULUM SECTION BADGES</w:t>
      </w:r>
    </w:p>
    <w:p>
      <w:pPr>
        <w:spacing w:after="60" w:before="0"/>
        <w:ind w:left="400"/>
      </w:pPr>
      <w:r>
        <w:rPr>
          <w:rFonts w:ascii="Arial" w:cs="Arial" w:eastAsia="Arial" w:hAnsi="Arial"/>
          <w:color w:val="333333"/>
          <w:sz w:val="19"/>
          <w:szCs w:val="19"/>
        </w:rPr>
        <w:t xml:space="preserve">One badge per section (8 sections). Awarded on all modules in that section being approved.</w:t>
      </w:r>
    </w:p>
    <w:p>
      <w:pPr>
        <w:spacing w:after="20" w:before="100"/>
      </w:pPr>
      <w:r>
        <w:rPr>
          <w:rFonts w:ascii="Arial Black" w:cs="Arial Black" w:eastAsia="Arial Black" w:hAnsi="Arial Black"/>
          <w:b/>
          <w:bCs/>
          <w:color w:val="C9A84C"/>
          <w:sz w:val="20"/>
          <w:szCs w:val="20"/>
        </w:rPr>
        <w:t xml:space="preserve">✦  UNIVERSAL CURRICULUM CERTIFICATE</w:t>
      </w:r>
    </w:p>
    <w:p>
      <w:pPr>
        <w:spacing w:after="60" w:before="0"/>
        <w:ind w:left="400"/>
      </w:pPr>
      <w:r>
        <w:rPr>
          <w:rFonts w:ascii="Arial" w:cs="Arial" w:eastAsia="Arial" w:hAnsi="Arial"/>
          <w:color w:val="333333"/>
          <w:sz w:val="19"/>
          <w:szCs w:val="19"/>
        </w:rPr>
        <w:t xml:space="preserve">Issued on completion of all 51 modules and Director sign-off.</w:t>
      </w:r>
    </w:p>
    <w:p>
      <w:pPr>
        <w:spacing w:after="20" w:before="100"/>
      </w:pPr>
      <w:r>
        <w:rPr>
          <w:rFonts w:ascii="Arial Black" w:cs="Arial Black" w:eastAsia="Arial Black" w:hAnsi="Arial Black"/>
          <w:b/>
          <w:bCs/>
          <w:color w:val="C9A84C"/>
          <w:sz w:val="20"/>
          <w:szCs w:val="20"/>
        </w:rPr>
        <w:t xml:space="preserve">✦  CPD BADGES (Future)</w:t>
      </w:r>
    </w:p>
    <w:p>
      <w:pPr>
        <w:spacing w:after="60" w:before="0"/>
        <w:ind w:left="400"/>
      </w:pPr>
      <w:r>
        <w:rPr>
          <w:rFonts w:ascii="Arial" w:cs="Arial" w:eastAsia="Arial" w:hAnsi="Arial"/>
          <w:color w:val="333333"/>
          <w:sz w:val="19"/>
          <w:szCs w:val="19"/>
        </w:rPr>
        <w:t xml:space="preserve">One badge per CPD module completed. Displayed on coach profile as a growing CPD record.</w:t>
      </w:r>
    </w:p>
    <w:p>
      <w:pPr>
        <w:spacing w:after="40" w:before="40"/>
      </w:pPr>
      <w:r>
        <w:t xml:space="preserve"/>
      </w:r>
    </w:p>
    <w:p>
      <w:pPr>
        <w:spacing w:after="80" w:before="200"/>
      </w:pPr>
      <w:r>
        <w:rPr>
          <w:rFonts w:ascii="Arial" w:cs="Arial" w:eastAsia="Arial" w:hAnsi="Arial"/>
          <w:b/>
          <w:bCs/>
          <w:color w:val="0A0A0A"/>
          <w:sz w:val="24"/>
          <w:szCs w:val="24"/>
        </w:rPr>
        <w:t xml:space="preserve">Certificate Design Standards</w:t>
      </w:r>
    </w:p>
    <w:p>
      <w:pPr>
        <w:pStyle w:val="ListParagraph"/>
        <w:numPr>
          <w:ilvl w:val="0"/>
          <w:numId w:val="2"/>
        </w:numPr>
        <w:spacing w:after="20" w:before="20"/>
      </w:pPr>
      <w:r>
        <w:rPr>
          <w:rFonts w:ascii="Arial" w:cs="Arial" w:eastAsia="Arial" w:hAnsi="Arial"/>
          <w:color w:val="333333"/>
          <w:sz w:val="20"/>
          <w:szCs w:val="20"/>
        </w:rPr>
        <w:t xml:space="preserve">GTB Development Ltd letterhead with black and gold branding</w:t>
      </w:r>
    </w:p>
    <w:p>
      <w:pPr>
        <w:pStyle w:val="ListParagraph"/>
        <w:numPr>
          <w:ilvl w:val="0"/>
          <w:numId w:val="2"/>
        </w:numPr>
        <w:spacing w:after="20" w:before="20"/>
      </w:pPr>
      <w:r>
        <w:rPr>
          <w:rFonts w:ascii="Arial" w:cs="Arial" w:eastAsia="Arial" w:hAnsi="Arial"/>
          <w:color w:val="333333"/>
          <w:sz w:val="20"/>
          <w:szCs w:val="20"/>
        </w:rPr>
        <w:t xml:space="preserve">Coach's full name, programme name, completion date</w:t>
      </w:r>
    </w:p>
    <w:p>
      <w:pPr>
        <w:pStyle w:val="ListParagraph"/>
        <w:numPr>
          <w:ilvl w:val="0"/>
          <w:numId w:val="2"/>
        </w:numPr>
        <w:spacing w:after="20" w:before="20"/>
      </w:pPr>
      <w:r>
        <w:rPr>
          <w:rFonts w:ascii="Arial" w:cs="Arial" w:eastAsia="Arial" w:hAnsi="Arial"/>
          <w:color w:val="333333"/>
          <w:sz w:val="20"/>
          <w:szCs w:val="20"/>
        </w:rPr>
        <w:t xml:space="preserve">Director's name and signature line</w:t>
      </w:r>
    </w:p>
    <w:p>
      <w:pPr>
        <w:pStyle w:val="ListParagraph"/>
        <w:numPr>
          <w:ilvl w:val="0"/>
          <w:numId w:val="2"/>
        </w:numPr>
        <w:spacing w:after="20" w:before="20"/>
      </w:pPr>
      <w:r>
        <w:rPr>
          <w:rFonts w:ascii="Arial" w:cs="Arial" w:eastAsia="Arial" w:hAnsi="Arial"/>
          <w:color w:val="333333"/>
          <w:sz w:val="20"/>
          <w:szCs w:val="20"/>
        </w:rPr>
        <w:t xml:space="preserve">Unique certificate reference number</w:t>
      </w:r>
    </w:p>
    <w:p>
      <w:pPr>
        <w:pStyle w:val="ListParagraph"/>
        <w:numPr>
          <w:ilvl w:val="0"/>
          <w:numId w:val="2"/>
        </w:numPr>
        <w:spacing w:after="20" w:before="20"/>
      </w:pPr>
      <w:r>
        <w:rPr>
          <w:rFonts w:ascii="Arial" w:cs="Arial" w:eastAsia="Arial" w:hAnsi="Arial"/>
          <w:color w:val="333333"/>
          <w:sz w:val="20"/>
          <w:szCs w:val="20"/>
        </w:rPr>
        <w:t xml:space="preserve">GTB 4-point star mark and division colour accent</w:t>
      </w:r>
    </w:p>
    <w:p>
      <w:pPr>
        <w:pStyle w:val="ListParagraph"/>
        <w:numPr>
          <w:ilvl w:val="0"/>
          <w:numId w:val="2"/>
        </w:numPr>
        <w:spacing w:after="20" w:before="20"/>
      </w:pPr>
      <w:r>
        <w:rPr>
          <w:rFonts w:ascii="Arial" w:cs="Arial" w:eastAsia="Arial" w:hAnsi="Arial"/>
          <w:color w:val="333333"/>
          <w:sz w:val="20"/>
          <w:szCs w:val="20"/>
        </w:rPr>
        <w:t xml:space="preserve">Available as PDF download from the Coach's dashboard and the Director's Awards Panel</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15  BRANDING &amp; DESIGN SYSTEM</w:t>
      </w:r>
    </w:p>
    <w:p>
      <w:pPr>
        <w:spacing w:after="40" w:before="40"/>
      </w:pPr>
      <w:r>
        <w:t xml:space="preserve"/>
      </w:r>
    </w:p>
    <w:p>
      <w:pPr>
        <w:spacing w:after="40" w:before="40"/>
      </w:pPr>
      <w:r>
        <w:rPr>
          <w:rFonts w:ascii="Arial" w:cs="Arial" w:eastAsia="Arial" w:hAnsi="Arial"/>
          <w:color w:val="333333"/>
          <w:sz w:val="20"/>
          <w:szCs w:val="20"/>
        </w:rPr>
        <w:t xml:space="preserve">The GTB Coach Education Dashboard operates as a full extension of the GTB brand. Every design decision — colours, typography, layout, tone — must reflect the GTB identity standard. Coaches should feel they are inside a professional, purpose-built GTB environment, not a generic learning platform.</w:t>
      </w:r>
    </w:p>
    <w:p>
      <w:pPr>
        <w:spacing w:after="60" w:before="60"/>
      </w:pPr>
      <w:r>
        <w:t xml:space="preserve"/>
      </w:r>
    </w:p>
    <w:p>
      <w:pPr>
        <w:spacing w:after="80" w:before="200"/>
      </w:pPr>
      <w:r>
        <w:rPr>
          <w:rFonts w:ascii="Arial" w:cs="Arial" w:eastAsia="Arial" w:hAnsi="Arial"/>
          <w:b/>
          <w:bCs/>
          <w:color w:val="0A0A0A"/>
          <w:sz w:val="24"/>
          <w:szCs w:val="24"/>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COLOUR</w:t>
            </w:r>
          </w:p>
        </w:tc>
        <w:tc>
          <w:tcPr>
            <w:tcW w:type="dxa" w:w="20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HEX CODE</w:t>
            </w:r>
          </w:p>
        </w:tc>
        <w:tc>
          <w:tcPr>
            <w:tcW w:type="dxa" w:w="5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rFonts w:ascii="Arial" w:cs="Arial" w:eastAsia="Arial" w:hAnsi="Arial"/>
                <w:b/>
                <w:bCs/>
                <w:color w:val="C9A84C"/>
                <w:sz w:val="17"/>
                <w:szCs w:val="17"/>
              </w:rPr>
              <w:t xml:space="preserve">USAGE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Black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#0A0A0A</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Primary background for all screens, headers, module headers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Gold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#C9A84C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Primary accent — CTAs, progress bars, highlights, badges, icons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White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#FFFFFF</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Body text on dark backgrounds, clean content panels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Silver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#CCCCCC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Supporting text, metadata, secondary labels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Light Grey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7"/>
                <w:szCs w:val="17"/>
              </w:rPr>
              <w:t xml:space="preserve">#F5F5F5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7"/>
                <w:szCs w:val="17"/>
              </w:rPr>
              <w:t xml:space="preserve">Table rows, form backgrounds, content panels on light sections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Football Blue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#5BB8E8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7"/>
                <w:szCs w:val="17"/>
              </w:rPr>
              <w:t xml:space="preserve">GTB Football division accent — used on Level 1 programme elements</w:t>
            </w:r>
          </w:p>
        </w:tc>
      </w:tr>
    </w:tbl>
    <w:p>
      <w:pPr>
        <w:spacing w:after="60" w:before="60"/>
      </w:pPr>
      <w:r>
        <w:t xml:space="preserve"/>
      </w:r>
    </w:p>
    <w:p>
      <w:pPr>
        <w:spacing w:after="80" w:before="200"/>
      </w:pPr>
      <w:r>
        <w:rPr>
          <w:rFonts w:ascii="Arial" w:cs="Arial" w:eastAsia="Arial" w:hAnsi="Arial"/>
          <w:b/>
          <w:bCs/>
          <w:color w:val="0A0A0A"/>
          <w:sz w:val="24"/>
          <w:szCs w:val="24"/>
        </w:rPr>
        <w:t xml:space="preserve">Typography</w:t>
      </w:r>
    </w:p>
    <w:p>
      <w:pPr>
        <w:pStyle w:val="ListParagraph"/>
        <w:numPr>
          <w:ilvl w:val="0"/>
          <w:numId w:val="2"/>
        </w:numPr>
        <w:spacing w:after="20" w:before="20"/>
      </w:pPr>
      <w:r>
        <w:rPr>
          <w:rFonts w:ascii="Arial" w:cs="Arial" w:eastAsia="Arial" w:hAnsi="Arial"/>
          <w:color w:val="333333"/>
          <w:sz w:val="20"/>
          <w:szCs w:val="20"/>
        </w:rPr>
        <w:t xml:space="preserve">Headings &amp; Titles: Arial Black / Bebas Neue — all caps where appropriate</w:t>
      </w:r>
    </w:p>
    <w:p>
      <w:pPr>
        <w:pStyle w:val="ListParagraph"/>
        <w:numPr>
          <w:ilvl w:val="0"/>
          <w:numId w:val="2"/>
        </w:numPr>
        <w:spacing w:after="20" w:before="20"/>
      </w:pPr>
      <w:r>
        <w:rPr>
          <w:rFonts w:ascii="Arial" w:cs="Arial" w:eastAsia="Arial" w:hAnsi="Arial"/>
          <w:color w:val="333333"/>
          <w:sz w:val="20"/>
          <w:szCs w:val="20"/>
        </w:rPr>
        <w:t xml:space="preserve">Body Text: Arial / Montserrat — regular weight, 14–16px on screen</w:t>
      </w:r>
    </w:p>
    <w:p>
      <w:pPr>
        <w:pStyle w:val="ListParagraph"/>
        <w:numPr>
          <w:ilvl w:val="0"/>
          <w:numId w:val="2"/>
        </w:numPr>
        <w:spacing w:after="20" w:before="20"/>
      </w:pPr>
      <w:r>
        <w:rPr>
          <w:rFonts w:ascii="Arial" w:cs="Arial" w:eastAsia="Arial" w:hAnsi="Arial"/>
          <w:color w:val="333333"/>
          <w:sz w:val="20"/>
          <w:szCs w:val="20"/>
        </w:rPr>
        <w:t xml:space="preserve">Labels &amp; Tags: Arial — uppercase, small size, letter-spaced</w:t>
      </w:r>
    </w:p>
    <w:p>
      <w:pPr>
        <w:pStyle w:val="ListParagraph"/>
        <w:numPr>
          <w:ilvl w:val="0"/>
          <w:numId w:val="2"/>
        </w:numPr>
        <w:spacing w:after="20" w:before="20"/>
      </w:pPr>
      <w:r>
        <w:rPr>
          <w:rFonts w:ascii="Arial" w:cs="Arial" w:eastAsia="Arial" w:hAnsi="Arial"/>
          <w:color w:val="333333"/>
          <w:sz w:val="20"/>
          <w:szCs w:val="20"/>
        </w:rPr>
        <w:t xml:space="preserve">Max 2 fonts per screen layout</w:t>
      </w:r>
    </w:p>
    <w:p>
      <w:pPr>
        <w:pStyle w:val="ListParagraph"/>
        <w:numPr>
          <w:ilvl w:val="0"/>
          <w:numId w:val="2"/>
        </w:numPr>
        <w:spacing w:after="20" w:before="20"/>
      </w:pPr>
      <w:r>
        <w:rPr>
          <w:rFonts w:ascii="Arial" w:cs="Arial" w:eastAsia="Arial" w:hAnsi="Arial"/>
          <w:color w:val="333333"/>
          <w:sz w:val="20"/>
          <w:szCs w:val="20"/>
        </w:rPr>
        <w:t xml:space="preserve">Gold or White headings on dark backgrounds; #333333 body on light backgrounds</w:t>
      </w:r>
    </w:p>
    <w:p>
      <w:pPr>
        <w:spacing w:after="40" w:before="40"/>
      </w:pPr>
      <w:r>
        <w:t xml:space="preserve"/>
      </w:r>
    </w:p>
    <w:p>
      <w:pPr>
        <w:spacing w:after="80" w:before="200"/>
      </w:pPr>
      <w:r>
        <w:rPr>
          <w:rFonts w:ascii="Arial" w:cs="Arial" w:eastAsia="Arial" w:hAnsi="Arial"/>
          <w:b/>
          <w:bCs/>
          <w:color w:val="0A0A0A"/>
          <w:sz w:val="24"/>
          <w:szCs w:val="24"/>
        </w:rPr>
        <w:t xml:space="preserve">Layout Principles</w:t>
      </w:r>
    </w:p>
    <w:p>
      <w:pPr>
        <w:pStyle w:val="ListParagraph"/>
        <w:numPr>
          <w:ilvl w:val="0"/>
          <w:numId w:val="2"/>
        </w:numPr>
        <w:spacing w:after="20" w:before="20"/>
      </w:pPr>
      <w:r>
        <w:rPr>
          <w:rFonts w:ascii="Arial" w:cs="Arial" w:eastAsia="Arial" w:hAnsi="Arial"/>
          <w:color w:val="333333"/>
          <w:sz w:val="20"/>
          <w:szCs w:val="20"/>
        </w:rPr>
        <w:t xml:space="preserve">Always on black (#0A0A0A) backgrounds for headers, navigation, programme cards</w:t>
      </w:r>
    </w:p>
    <w:p>
      <w:pPr>
        <w:pStyle w:val="ListParagraph"/>
        <w:numPr>
          <w:ilvl w:val="0"/>
          <w:numId w:val="2"/>
        </w:numPr>
        <w:spacing w:after="20" w:before="20"/>
      </w:pPr>
      <w:r>
        <w:rPr>
          <w:rFonts w:ascii="Arial" w:cs="Arial" w:eastAsia="Arial" w:hAnsi="Arial"/>
          <w:color w:val="333333"/>
          <w:sz w:val="20"/>
          <w:szCs w:val="20"/>
        </w:rPr>
        <w:t xml:space="preserve">Gold is the connector element — used for progress bars, active states, CTAs, badges</w:t>
      </w:r>
    </w:p>
    <w:p>
      <w:pPr>
        <w:pStyle w:val="ListParagraph"/>
        <w:numPr>
          <w:ilvl w:val="0"/>
          <w:numId w:val="2"/>
        </w:numPr>
        <w:spacing w:after="20" w:before="20"/>
      </w:pPr>
      <w:r>
        <w:rPr>
          <w:rFonts w:ascii="Arial" w:cs="Arial" w:eastAsia="Arial" w:hAnsi="Arial"/>
          <w:color w:val="333333"/>
          <w:sz w:val="20"/>
          <w:szCs w:val="20"/>
        </w:rPr>
        <w:t xml:space="preserve">Content panels use Light Grey (#F5F5F5) to contrast with black headers</w:t>
      </w:r>
    </w:p>
    <w:p>
      <w:pPr>
        <w:pStyle w:val="ListParagraph"/>
        <w:numPr>
          <w:ilvl w:val="0"/>
          <w:numId w:val="2"/>
        </w:numPr>
        <w:spacing w:after="20" w:before="20"/>
      </w:pPr>
      <w:r>
        <w:rPr>
          <w:rFonts w:ascii="Arial" w:cs="Arial" w:eastAsia="Arial" w:hAnsi="Arial"/>
          <w:color w:val="333333"/>
          <w:sz w:val="20"/>
          <w:szCs w:val="20"/>
        </w:rPr>
        <w:t xml:space="preserve">4-point star (✦) used as brand mark throughout — in badges, headers, separators</w:t>
      </w:r>
    </w:p>
    <w:p>
      <w:pPr>
        <w:pStyle w:val="ListParagraph"/>
        <w:numPr>
          <w:ilvl w:val="0"/>
          <w:numId w:val="2"/>
        </w:numPr>
        <w:spacing w:after="20" w:before="20"/>
      </w:pPr>
      <w:r>
        <w:rPr>
          <w:rFonts w:ascii="Arial" w:cs="Arial" w:eastAsia="Arial" w:hAnsi="Arial"/>
          <w:color w:val="333333"/>
          <w:sz w:val="20"/>
          <w:szCs w:val="20"/>
        </w:rPr>
        <w:t xml:space="preserve">GTB logos: Master logo in top-left header; division logo on division-specific content</w:t>
      </w:r>
    </w:p>
    <w:p>
      <w:pPr>
        <w:pStyle w:val="ListParagraph"/>
        <w:numPr>
          <w:ilvl w:val="0"/>
          <w:numId w:val="2"/>
        </w:numPr>
        <w:spacing w:after="20" w:before="20"/>
      </w:pPr>
      <w:r>
        <w:rPr>
          <w:rFonts w:ascii="Arial" w:cs="Arial" w:eastAsia="Arial" w:hAnsi="Arial"/>
          <w:color w:val="333333"/>
          <w:sz w:val="20"/>
          <w:szCs w:val="20"/>
        </w:rPr>
        <w:t xml:space="preserve">Never place logos on light backgrounds; never distort, recolour, or add effects</w:t>
      </w:r>
    </w:p>
    <w:p>
      <w:pPr>
        <w:pStyle w:val="ListParagraph"/>
        <w:numPr>
          <w:ilvl w:val="0"/>
          <w:numId w:val="2"/>
        </w:numPr>
        <w:spacing w:after="20" w:before="20"/>
      </w:pPr>
      <w:r>
        <w:rPr>
          <w:rFonts w:ascii="Arial" w:cs="Arial" w:eastAsia="Arial" w:hAnsi="Arial"/>
          <w:color w:val="333333"/>
          <w:sz w:val="20"/>
          <w:szCs w:val="20"/>
        </w:rPr>
        <w:t xml:space="preserve">Module completion indicators use gold fill with white tick</w:t>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16  PHASED BUILD PLAN &amp; ROADMAP</w:t>
      </w:r>
    </w:p>
    <w:p>
      <w:pPr>
        <w:spacing w:after="40" w:before="40"/>
      </w:pPr>
      <w:r>
        <w:t xml:space="preserve"/>
      </w:r>
    </w:p>
    <w:p>
      <w:pPr>
        <w:spacing w:after="40" w:before="40"/>
      </w:pPr>
      <w:r>
        <w:rPr>
          <w:rFonts w:ascii="Arial" w:cs="Arial" w:eastAsia="Arial" w:hAnsi="Arial"/>
          <w:color w:val="333333"/>
          <w:sz w:val="20"/>
          <w:szCs w:val="20"/>
        </w:rPr>
        <w:t xml:space="preserve">The dashboard is built in four phases over approximately 10 weeks. The goal is to launch Phase A and B quickly so coaches can begin using the platform as soon as the Level 1 programme commences. Phases C and D complete the Director admin capabilities and formally launch the platform.</w:t>
      </w:r>
    </w:p>
    <w:p>
      <w:pPr>
        <w:spacing w:after="60" w:before="60"/>
      </w:pPr>
      <w:r>
        <w:t xml:space="preserve"/>
      </w:r>
    </w:p>
    <w:p>
      <w:pPr>
        <w:pBdr>
          <w:left w:val="single" w:color="C9A84C" w:sz="16"/>
        </w:pBdr>
        <w:spacing w:after="60" w:before="200"/>
        <w:ind w:left="200"/>
      </w:pPr>
      <w:r>
        <w:rPr>
          <w:rFonts w:ascii="Arial Black" w:cs="Arial Black" w:eastAsia="Arial Black" w:hAnsi="Arial Black"/>
          <w:b/>
          <w:bCs/>
          <w:color w:val="0A0A0A"/>
          <w:sz w:val="24"/>
          <w:szCs w:val="24"/>
        </w:rPr>
        <w:t xml:space="preserve">PHASE A — FOUNDATION BUILD  </w:t>
      </w:r>
      <w:r>
        <w:rPr>
          <w:rFonts w:ascii="Arial" w:cs="Arial" w:eastAsia="Arial" w:hAnsi="Arial"/>
          <w:color w:val="C9A84C"/>
          <w:sz w:val="19"/>
          <w:szCs w:val="19"/>
        </w:rPr>
        <w:t xml:space="preserve">Weeks 1–3</w:t>
      </w:r>
    </w:p>
    <w:p>
      <w:pPr>
        <w:pStyle w:val="ListParagraph"/>
        <w:numPr>
          <w:ilvl w:val="0"/>
          <w:numId w:val="2"/>
        </w:numPr>
        <w:spacing w:after="20" w:before="20"/>
      </w:pPr>
      <w:r>
        <w:rPr>
          <w:rFonts w:ascii="Arial" w:cs="Arial" w:eastAsia="Arial" w:hAnsi="Arial"/>
          <w:color w:val="333333"/>
          <w:sz w:val="20"/>
          <w:szCs w:val="20"/>
        </w:rPr>
        <w:t xml:space="preserve">Set up project in chosen platform (see Section 17)</w:t>
      </w:r>
    </w:p>
    <w:p>
      <w:pPr>
        <w:pStyle w:val="ListParagraph"/>
        <w:numPr>
          <w:ilvl w:val="0"/>
          <w:numId w:val="2"/>
        </w:numPr>
        <w:spacing w:after="20" w:before="20"/>
      </w:pPr>
      <w:r>
        <w:rPr>
          <w:rFonts w:ascii="Arial" w:cs="Arial" w:eastAsia="Arial" w:hAnsi="Arial"/>
          <w:color w:val="333333"/>
          <w:sz w:val="20"/>
          <w:szCs w:val="20"/>
        </w:rPr>
        <w:t xml:space="preserve">Configure Coach and Director user roles and authentication</w:t>
      </w:r>
    </w:p>
    <w:p>
      <w:pPr>
        <w:pStyle w:val="ListParagraph"/>
        <w:numPr>
          <w:ilvl w:val="0"/>
          <w:numId w:val="2"/>
        </w:numPr>
        <w:spacing w:after="20" w:before="20"/>
      </w:pPr>
      <w:r>
        <w:rPr>
          <w:rFonts w:ascii="Arial" w:cs="Arial" w:eastAsia="Arial" w:hAnsi="Arial"/>
          <w:color w:val="333333"/>
          <w:sz w:val="20"/>
          <w:szCs w:val="20"/>
        </w:rPr>
        <w:t xml:space="preserve">Build GTB-branded global navigation and home screens for both roles</w:t>
      </w:r>
    </w:p>
    <w:p>
      <w:pPr>
        <w:pStyle w:val="ListParagraph"/>
        <w:numPr>
          <w:ilvl w:val="0"/>
          <w:numId w:val="2"/>
        </w:numPr>
        <w:spacing w:after="20" w:before="20"/>
      </w:pPr>
      <w:r>
        <w:rPr>
          <w:rFonts w:ascii="Arial" w:cs="Arial" w:eastAsia="Arial" w:hAnsi="Arial"/>
          <w:color w:val="333333"/>
          <w:sz w:val="20"/>
          <w:szCs w:val="20"/>
        </w:rPr>
        <w:t xml:space="preserve">Create Programme Manager backend — Director can add/edit all programmes</w:t>
      </w:r>
    </w:p>
    <w:p>
      <w:pPr>
        <w:pStyle w:val="ListParagraph"/>
        <w:numPr>
          <w:ilvl w:val="0"/>
          <w:numId w:val="2"/>
        </w:numPr>
        <w:spacing w:after="20" w:before="20"/>
      </w:pPr>
      <w:r>
        <w:rPr>
          <w:rFonts w:ascii="Arial" w:cs="Arial" w:eastAsia="Arial" w:hAnsi="Arial"/>
          <w:color w:val="333333"/>
          <w:sz w:val="20"/>
          <w:szCs w:val="20"/>
        </w:rPr>
        <w:t xml:space="preserve">Build programme card system — status badges (Live / Coming Soon / Coming Later)</w:t>
      </w:r>
    </w:p>
    <w:p>
      <w:pPr>
        <w:pStyle w:val="ListParagraph"/>
        <w:numPr>
          <w:ilvl w:val="0"/>
          <w:numId w:val="2"/>
        </w:numPr>
        <w:spacing w:after="20" w:before="20"/>
      </w:pPr>
      <w:r>
        <w:rPr>
          <w:rFonts w:ascii="Arial" w:cs="Arial" w:eastAsia="Arial" w:hAnsi="Arial"/>
          <w:color w:val="333333"/>
          <w:sz w:val="20"/>
          <w:szCs w:val="20"/>
        </w:rPr>
        <w:t xml:space="preserve">Create Level 1 programme structure — 4 phases, 20 modules, sequential unlock logic</w:t>
      </w:r>
    </w:p>
    <w:p>
      <w:pPr>
        <w:pStyle w:val="ListParagraph"/>
        <w:numPr>
          <w:ilvl w:val="0"/>
          <w:numId w:val="2"/>
        </w:numPr>
        <w:spacing w:after="20" w:before="20"/>
      </w:pPr>
      <w:r>
        <w:rPr>
          <w:rFonts w:ascii="Arial" w:cs="Arial" w:eastAsia="Arial" w:hAnsi="Arial"/>
          <w:color w:val="333333"/>
          <w:sz w:val="20"/>
          <w:szCs w:val="20"/>
        </w:rPr>
        <w:t xml:space="preserve">Build module viewer template — content, key concepts, task brief, submission form</w:t>
      </w:r>
    </w:p>
    <w:p>
      <w:pPr>
        <w:pStyle w:val="ListParagraph"/>
        <w:numPr>
          <w:ilvl w:val="0"/>
          <w:numId w:val="2"/>
        </w:numPr>
        <w:spacing w:after="20" w:before="20"/>
      </w:pPr>
      <w:r>
        <w:rPr>
          <w:rFonts w:ascii="Arial" w:cs="Arial" w:eastAsia="Arial" w:hAnsi="Arial"/>
          <w:color w:val="333333"/>
          <w:sz w:val="20"/>
          <w:szCs w:val="20"/>
        </w:rPr>
        <w:t xml:space="preserve">Implement text + file submission system with draft/save functionality</w:t>
      </w:r>
    </w:p>
    <w:p>
      <w:pPr>
        <w:spacing w:after="40" w:before="40"/>
      </w:pPr>
      <w:r>
        <w:t xml:space="preserve"/>
      </w:r>
    </w:p>
    <w:p>
      <w:pPr>
        <w:pBdr>
          <w:left w:val="single" w:color="C9A84C" w:sz="16"/>
        </w:pBdr>
        <w:spacing w:after="60" w:before="200"/>
        <w:ind w:left="200"/>
      </w:pPr>
      <w:r>
        <w:rPr>
          <w:rFonts w:ascii="Arial Black" w:cs="Arial Black" w:eastAsia="Arial Black" w:hAnsi="Arial Black"/>
          <w:b/>
          <w:bCs/>
          <w:color w:val="0A0A0A"/>
          <w:sz w:val="24"/>
          <w:szCs w:val="24"/>
        </w:rPr>
        <w:t xml:space="preserve">PHASE B — CORE FEATURES  </w:t>
      </w:r>
      <w:r>
        <w:rPr>
          <w:rFonts w:ascii="Arial" w:cs="Arial" w:eastAsia="Arial" w:hAnsi="Arial"/>
          <w:color w:val="C9A84C"/>
          <w:sz w:val="19"/>
          <w:szCs w:val="19"/>
        </w:rPr>
        <w:t xml:space="preserve">Weeks 4–6</w:t>
      </w:r>
    </w:p>
    <w:p>
      <w:pPr>
        <w:pStyle w:val="ListParagraph"/>
        <w:numPr>
          <w:ilvl w:val="0"/>
          <w:numId w:val="2"/>
        </w:numPr>
        <w:spacing w:after="20" w:before="20"/>
      </w:pPr>
      <w:r>
        <w:rPr>
          <w:rFonts w:ascii="Arial" w:cs="Arial" w:eastAsia="Arial" w:hAnsi="Arial"/>
          <w:color w:val="333333"/>
          <w:sz w:val="20"/>
          <w:szCs w:val="20"/>
        </w:rPr>
        <w:t xml:space="preserve">Build Director submissions inbox with approve/request revision/feedback workflow</w:t>
      </w:r>
    </w:p>
    <w:p>
      <w:pPr>
        <w:pStyle w:val="ListParagraph"/>
        <w:numPr>
          <w:ilvl w:val="0"/>
          <w:numId w:val="2"/>
        </w:numPr>
        <w:spacing w:after="20" w:before="20"/>
      </w:pPr>
      <w:r>
        <w:rPr>
          <w:rFonts w:ascii="Arial" w:cs="Arial" w:eastAsia="Arial" w:hAnsi="Arial"/>
          <w:color w:val="333333"/>
          <w:sz w:val="20"/>
          <w:szCs w:val="20"/>
        </w:rPr>
        <w:t xml:space="preserve">Create badge system — backend for badge criteria, award triggers, and coach badge wall</w:t>
      </w:r>
    </w:p>
    <w:p>
      <w:pPr>
        <w:pStyle w:val="ListParagraph"/>
        <w:numPr>
          <w:ilvl w:val="0"/>
          <w:numId w:val="2"/>
        </w:numPr>
        <w:spacing w:after="20" w:before="20"/>
      </w:pPr>
      <w:r>
        <w:rPr>
          <w:rFonts w:ascii="Arial" w:cs="Arial" w:eastAsia="Arial" w:hAnsi="Arial"/>
          <w:color w:val="333333"/>
          <w:sz w:val="20"/>
          <w:szCs w:val="20"/>
        </w:rPr>
        <w:t xml:space="preserve">Build Shadowing Log — structured form with all 13 fields, running total, phase breakdown</w:t>
      </w:r>
    </w:p>
    <w:p>
      <w:pPr>
        <w:pStyle w:val="ListParagraph"/>
        <w:numPr>
          <w:ilvl w:val="0"/>
          <w:numId w:val="2"/>
        </w:numPr>
        <w:spacing w:after="20" w:before="20"/>
      </w:pPr>
      <w:r>
        <w:rPr>
          <w:rFonts w:ascii="Arial" w:cs="Arial" w:eastAsia="Arial" w:hAnsi="Arial"/>
          <w:color w:val="333333"/>
          <w:sz w:val="20"/>
          <w:szCs w:val="20"/>
        </w:rPr>
        <w:t xml:space="preserve">Build Portfolio Tracker — 8-category tracker with progress bars, upload, Director approval</w:t>
      </w:r>
    </w:p>
    <w:p>
      <w:pPr>
        <w:pStyle w:val="ListParagraph"/>
        <w:numPr>
          <w:ilvl w:val="0"/>
          <w:numId w:val="2"/>
        </w:numPr>
        <w:spacing w:after="20" w:before="20"/>
      </w:pPr>
      <w:r>
        <w:rPr>
          <w:rFonts w:ascii="Arial" w:cs="Arial" w:eastAsia="Arial" w:hAnsi="Arial"/>
          <w:color w:val="333333"/>
          <w:sz w:val="20"/>
          <w:szCs w:val="20"/>
        </w:rPr>
        <w:t xml:space="preserve">Populate Level 1 content — add all module lesson material, key concepts, task briefs</w:t>
      </w:r>
    </w:p>
    <w:p>
      <w:pPr>
        <w:pStyle w:val="ListParagraph"/>
        <w:numPr>
          <w:ilvl w:val="0"/>
          <w:numId w:val="2"/>
        </w:numPr>
        <w:spacing w:after="20" w:before="20"/>
      </w:pPr>
      <w:r>
        <w:rPr>
          <w:rFonts w:ascii="Arial" w:cs="Arial" w:eastAsia="Arial" w:hAnsi="Arial"/>
          <w:color w:val="333333"/>
          <w:sz w:val="20"/>
          <w:szCs w:val="20"/>
        </w:rPr>
        <w:t xml:space="preserve">Populate Universal Curriculum structure — 51 modules, 22 sections</w:t>
      </w:r>
    </w:p>
    <w:p>
      <w:pPr>
        <w:pStyle w:val="ListParagraph"/>
        <w:numPr>
          <w:ilvl w:val="0"/>
          <w:numId w:val="2"/>
        </w:numPr>
        <w:spacing w:after="20" w:before="20"/>
      </w:pPr>
      <w:r>
        <w:rPr>
          <w:rFonts w:ascii="Arial" w:cs="Arial" w:eastAsia="Arial" w:hAnsi="Arial"/>
          <w:color w:val="333333"/>
          <w:sz w:val="20"/>
          <w:szCs w:val="20"/>
        </w:rPr>
        <w:t xml:space="preserve">Add CPD Hub placeholder card — Coming Later status</w:t>
      </w:r>
    </w:p>
    <w:p>
      <w:pPr>
        <w:pStyle w:val="ListParagraph"/>
        <w:numPr>
          <w:ilvl w:val="0"/>
          <w:numId w:val="2"/>
        </w:numPr>
        <w:spacing w:after="20" w:before="20"/>
      </w:pPr>
      <w:r>
        <w:rPr>
          <w:rFonts w:ascii="Arial" w:cs="Arial" w:eastAsia="Arial" w:hAnsi="Arial"/>
          <w:color w:val="333333"/>
          <w:sz w:val="20"/>
          <w:szCs w:val="20"/>
        </w:rPr>
        <w:t xml:space="preserve">Coach profile pages — qualifications, enrolments, badge history</w:t>
      </w:r>
    </w:p>
    <w:p>
      <w:pPr>
        <w:spacing w:after="40" w:before="40"/>
      </w:pPr>
      <w:r>
        <w:t xml:space="preserve"/>
      </w:r>
    </w:p>
    <w:p>
      <w:pPr>
        <w:pBdr>
          <w:left w:val="single" w:color="C9A84C" w:sz="16"/>
        </w:pBdr>
        <w:spacing w:after="60" w:before="200"/>
        <w:ind w:left="200"/>
      </w:pPr>
      <w:r>
        <w:rPr>
          <w:rFonts w:ascii="Arial Black" w:cs="Arial Black" w:eastAsia="Arial Black" w:hAnsi="Arial Black"/>
          <w:b/>
          <w:bCs/>
          <w:color w:val="0A0A0A"/>
          <w:sz w:val="24"/>
          <w:szCs w:val="24"/>
        </w:rPr>
        <w:t xml:space="preserve">PHASE C — DIRECTOR ADMIN  </w:t>
      </w:r>
      <w:r>
        <w:rPr>
          <w:rFonts w:ascii="Arial" w:cs="Arial" w:eastAsia="Arial" w:hAnsi="Arial"/>
          <w:color w:val="C9A84C"/>
          <w:sz w:val="19"/>
          <w:szCs w:val="19"/>
        </w:rPr>
        <w:t xml:space="preserve">Weeks 7–8</w:t>
      </w:r>
    </w:p>
    <w:p>
      <w:pPr>
        <w:pStyle w:val="ListParagraph"/>
        <w:numPr>
          <w:ilvl w:val="0"/>
          <w:numId w:val="2"/>
        </w:numPr>
        <w:spacing w:after="20" w:before="20"/>
      </w:pPr>
      <w:r>
        <w:rPr>
          <w:rFonts w:ascii="Arial" w:cs="Arial" w:eastAsia="Arial" w:hAnsi="Arial"/>
          <w:color w:val="333333"/>
          <w:sz w:val="20"/>
          <w:szCs w:val="20"/>
        </w:rPr>
        <w:t xml:space="preserve">Build Director analytics dashboard — programme progress, coach activity, submission stats</w:t>
      </w:r>
    </w:p>
    <w:p>
      <w:pPr>
        <w:pStyle w:val="ListParagraph"/>
        <w:numPr>
          <w:ilvl w:val="0"/>
          <w:numId w:val="2"/>
        </w:numPr>
        <w:spacing w:after="20" w:before="20"/>
      </w:pPr>
      <w:r>
        <w:rPr>
          <w:rFonts w:ascii="Arial" w:cs="Arial" w:eastAsia="Arial" w:hAnsi="Arial"/>
          <w:color w:val="333333"/>
          <w:sz w:val="20"/>
          <w:szCs w:val="20"/>
        </w:rPr>
        <w:t xml:space="preserve">Build individual coach profile view in Director panel</w:t>
      </w:r>
    </w:p>
    <w:p>
      <w:pPr>
        <w:pStyle w:val="ListParagraph"/>
        <w:numPr>
          <w:ilvl w:val="0"/>
          <w:numId w:val="2"/>
        </w:numPr>
        <w:spacing w:after="20" w:before="20"/>
      </w:pPr>
      <w:r>
        <w:rPr>
          <w:rFonts w:ascii="Arial" w:cs="Arial" w:eastAsia="Arial" w:hAnsi="Arial"/>
          <w:color w:val="333333"/>
          <w:sz w:val="20"/>
          <w:szCs w:val="20"/>
        </w:rPr>
        <w:t xml:space="preserve">Create Director notes field on coach profiles (not visible to coaches)</w:t>
      </w:r>
    </w:p>
    <w:p>
      <w:pPr>
        <w:pStyle w:val="ListParagraph"/>
        <w:numPr>
          <w:ilvl w:val="0"/>
          <w:numId w:val="2"/>
        </w:numPr>
        <w:spacing w:after="20" w:before="20"/>
      </w:pPr>
      <w:r>
        <w:rPr>
          <w:rFonts w:ascii="Arial" w:cs="Arial" w:eastAsia="Arial" w:hAnsi="Arial"/>
          <w:color w:val="333333"/>
          <w:sz w:val="20"/>
          <w:szCs w:val="20"/>
        </w:rPr>
        <w:t xml:space="preserve">Build Awards Panel — certificate generation, manual badge issuance</w:t>
      </w:r>
    </w:p>
    <w:p>
      <w:pPr>
        <w:pStyle w:val="ListParagraph"/>
        <w:numPr>
          <w:ilvl w:val="0"/>
          <w:numId w:val="2"/>
        </w:numPr>
        <w:spacing w:after="20" w:before="20"/>
      </w:pPr>
      <w:r>
        <w:rPr>
          <w:rFonts w:ascii="Arial" w:cs="Arial" w:eastAsia="Arial" w:hAnsi="Arial"/>
          <w:color w:val="333333"/>
          <w:sz w:val="20"/>
          <w:szCs w:val="20"/>
        </w:rPr>
        <w:t xml:space="preserve">Implement notification system — submission alerts, Director feedback alerts</w:t>
      </w:r>
    </w:p>
    <w:p>
      <w:pPr>
        <w:pStyle w:val="ListParagraph"/>
        <w:numPr>
          <w:ilvl w:val="0"/>
          <w:numId w:val="2"/>
        </w:numPr>
        <w:spacing w:after="20" w:before="20"/>
      </w:pPr>
      <w:r>
        <w:rPr>
          <w:rFonts w:ascii="Arial" w:cs="Arial" w:eastAsia="Arial" w:hAnsi="Arial"/>
          <w:color w:val="333333"/>
          <w:sz w:val="20"/>
          <w:szCs w:val="20"/>
        </w:rPr>
        <w:t xml:space="preserve">Add Director content management for all programme modules</w:t>
      </w:r>
    </w:p>
    <w:p>
      <w:pPr>
        <w:pStyle w:val="ListParagraph"/>
        <w:numPr>
          <w:ilvl w:val="0"/>
          <w:numId w:val="2"/>
        </w:numPr>
        <w:spacing w:after="20" w:before="20"/>
      </w:pPr>
      <w:r>
        <w:rPr>
          <w:rFonts w:ascii="Arial" w:cs="Arial" w:eastAsia="Arial" w:hAnsi="Arial"/>
          <w:color w:val="333333"/>
          <w:sz w:val="20"/>
          <w:szCs w:val="20"/>
        </w:rPr>
        <w:t xml:space="preserve">Build batch approval workflow for submissions inbox</w:t>
      </w:r>
    </w:p>
    <w:p>
      <w:pPr>
        <w:spacing w:after="40" w:before="40"/>
      </w:pPr>
      <w:r>
        <w:t xml:space="preserve"/>
      </w:r>
    </w:p>
    <w:p>
      <w:pPr>
        <w:pBdr>
          <w:left w:val="single" w:color="C9A84C" w:sz="16"/>
        </w:pBdr>
        <w:spacing w:after="60" w:before="200"/>
        <w:ind w:left="200"/>
      </w:pPr>
      <w:r>
        <w:rPr>
          <w:rFonts w:ascii="Arial Black" w:cs="Arial Black" w:eastAsia="Arial Black" w:hAnsi="Arial Black"/>
          <w:b/>
          <w:bCs/>
          <w:color w:val="0A0A0A"/>
          <w:sz w:val="24"/>
          <w:szCs w:val="24"/>
        </w:rPr>
        <w:t xml:space="preserve">PHASE D — TESTING &amp; LAUNCH  </w:t>
      </w:r>
      <w:r>
        <w:rPr>
          <w:rFonts w:ascii="Arial" w:cs="Arial" w:eastAsia="Arial" w:hAnsi="Arial"/>
          <w:color w:val="C9A84C"/>
          <w:sz w:val="19"/>
          <w:szCs w:val="19"/>
        </w:rPr>
        <w:t xml:space="preserve">Weeks 9–10</w:t>
      </w:r>
    </w:p>
    <w:p>
      <w:pPr>
        <w:pStyle w:val="ListParagraph"/>
        <w:numPr>
          <w:ilvl w:val="0"/>
          <w:numId w:val="2"/>
        </w:numPr>
        <w:spacing w:after="20" w:before="20"/>
      </w:pPr>
      <w:r>
        <w:rPr>
          <w:rFonts w:ascii="Arial" w:cs="Arial" w:eastAsia="Arial" w:hAnsi="Arial"/>
          <w:color w:val="333333"/>
          <w:sz w:val="20"/>
          <w:szCs w:val="20"/>
        </w:rPr>
        <w:t xml:space="preserve">Internal testing — all user flows tested by Director and 1 coach</w:t>
      </w:r>
    </w:p>
    <w:p>
      <w:pPr>
        <w:pStyle w:val="ListParagraph"/>
        <w:numPr>
          <w:ilvl w:val="0"/>
          <w:numId w:val="2"/>
        </w:numPr>
        <w:spacing w:after="20" w:before="20"/>
      </w:pPr>
      <w:r>
        <w:rPr>
          <w:rFonts w:ascii="Arial" w:cs="Arial" w:eastAsia="Arial" w:hAnsi="Arial"/>
          <w:color w:val="333333"/>
          <w:sz w:val="20"/>
          <w:szCs w:val="20"/>
        </w:rPr>
        <w:t xml:space="preserve">Content review — all Level 1 module content proofread and formatted</w:t>
      </w:r>
    </w:p>
    <w:p>
      <w:pPr>
        <w:pStyle w:val="ListParagraph"/>
        <w:numPr>
          <w:ilvl w:val="0"/>
          <w:numId w:val="2"/>
        </w:numPr>
        <w:spacing w:after="20" w:before="20"/>
      </w:pPr>
      <w:r>
        <w:rPr>
          <w:rFonts w:ascii="Arial" w:cs="Arial" w:eastAsia="Arial" w:hAnsi="Arial"/>
          <w:color w:val="333333"/>
          <w:sz w:val="20"/>
          <w:szCs w:val="20"/>
        </w:rPr>
        <w:t xml:space="preserve">Branding audit — all screens checked against GTB design system</w:t>
      </w:r>
    </w:p>
    <w:p>
      <w:pPr>
        <w:pStyle w:val="ListParagraph"/>
        <w:numPr>
          <w:ilvl w:val="0"/>
          <w:numId w:val="2"/>
        </w:numPr>
        <w:spacing w:after="20" w:before="20"/>
      </w:pPr>
      <w:r>
        <w:rPr>
          <w:rFonts w:ascii="Arial" w:cs="Arial" w:eastAsia="Arial" w:hAnsi="Arial"/>
          <w:color w:val="333333"/>
          <w:sz w:val="20"/>
          <w:szCs w:val="20"/>
        </w:rPr>
        <w:t xml:space="preserve">Coach onboarding flow — first login, profile setup, programme enrolment</w:t>
      </w:r>
    </w:p>
    <w:p>
      <w:pPr>
        <w:pStyle w:val="ListParagraph"/>
        <w:numPr>
          <w:ilvl w:val="0"/>
          <w:numId w:val="2"/>
        </w:numPr>
        <w:spacing w:after="20" w:before="20"/>
      </w:pPr>
      <w:r>
        <w:rPr>
          <w:rFonts w:ascii="Arial" w:cs="Arial" w:eastAsia="Arial" w:hAnsi="Arial"/>
          <w:color w:val="333333"/>
          <w:sz w:val="20"/>
          <w:szCs w:val="20"/>
        </w:rPr>
        <w:t xml:space="preserve">Soft launch — onboard active coaches</w:t>
      </w:r>
    </w:p>
    <w:p>
      <w:pPr>
        <w:pStyle w:val="ListParagraph"/>
        <w:numPr>
          <w:ilvl w:val="0"/>
          <w:numId w:val="2"/>
        </w:numPr>
        <w:spacing w:after="20" w:before="20"/>
      </w:pPr>
      <w:r>
        <w:rPr>
          <w:rFonts w:ascii="Arial" w:cs="Arial" w:eastAsia="Arial" w:hAnsi="Arial"/>
          <w:color w:val="333333"/>
          <w:sz w:val="20"/>
          <w:szCs w:val="20"/>
        </w:rPr>
        <w:t xml:space="preserve">Gather feedback from coaches after 2 weeks of use</w:t>
      </w:r>
    </w:p>
    <w:p>
      <w:pPr>
        <w:pStyle w:val="ListParagraph"/>
        <w:numPr>
          <w:ilvl w:val="0"/>
          <w:numId w:val="2"/>
        </w:numPr>
        <w:spacing w:after="20" w:before="20"/>
      </w:pPr>
      <w:r>
        <w:rPr>
          <w:rFonts w:ascii="Arial" w:cs="Arial" w:eastAsia="Arial" w:hAnsi="Arial"/>
          <w:color w:val="333333"/>
          <w:sz w:val="20"/>
          <w:szCs w:val="20"/>
        </w:rPr>
        <w:t xml:space="preserve">Apply revisions and open Universal Curriculum content as it is developed</w:t>
      </w:r>
    </w:p>
    <w:p>
      <w:pPr>
        <w:spacing w:after="40" w:before="40"/>
      </w:pPr>
      <w:r>
        <w:t xml:space="preserve"/>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17  TECHNOLOGY RECOMMENDATIONS</w:t>
      </w:r>
    </w:p>
    <w:p>
      <w:pPr>
        <w:spacing w:after="40" w:before="40"/>
      </w:pPr>
      <w:r>
        <w:t xml:space="preserve"/>
      </w:r>
    </w:p>
    <w:p>
      <w:pPr>
        <w:spacing w:after="40" w:before="40"/>
      </w:pPr>
      <w:r>
        <w:rPr>
          <w:rFonts w:ascii="Arial" w:cs="Arial" w:eastAsia="Arial" w:hAnsi="Arial"/>
          <w:color w:val="333333"/>
          <w:sz w:val="20"/>
          <w:szCs w:val="20"/>
        </w:rPr>
        <w:t xml:space="preserve">The right platform choice depends on GTB's timeline, budget, and desired level of customisation. Three options are evaluated below, with a clear recommendation for launch.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A" w:val="clear"/>
            <w:tcMar>
              <w:top w:type="dxa" w:w="120"/>
              <w:left w:type="dxa" w:w="200"/>
              <w:bottom w:type="dxa" w:w="120"/>
              <w:right w:type="dxa" w:w="200"/>
            </w:tcMar>
          </w:tcPr>
          <w:p>
            <w:r>
              <w:rPr>
                <w:rFonts w:ascii="Arial Black" w:cs="Arial Black" w:eastAsia="Arial Black" w:hAnsi="Arial Black"/>
                <w:b/>
                <w:bCs/>
                <w:color w:val="C9A84C"/>
                <w:sz w:val="26"/>
                <w:szCs w:val="26"/>
              </w:rPr>
              <w:t xml:space="preserve">OPTION A — THINKIFIC  </w:t>
            </w:r>
            <w:r>
              <w:rPr>
                <w:rFonts w:ascii="Arial" w:cs="Arial" w:eastAsia="Arial" w:hAnsi="Arial"/>
                <w:b/>
                <w:bCs/>
                <w:color w:val="C9A84C"/>
                <w:sz w:val="18"/>
                <w:szCs w:val="18"/>
              </w:rPr>
              <w:t xml:space="preserve">★ RECOMMENDED</w:t>
            </w:r>
          </w:p>
          <w:p>
            <w:pPr>
              <w:spacing w:before="40"/>
            </w:pPr>
            <w:r>
              <w:rPr>
                <w:rFonts w:ascii="Arial" w:cs="Arial" w:eastAsia="Arial" w:hAnsi="Arial"/>
                <w:i/>
                <w:iCs/>
                <w:color w:val="CCCCCC"/>
                <w:sz w:val="18"/>
                <w:szCs w:val="18"/>
              </w:rPr>
              <w:t xml:space="preserve">Best for structured courses + Director oversight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0"/>
            </w:pPr>
            <w:r>
              <w:rPr>
                <w:rFonts w:ascii="Arial" w:cs="Arial" w:eastAsia="Arial" w:hAnsi="Arial"/>
                <w:b/>
                <w:bCs/>
                <w:color w:val="2E8B35"/>
                <w:sz w:val="18"/>
                <w:szCs w:val="18"/>
              </w:rPr>
              <w:t xml:space="preserve">PROS</w:t>
            </w:r>
          </w:p>
          <w:p>
            <w:pPr>
              <w:pStyle w:val="ListParagraph"/>
              <w:numPr>
                <w:ilvl w:val="0"/>
                <w:numId w:val="2"/>
              </w:numPr>
              <w:spacing w:after="20" w:before="20"/>
            </w:pPr>
            <w:r>
              <w:rPr>
                <w:rFonts w:ascii="Arial" w:cs="Arial" w:eastAsia="Arial" w:hAnsi="Arial"/>
                <w:color w:val="333333"/>
                <w:sz w:val="18"/>
                <w:szCs w:val="18"/>
              </w:rPr>
              <w:t xml:space="preserve">Purpose-built LMS — course structure, sequential modules, submissions all native</w:t>
            </w:r>
          </w:p>
          <w:p>
            <w:pPr>
              <w:pStyle w:val="ListParagraph"/>
              <w:numPr>
                <w:ilvl w:val="0"/>
                <w:numId w:val="2"/>
              </w:numPr>
              <w:spacing w:after="20" w:before="20"/>
            </w:pPr>
            <w:r>
              <w:rPr>
                <w:rFonts w:ascii="Arial" w:cs="Arial" w:eastAsia="Arial" w:hAnsi="Arial"/>
                <w:color w:val="333333"/>
                <w:sz w:val="18"/>
                <w:szCs w:val="18"/>
              </w:rPr>
              <w:t xml:space="preserve">Coach profiles, progress tracking, and certificate generation built-in</w:t>
            </w:r>
          </w:p>
          <w:p>
            <w:pPr>
              <w:pStyle w:val="ListParagraph"/>
              <w:numPr>
                <w:ilvl w:val="0"/>
                <w:numId w:val="2"/>
              </w:numPr>
              <w:spacing w:after="20" w:before="20"/>
            </w:pPr>
            <w:r>
              <w:rPr>
                <w:rFonts w:ascii="Arial" w:cs="Arial" w:eastAsia="Arial" w:hAnsi="Arial"/>
                <w:color w:val="333333"/>
                <w:sz w:val="18"/>
                <w:szCs w:val="18"/>
              </w:rPr>
              <w:t xml:space="preserve">Customisable branding — GTB black/gold applied throughout</w:t>
            </w:r>
          </w:p>
          <w:p>
            <w:pPr>
              <w:pStyle w:val="ListParagraph"/>
              <w:numPr>
                <w:ilvl w:val="0"/>
                <w:numId w:val="2"/>
              </w:numPr>
              <w:spacing w:after="20" w:before="20"/>
            </w:pPr>
            <w:r>
              <w:rPr>
                <w:rFonts w:ascii="Arial" w:cs="Arial" w:eastAsia="Arial" w:hAnsi="Arial"/>
                <w:color w:val="333333"/>
                <w:sz w:val="18"/>
                <w:szCs w:val="18"/>
              </w:rPr>
              <w:t xml:space="preserve">No development required — configure through visual builder</w:t>
            </w:r>
          </w:p>
          <w:p>
            <w:pPr>
              <w:pStyle w:val="ListParagraph"/>
              <w:numPr>
                <w:ilvl w:val="0"/>
                <w:numId w:val="2"/>
              </w:numPr>
              <w:spacing w:after="20" w:before="20"/>
            </w:pPr>
            <w:r>
              <w:rPr>
                <w:rFonts w:ascii="Arial" w:cs="Arial" w:eastAsia="Arial" w:hAnsi="Arial"/>
                <w:color w:val="333333"/>
                <w:sz w:val="18"/>
                <w:szCs w:val="18"/>
              </w:rPr>
              <w:t xml:space="preserve">Scales from 2 coaches to 200+</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CC2222"/>
                <w:sz w:val="18"/>
                <w:szCs w:val="18"/>
              </w:rPr>
              <w:t xml:space="preserve">CONS</w:t>
            </w:r>
          </w:p>
          <w:p>
            <w:pPr>
              <w:pStyle w:val="ListParagraph"/>
              <w:numPr>
                <w:ilvl w:val="0"/>
                <w:numId w:val="2"/>
              </w:numPr>
              <w:spacing w:after="20" w:before="20"/>
            </w:pPr>
            <w:r>
              <w:rPr>
                <w:rFonts w:ascii="Arial" w:cs="Arial" w:eastAsia="Arial" w:hAnsi="Arial"/>
                <w:color w:val="333333"/>
                <w:sz w:val="18"/>
                <w:szCs w:val="18"/>
              </w:rPr>
              <w:t xml:space="preserve">Monthly cost ($99–$199/month)</w:t>
            </w:r>
          </w:p>
          <w:p>
            <w:pPr>
              <w:pStyle w:val="ListParagraph"/>
              <w:numPr>
                <w:ilvl w:val="0"/>
                <w:numId w:val="2"/>
              </w:numPr>
              <w:spacing w:after="20" w:before="20"/>
            </w:pPr>
            <w:r>
              <w:rPr>
                <w:rFonts w:ascii="Arial" w:cs="Arial" w:eastAsia="Arial" w:hAnsi="Arial"/>
                <w:color w:val="333333"/>
                <w:sz w:val="18"/>
                <w:szCs w:val="18"/>
              </w:rPr>
              <w:t xml:space="preserve">Shadowing Log and Portfolio Tracker may need custom workarounds</w:t>
            </w:r>
          </w:p>
          <w:p>
            <w:pPr>
              <w:pStyle w:val="ListParagraph"/>
              <w:numPr>
                <w:ilvl w:val="0"/>
                <w:numId w:val="2"/>
              </w:numPr>
              <w:spacing w:after="20" w:before="20"/>
            </w:pPr>
            <w:r>
              <w:rPr>
                <w:rFonts w:ascii="Arial" w:cs="Arial" w:eastAsia="Arial" w:hAnsi="Arial"/>
                <w:color w:val="333333"/>
                <w:sz w:val="18"/>
                <w:szCs w:val="18"/>
              </w:rPr>
              <w:t xml:space="preserve">Less flexible on branding than a fully custom build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Black" w:cs="Arial Black" w:eastAsia="Arial Black" w:hAnsi="Arial Black"/>
                <w:b/>
                <w:bCs/>
                <w:color w:val="CCCCCC"/>
                <w:sz w:val="26"/>
                <w:szCs w:val="26"/>
              </w:rPr>
              <w:t xml:space="preserve">OPTION B — NOTION + TALLY FORMS  </w:t>
            </w:r>
          </w:p>
          <w:p>
            <w:pPr>
              <w:spacing w:before="40"/>
            </w:pPr>
            <w:r>
              <w:rPr>
                <w:rFonts w:ascii="Arial" w:cs="Arial" w:eastAsia="Arial" w:hAnsi="Arial"/>
                <w:i/>
                <w:iCs/>
                <w:color w:val="CCCCCC"/>
                <w:sz w:val="18"/>
                <w:szCs w:val="18"/>
              </w:rPr>
              <w:t xml:space="preserve">Best for low-cost, fast launch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0"/>
            </w:pPr>
            <w:r>
              <w:rPr>
                <w:rFonts w:ascii="Arial" w:cs="Arial" w:eastAsia="Arial" w:hAnsi="Arial"/>
                <w:b/>
                <w:bCs/>
                <w:color w:val="2E8B35"/>
                <w:sz w:val="18"/>
                <w:szCs w:val="18"/>
              </w:rPr>
              <w:t xml:space="preserve">PROS</w:t>
            </w:r>
          </w:p>
          <w:p>
            <w:pPr>
              <w:pStyle w:val="ListParagraph"/>
              <w:numPr>
                <w:ilvl w:val="0"/>
                <w:numId w:val="2"/>
              </w:numPr>
              <w:spacing w:after="20" w:before="20"/>
            </w:pPr>
            <w:r>
              <w:rPr>
                <w:rFonts w:ascii="Arial" w:cs="Arial" w:eastAsia="Arial" w:hAnsi="Arial"/>
                <w:color w:val="333333"/>
                <w:sz w:val="18"/>
                <w:szCs w:val="18"/>
              </w:rPr>
              <w:t xml:space="preserve">Very low cost (Notion Team ~£16/month)</w:t>
            </w:r>
          </w:p>
          <w:p>
            <w:pPr>
              <w:pStyle w:val="ListParagraph"/>
              <w:numPr>
                <w:ilvl w:val="0"/>
                <w:numId w:val="2"/>
              </w:numPr>
              <w:spacing w:after="20" w:before="20"/>
            </w:pPr>
            <w:r>
              <w:rPr>
                <w:rFonts w:ascii="Arial" w:cs="Arial" w:eastAsia="Arial" w:hAnsi="Arial"/>
                <w:color w:val="333333"/>
                <w:sz w:val="18"/>
                <w:szCs w:val="18"/>
              </w:rPr>
              <w:t xml:space="preserve">Fully flexible — can build any structure</w:t>
            </w:r>
          </w:p>
          <w:p>
            <w:pPr>
              <w:pStyle w:val="ListParagraph"/>
              <w:numPr>
                <w:ilvl w:val="0"/>
                <w:numId w:val="2"/>
              </w:numPr>
              <w:spacing w:after="20" w:before="20"/>
            </w:pPr>
            <w:r>
              <w:rPr>
                <w:rFonts w:ascii="Arial" w:cs="Arial" w:eastAsia="Arial" w:hAnsi="Arial"/>
                <w:color w:val="333333"/>
                <w:sz w:val="18"/>
                <w:szCs w:val="18"/>
              </w:rPr>
              <w:t xml:space="preserve">Tally Forms for task submissions (free)</w:t>
            </w:r>
          </w:p>
          <w:p>
            <w:pPr>
              <w:pStyle w:val="ListParagraph"/>
              <w:numPr>
                <w:ilvl w:val="0"/>
                <w:numId w:val="2"/>
              </w:numPr>
              <w:spacing w:after="20" w:before="20"/>
            </w:pPr>
            <w:r>
              <w:rPr>
                <w:rFonts w:ascii="Arial" w:cs="Arial" w:eastAsia="Arial" w:hAnsi="Arial"/>
                <w:color w:val="333333"/>
                <w:sz w:val="18"/>
                <w:szCs w:val="18"/>
              </w:rPr>
              <w:t xml:space="preserve">GTB-branded Notion workspace possible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CC2222"/>
                <w:sz w:val="18"/>
                <w:szCs w:val="18"/>
              </w:rPr>
              <w:t xml:space="preserve">CONS</w:t>
            </w:r>
          </w:p>
          <w:p>
            <w:pPr>
              <w:pStyle w:val="ListParagraph"/>
              <w:numPr>
                <w:ilvl w:val="0"/>
                <w:numId w:val="2"/>
              </w:numPr>
              <w:spacing w:after="20" w:before="20"/>
            </w:pPr>
            <w:r>
              <w:rPr>
                <w:rFonts w:ascii="Arial" w:cs="Arial" w:eastAsia="Arial" w:hAnsi="Arial"/>
                <w:color w:val="333333"/>
                <w:sz w:val="18"/>
                <w:szCs w:val="18"/>
              </w:rPr>
              <w:t xml:space="preserve">Not a true LMS — no native sequential unlock logic</w:t>
            </w:r>
          </w:p>
          <w:p>
            <w:pPr>
              <w:pStyle w:val="ListParagraph"/>
              <w:numPr>
                <w:ilvl w:val="0"/>
                <w:numId w:val="2"/>
              </w:numPr>
              <w:spacing w:after="20" w:before="20"/>
            </w:pPr>
            <w:r>
              <w:rPr>
                <w:rFonts w:ascii="Arial" w:cs="Arial" w:eastAsia="Arial" w:hAnsi="Arial"/>
                <w:color w:val="333333"/>
                <w:sz w:val="18"/>
                <w:szCs w:val="18"/>
              </w:rPr>
              <w:t xml:space="preserve">No badge/certificate system — must be manual</w:t>
            </w:r>
          </w:p>
          <w:p>
            <w:pPr>
              <w:pStyle w:val="ListParagraph"/>
              <w:numPr>
                <w:ilvl w:val="0"/>
                <w:numId w:val="2"/>
              </w:numPr>
              <w:spacing w:after="20" w:before="20"/>
            </w:pPr>
            <w:r>
              <w:rPr>
                <w:rFonts w:ascii="Arial" w:cs="Arial" w:eastAsia="Arial" w:hAnsi="Arial"/>
                <w:color w:val="333333"/>
                <w:sz w:val="18"/>
                <w:szCs w:val="18"/>
              </w:rPr>
              <w:t xml:space="preserve">Director workflow is manual — no automatic notifications</w:t>
            </w:r>
          </w:p>
          <w:p>
            <w:pPr>
              <w:pStyle w:val="ListParagraph"/>
              <w:numPr>
                <w:ilvl w:val="0"/>
                <w:numId w:val="2"/>
              </w:numPr>
              <w:spacing w:after="20" w:before="20"/>
            </w:pPr>
            <w:r>
              <w:rPr>
                <w:rFonts w:ascii="Arial" w:cs="Arial" w:eastAsia="Arial" w:hAnsi="Arial"/>
                <w:color w:val="333333"/>
                <w:sz w:val="18"/>
                <w:szCs w:val="18"/>
              </w:rPr>
              <w:t xml:space="preserve">Scales poorly beyond ~5 coaches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r>
              <w:rPr>
                <w:rFonts w:ascii="Arial Black" w:cs="Arial Black" w:eastAsia="Arial Black" w:hAnsi="Arial Black"/>
                <w:b/>
                <w:bCs/>
                <w:color w:val="CCCCCC"/>
                <w:sz w:val="26"/>
                <w:szCs w:val="26"/>
              </w:rPr>
              <w:t xml:space="preserve">OPTION C — CUSTOM BUILD (React/Next.js)  </w:t>
            </w:r>
          </w:p>
          <w:p>
            <w:pPr>
              <w:spacing w:before="40"/>
            </w:pPr>
            <w:r>
              <w:rPr>
                <w:rFonts w:ascii="Arial" w:cs="Arial" w:eastAsia="Arial" w:hAnsi="Arial"/>
                <w:i/>
                <w:iCs/>
                <w:color w:val="CCCCCC"/>
                <w:sz w:val="18"/>
                <w:szCs w:val="18"/>
              </w:rPr>
              <w:t xml:space="preserve">Best long-term, most GTB-aligned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0"/>
            </w:pPr>
            <w:r>
              <w:rPr>
                <w:rFonts w:ascii="Arial" w:cs="Arial" w:eastAsia="Arial" w:hAnsi="Arial"/>
                <w:b/>
                <w:bCs/>
                <w:color w:val="2E8B35"/>
                <w:sz w:val="18"/>
                <w:szCs w:val="18"/>
              </w:rPr>
              <w:t xml:space="preserve">PROS</w:t>
            </w:r>
          </w:p>
          <w:p>
            <w:pPr>
              <w:pStyle w:val="ListParagraph"/>
              <w:numPr>
                <w:ilvl w:val="0"/>
                <w:numId w:val="2"/>
              </w:numPr>
              <w:spacing w:after="20" w:before="20"/>
            </w:pPr>
            <w:r>
              <w:rPr>
                <w:rFonts w:ascii="Arial" w:cs="Arial" w:eastAsia="Arial" w:hAnsi="Arial"/>
                <w:color w:val="333333"/>
                <w:sz w:val="18"/>
                <w:szCs w:val="18"/>
              </w:rPr>
              <w:t xml:space="preserve">100% custom GTB-branded experience</w:t>
            </w:r>
          </w:p>
          <w:p>
            <w:pPr>
              <w:pStyle w:val="ListParagraph"/>
              <w:numPr>
                <w:ilvl w:val="0"/>
                <w:numId w:val="2"/>
              </w:numPr>
              <w:spacing w:after="20" w:before="20"/>
            </w:pPr>
            <w:r>
              <w:rPr>
                <w:rFonts w:ascii="Arial" w:cs="Arial" w:eastAsia="Arial" w:hAnsi="Arial"/>
                <w:color w:val="333333"/>
                <w:sz w:val="18"/>
                <w:szCs w:val="18"/>
              </w:rPr>
              <w:t xml:space="preserve">All features built exactly to this specification</w:t>
            </w:r>
          </w:p>
          <w:p>
            <w:pPr>
              <w:pStyle w:val="ListParagraph"/>
              <w:numPr>
                <w:ilvl w:val="0"/>
                <w:numId w:val="2"/>
              </w:numPr>
              <w:spacing w:after="20" w:before="20"/>
            </w:pPr>
            <w:r>
              <w:rPr>
                <w:rFonts w:ascii="Arial" w:cs="Arial" w:eastAsia="Arial" w:hAnsi="Arial"/>
                <w:color w:val="333333"/>
                <w:sz w:val="18"/>
                <w:szCs w:val="18"/>
              </w:rPr>
              <w:t xml:space="preserve">Scales infinitely — the full vision fully realised</w:t>
            </w:r>
          </w:p>
          <w:p>
            <w:pPr>
              <w:pStyle w:val="ListParagraph"/>
              <w:numPr>
                <w:ilvl w:val="0"/>
                <w:numId w:val="2"/>
              </w:numPr>
              <w:spacing w:after="20" w:before="20"/>
            </w:pPr>
            <w:r>
              <w:rPr>
                <w:rFonts w:ascii="Arial" w:cs="Arial" w:eastAsia="Arial" w:hAnsi="Arial"/>
                <w:color w:val="333333"/>
                <w:sz w:val="18"/>
                <w:szCs w:val="18"/>
              </w:rPr>
              <w:t xml:space="preserve">Full control over every element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0"/>
            </w:pPr>
            <w:r>
              <w:rPr>
                <w:rFonts w:ascii="Arial" w:cs="Arial" w:eastAsia="Arial" w:hAnsi="Arial"/>
                <w:b/>
                <w:bCs/>
                <w:color w:val="CC2222"/>
                <w:sz w:val="18"/>
                <w:szCs w:val="18"/>
              </w:rPr>
              <w:t xml:space="preserve">CONS</w:t>
            </w:r>
          </w:p>
          <w:p>
            <w:pPr>
              <w:pStyle w:val="ListParagraph"/>
              <w:numPr>
                <w:ilvl w:val="0"/>
                <w:numId w:val="2"/>
              </w:numPr>
              <w:spacing w:after="20" w:before="20"/>
            </w:pPr>
            <w:r>
              <w:rPr>
                <w:rFonts w:ascii="Arial" w:cs="Arial" w:eastAsia="Arial" w:hAnsi="Arial"/>
                <w:color w:val="333333"/>
                <w:sz w:val="18"/>
                <w:szCs w:val="18"/>
              </w:rPr>
              <w:t xml:space="preserve">High build cost and time (3–6 months minimum)</w:t>
            </w:r>
          </w:p>
          <w:p>
            <w:pPr>
              <w:pStyle w:val="ListParagraph"/>
              <w:numPr>
                <w:ilvl w:val="0"/>
                <w:numId w:val="2"/>
              </w:numPr>
              <w:spacing w:after="20" w:before="20"/>
            </w:pPr>
            <w:r>
              <w:rPr>
                <w:rFonts w:ascii="Arial" w:cs="Arial" w:eastAsia="Arial" w:hAnsi="Arial"/>
                <w:color w:val="333333"/>
                <w:sz w:val="18"/>
                <w:szCs w:val="18"/>
              </w:rPr>
              <w:t xml:space="preserve">Requires developer (ongoing maintenance cost)</w:t>
            </w:r>
          </w:p>
          <w:p>
            <w:pPr>
              <w:pStyle w:val="ListParagraph"/>
              <w:numPr>
                <w:ilvl w:val="0"/>
                <w:numId w:val="2"/>
              </w:numPr>
              <w:spacing w:after="20" w:before="20"/>
            </w:pPr>
            <w:r>
              <w:rPr>
                <w:rFonts w:ascii="Arial" w:cs="Arial" w:eastAsia="Arial" w:hAnsi="Arial"/>
                <w:color w:val="333333"/>
                <w:sz w:val="18"/>
                <w:szCs w:val="18"/>
              </w:rPr>
              <w:t xml:space="preserve">Not practical for near-term launch</w:t>
            </w:r>
          </w:p>
        </w:tc>
      </w:tr>
    </w:tbl>
    <w:p>
      <w:pPr>
        <w:spacing w:after="60" w:before="60"/>
      </w:pPr>
      <w:r>
        <w:t xml:space="preserve"/>
      </w:r>
    </w:p>
    <w:p>
      <w:r>
        <w:br w:type="page"/>
      </w:r>
    </w:p>
    <w:p>
      <w:pPr>
        <w:pBdr>
          <w:bottom w:val="single" w:color="C9A84C" w:sz="6" w:space="4"/>
        </w:pBdr>
        <w:spacing w:after="120" w:before="360"/>
      </w:pPr>
      <w:r>
        <w:rPr>
          <w:rFonts w:ascii="Arial Black" w:cs="Arial Black" w:eastAsia="Arial Black" w:hAnsi="Arial Black"/>
          <w:b/>
          <w:bCs/>
          <w:color w:val="0A0A0A"/>
          <w:sz w:val="28"/>
          <w:szCs w:val="28"/>
        </w:rPr>
        <w:t xml:space="preserve">18  APPENDIX — QUICK REFERENCE SUMMARIES</w:t>
      </w:r>
    </w:p>
    <w:p>
      <w:pPr>
        <w:spacing w:after="40" w:before="40"/>
      </w:pPr>
      <w:r>
        <w:t xml:space="preserve"/>
      </w:r>
    </w:p>
    <w:p>
      <w:pPr>
        <w:spacing w:after="80" w:before="200"/>
      </w:pPr>
      <w:r>
        <w:rPr>
          <w:rFonts w:ascii="Arial" w:cs="Arial" w:eastAsia="Arial" w:hAnsi="Arial"/>
          <w:b/>
          <w:bCs/>
          <w:color w:val="0A0A0A"/>
          <w:sz w:val="24"/>
          <w:szCs w:val="24"/>
        </w:rPr>
        <w:t xml:space="preserve">A. Coach Onboarding Checklist</w:t>
      </w:r>
    </w:p>
    <w:p>
      <w:pPr>
        <w:pStyle w:val="ListParagraph"/>
        <w:numPr>
          <w:ilvl w:val="0"/>
          <w:numId w:val="2"/>
        </w:numPr>
        <w:spacing w:after="20" w:before="20"/>
      </w:pPr>
      <w:r>
        <w:rPr>
          <w:rFonts w:ascii="Arial" w:cs="Arial" w:eastAsia="Arial" w:hAnsi="Arial"/>
          <w:color w:val="333333"/>
          <w:sz w:val="20"/>
          <w:szCs w:val="20"/>
        </w:rPr>
        <w:t xml:space="preserve">Account created by Director in platform admin</w:t>
      </w:r>
    </w:p>
    <w:p>
      <w:pPr>
        <w:pStyle w:val="ListParagraph"/>
        <w:numPr>
          <w:ilvl w:val="0"/>
          <w:numId w:val="2"/>
        </w:numPr>
        <w:spacing w:after="20" w:before="20"/>
      </w:pPr>
      <w:r>
        <w:rPr>
          <w:rFonts w:ascii="Arial" w:cs="Arial" w:eastAsia="Arial" w:hAnsi="Arial"/>
          <w:color w:val="333333"/>
          <w:sz w:val="20"/>
          <w:szCs w:val="20"/>
        </w:rPr>
        <w:t xml:space="preserve">Welcome email sent with login credentials</w:t>
      </w:r>
    </w:p>
    <w:p>
      <w:pPr>
        <w:pStyle w:val="ListParagraph"/>
        <w:numPr>
          <w:ilvl w:val="0"/>
          <w:numId w:val="2"/>
        </w:numPr>
        <w:spacing w:after="20" w:before="20"/>
      </w:pPr>
      <w:r>
        <w:rPr>
          <w:rFonts w:ascii="Arial" w:cs="Arial" w:eastAsia="Arial" w:hAnsi="Arial"/>
          <w:color w:val="333333"/>
          <w:sz w:val="20"/>
          <w:szCs w:val="20"/>
        </w:rPr>
        <w:t xml:space="preserve">Coach logs in and completes profile (name, role, division, qualifications)</w:t>
      </w:r>
    </w:p>
    <w:p>
      <w:pPr>
        <w:pStyle w:val="ListParagraph"/>
        <w:numPr>
          <w:ilvl w:val="0"/>
          <w:numId w:val="2"/>
        </w:numPr>
        <w:spacing w:after="20" w:before="20"/>
      </w:pPr>
      <w:r>
        <w:rPr>
          <w:rFonts w:ascii="Arial" w:cs="Arial" w:eastAsia="Arial" w:hAnsi="Arial"/>
          <w:color w:val="333333"/>
          <w:sz w:val="20"/>
          <w:szCs w:val="20"/>
        </w:rPr>
        <w:t xml:space="preserve">Director enrols coach in their first programme</w:t>
      </w:r>
    </w:p>
    <w:p>
      <w:pPr>
        <w:pStyle w:val="ListParagraph"/>
        <w:numPr>
          <w:ilvl w:val="0"/>
          <w:numId w:val="2"/>
        </w:numPr>
        <w:spacing w:after="20" w:before="20"/>
      </w:pPr>
      <w:r>
        <w:rPr>
          <w:rFonts w:ascii="Arial" w:cs="Arial" w:eastAsia="Arial" w:hAnsi="Arial"/>
          <w:color w:val="333333"/>
          <w:sz w:val="20"/>
          <w:szCs w:val="20"/>
        </w:rPr>
        <w:t xml:space="preserve">Coach views the Module Map and begins Module 1</w:t>
      </w:r>
    </w:p>
    <w:p>
      <w:pPr>
        <w:pStyle w:val="ListParagraph"/>
        <w:numPr>
          <w:ilvl w:val="0"/>
          <w:numId w:val="2"/>
        </w:numPr>
        <w:spacing w:after="20" w:before="20"/>
      </w:pPr>
      <w:r>
        <w:rPr>
          <w:rFonts w:ascii="Arial" w:cs="Arial" w:eastAsia="Arial" w:hAnsi="Arial"/>
          <w:color w:val="333333"/>
          <w:sz w:val="20"/>
          <w:szCs w:val="20"/>
        </w:rPr>
        <w:t xml:space="preserve">Director sends welcome message via platform inbox</w:t>
      </w:r>
    </w:p>
    <w:p>
      <w:pPr>
        <w:spacing w:after="60" w:before="60"/>
      </w:pPr>
      <w:r>
        <w:t xml:space="preserve"/>
      </w:r>
    </w:p>
    <w:p>
      <w:pPr>
        <w:spacing w:after="80" w:before="200"/>
      </w:pPr>
      <w:r>
        <w:rPr>
          <w:rFonts w:ascii="Arial" w:cs="Arial" w:eastAsia="Arial" w:hAnsi="Arial"/>
          <w:b/>
          <w:bCs/>
          <w:color w:val="0A0A0A"/>
          <w:sz w:val="24"/>
          <w:szCs w:val="24"/>
        </w:rPr>
        <w:t xml:space="preserve">B. Director Launch Checklist</w:t>
      </w:r>
    </w:p>
    <w:p>
      <w:pPr>
        <w:pStyle w:val="ListParagraph"/>
        <w:numPr>
          <w:ilvl w:val="0"/>
          <w:numId w:val="2"/>
        </w:numPr>
        <w:spacing w:after="20" w:before="20"/>
      </w:pPr>
      <w:r>
        <w:rPr>
          <w:rFonts w:ascii="Arial" w:cs="Arial" w:eastAsia="Arial" w:hAnsi="Arial"/>
          <w:color w:val="333333"/>
          <w:sz w:val="20"/>
          <w:szCs w:val="20"/>
        </w:rPr>
        <w:t xml:space="preserve">Platform configured with GTB branding (colours, logos, fonts)</w:t>
      </w:r>
    </w:p>
    <w:p>
      <w:pPr>
        <w:pStyle w:val="ListParagraph"/>
        <w:numPr>
          <w:ilvl w:val="0"/>
          <w:numId w:val="2"/>
        </w:numPr>
        <w:spacing w:after="20" w:before="20"/>
      </w:pPr>
      <w:r>
        <w:rPr>
          <w:rFonts w:ascii="Arial" w:cs="Arial" w:eastAsia="Arial" w:hAnsi="Arial"/>
          <w:color w:val="333333"/>
          <w:sz w:val="20"/>
          <w:szCs w:val="20"/>
        </w:rPr>
        <w:t xml:space="preserve">Both user roles created and tested (Director + test Coach account)</w:t>
      </w:r>
    </w:p>
    <w:p>
      <w:pPr>
        <w:pStyle w:val="ListParagraph"/>
        <w:numPr>
          <w:ilvl w:val="0"/>
          <w:numId w:val="2"/>
        </w:numPr>
        <w:spacing w:after="20" w:before="20"/>
      </w:pPr>
      <w:r>
        <w:rPr>
          <w:rFonts w:ascii="Arial" w:cs="Arial" w:eastAsia="Arial" w:hAnsi="Arial"/>
          <w:color w:val="333333"/>
          <w:sz w:val="20"/>
          <w:szCs w:val="20"/>
        </w:rPr>
        <w:t xml:space="preserve">Level 1 programme built: 4 phases, 20 modules, sequential lock, all content loaded</w:t>
      </w:r>
    </w:p>
    <w:p>
      <w:pPr>
        <w:pStyle w:val="ListParagraph"/>
        <w:numPr>
          <w:ilvl w:val="0"/>
          <w:numId w:val="2"/>
        </w:numPr>
        <w:spacing w:after="20" w:before="20"/>
      </w:pPr>
      <w:r>
        <w:rPr>
          <w:rFonts w:ascii="Arial" w:cs="Arial" w:eastAsia="Arial" w:hAnsi="Arial"/>
          <w:color w:val="333333"/>
          <w:sz w:val="20"/>
          <w:szCs w:val="20"/>
        </w:rPr>
        <w:t xml:space="preserve">Universal Curriculum structure built: 22 sections, 51 module placeholders</w:t>
      </w:r>
    </w:p>
    <w:p>
      <w:pPr>
        <w:pStyle w:val="ListParagraph"/>
        <w:numPr>
          <w:ilvl w:val="0"/>
          <w:numId w:val="2"/>
        </w:numPr>
        <w:spacing w:after="20" w:before="20"/>
      </w:pPr>
      <w:r>
        <w:rPr>
          <w:rFonts w:ascii="Arial" w:cs="Arial" w:eastAsia="Arial" w:hAnsi="Arial"/>
          <w:color w:val="333333"/>
          <w:sz w:val="20"/>
          <w:szCs w:val="20"/>
        </w:rPr>
        <w:t xml:space="preserve">CPD Hub placeholder card live</w:t>
      </w:r>
    </w:p>
    <w:p>
      <w:pPr>
        <w:pStyle w:val="ListParagraph"/>
        <w:numPr>
          <w:ilvl w:val="0"/>
          <w:numId w:val="2"/>
        </w:numPr>
        <w:spacing w:after="20" w:before="20"/>
      </w:pPr>
      <w:r>
        <w:rPr>
          <w:rFonts w:ascii="Arial" w:cs="Arial" w:eastAsia="Arial" w:hAnsi="Arial"/>
          <w:color w:val="333333"/>
          <w:sz w:val="20"/>
          <w:szCs w:val="20"/>
        </w:rPr>
        <w:t xml:space="preserve">All badge criteria configured</w:t>
      </w:r>
    </w:p>
    <w:p>
      <w:pPr>
        <w:pStyle w:val="ListParagraph"/>
        <w:numPr>
          <w:ilvl w:val="0"/>
          <w:numId w:val="2"/>
        </w:numPr>
        <w:spacing w:after="20" w:before="20"/>
      </w:pPr>
      <w:r>
        <w:rPr>
          <w:rFonts w:ascii="Arial" w:cs="Arial" w:eastAsia="Arial" w:hAnsi="Arial"/>
          <w:color w:val="333333"/>
          <w:sz w:val="20"/>
          <w:szCs w:val="20"/>
        </w:rPr>
        <w:t xml:space="preserve">Shadowing Log form tested end-to-end</w:t>
      </w:r>
    </w:p>
    <w:p>
      <w:pPr>
        <w:pStyle w:val="ListParagraph"/>
        <w:numPr>
          <w:ilvl w:val="0"/>
          <w:numId w:val="2"/>
        </w:numPr>
        <w:spacing w:after="20" w:before="20"/>
      </w:pPr>
      <w:r>
        <w:rPr>
          <w:rFonts w:ascii="Arial" w:cs="Arial" w:eastAsia="Arial" w:hAnsi="Arial"/>
          <w:color w:val="333333"/>
          <w:sz w:val="20"/>
          <w:szCs w:val="20"/>
        </w:rPr>
        <w:t xml:space="preserve">Portfolio Tracker tested — all 8 categories visible, upload working</w:t>
      </w:r>
    </w:p>
    <w:p>
      <w:pPr>
        <w:pStyle w:val="ListParagraph"/>
        <w:numPr>
          <w:ilvl w:val="0"/>
          <w:numId w:val="2"/>
        </w:numPr>
        <w:spacing w:after="20" w:before="20"/>
      </w:pPr>
      <w:r>
        <w:rPr>
          <w:rFonts w:ascii="Arial" w:cs="Arial" w:eastAsia="Arial" w:hAnsi="Arial"/>
          <w:color w:val="333333"/>
          <w:sz w:val="20"/>
          <w:szCs w:val="20"/>
        </w:rPr>
        <w:t xml:space="preserve">Submissions inbox tested — approve and request revision both working</w:t>
      </w:r>
    </w:p>
    <w:p>
      <w:pPr>
        <w:pStyle w:val="ListParagraph"/>
        <w:numPr>
          <w:ilvl w:val="0"/>
          <w:numId w:val="2"/>
        </w:numPr>
        <w:spacing w:after="20" w:before="20"/>
      </w:pPr>
      <w:r>
        <w:rPr>
          <w:rFonts w:ascii="Arial" w:cs="Arial" w:eastAsia="Arial" w:hAnsi="Arial"/>
          <w:color w:val="333333"/>
          <w:sz w:val="20"/>
          <w:szCs w:val="20"/>
        </w:rPr>
        <w:t xml:space="preserve">Certificate template designed and uploaded</w:t>
      </w:r>
    </w:p>
    <w:p>
      <w:pPr>
        <w:pStyle w:val="ListParagraph"/>
        <w:numPr>
          <w:ilvl w:val="0"/>
          <w:numId w:val="2"/>
        </w:numPr>
        <w:spacing w:after="20" w:before="20"/>
      </w:pPr>
      <w:r>
        <w:rPr>
          <w:rFonts w:ascii="Arial" w:cs="Arial" w:eastAsia="Arial" w:hAnsi="Arial"/>
          <w:color w:val="333333"/>
          <w:sz w:val="20"/>
          <w:szCs w:val="20"/>
        </w:rPr>
        <w:t xml:space="preserve">Active coaches onboarded</w:t>
      </w:r>
    </w:p>
    <w:p>
      <w:pPr>
        <w:spacing w:after="60" w:before="60"/>
      </w:pPr>
      <w:r>
        <w:t xml:space="preserve"/>
      </w:r>
    </w:p>
    <w:p>
      <w:pPr>
        <w:spacing w:after="80" w:before="200"/>
      </w:pPr>
      <w:r>
        <w:rPr>
          <w:rFonts w:ascii="Arial" w:cs="Arial" w:eastAsia="Arial" w:hAnsi="Arial"/>
          <w:b/>
          <w:bCs/>
          <w:color w:val="0A0A0A"/>
          <w:sz w:val="24"/>
          <w:szCs w:val="24"/>
        </w:rPr>
        <w:t xml:space="preserve">C. Document Reference Log</w:t>
      </w:r>
    </w:p>
    <w:p>
      <w:pPr>
        <w:spacing w:after="40" w:before="40"/>
      </w:pPr>
      <w:r>
        <w:rPr>
          <w:rFonts w:ascii="Arial" w:cs="Arial" w:eastAsia="Arial" w:hAnsi="Arial"/>
          <w:b/>
          <w:bCs/>
          <w:color w:val="C9A84C"/>
          <w:sz w:val="18"/>
          <w:szCs w:val="18"/>
        </w:rPr>
        <w:t xml:space="preserve">GTB CEDU DASH 001  </w:t>
      </w:r>
      <w:r>
        <w:rPr>
          <w:rFonts w:ascii="Arial" w:cs="Arial" w:eastAsia="Arial" w:hAnsi="Arial"/>
          <w:color w:val="555555"/>
          <w:sz w:val="18"/>
          <w:szCs w:val="18"/>
        </w:rPr>
        <w:t xml:space="preserve">GTB Coach Education Dashboard — Build Plan (this document) | v1.0 | April 2026</w:t>
      </w:r>
    </w:p>
    <w:p>
      <w:pPr>
        <w:spacing w:after="40" w:before="40"/>
      </w:pPr>
      <w:r>
        <w:rPr>
          <w:rFonts w:ascii="Arial" w:cs="Arial" w:eastAsia="Arial" w:hAnsi="Arial"/>
          <w:b/>
          <w:bCs/>
          <w:color w:val="C9A84C"/>
          <w:sz w:val="18"/>
          <w:szCs w:val="18"/>
        </w:rPr>
        <w:t xml:space="preserve">GTB COACH EDU L1  </w:t>
      </w:r>
      <w:r>
        <w:rPr>
          <w:rFonts w:ascii="Arial" w:cs="Arial" w:eastAsia="Arial" w:hAnsi="Arial"/>
          <w:color w:val="555555"/>
          <w:sz w:val="18"/>
          <w:szCs w:val="18"/>
        </w:rPr>
        <w:t xml:space="preserve">GTB Coach Education Level 1 — Source Document | Live | Feb 2026</w:t>
      </w:r>
    </w:p>
    <w:p>
      <w:pPr>
        <w:spacing w:after="40" w:before="40"/>
      </w:pPr>
      <w:r>
        <w:rPr>
          <w:rFonts w:ascii="Arial" w:cs="Arial" w:eastAsia="Arial" w:hAnsi="Arial"/>
          <w:b/>
          <w:bCs/>
          <w:color w:val="C9A84C"/>
          <w:sz w:val="18"/>
          <w:szCs w:val="18"/>
        </w:rPr>
        <w:t xml:space="preserve">GTB UNIV CURRIC  </w:t>
      </w:r>
      <w:r>
        <w:rPr>
          <w:rFonts w:ascii="Arial" w:cs="Arial" w:eastAsia="Arial" w:hAnsi="Arial"/>
          <w:color w:val="555555"/>
          <w:sz w:val="18"/>
          <w:szCs w:val="18"/>
        </w:rPr>
        <w:t xml:space="preserve">GTB Universal Coach Education Curriculum Notes | In Development | Mar 2026</w:t>
      </w:r>
    </w:p>
    <w:p>
      <w:pPr>
        <w:spacing w:after="40" w:before="40"/>
      </w:pPr>
      <w:r>
        <w:rPr>
          <w:rFonts w:ascii="Arial" w:cs="Arial" w:eastAsia="Arial" w:hAnsi="Arial"/>
          <w:b/>
          <w:bCs/>
          <w:color w:val="C9A84C"/>
          <w:sz w:val="18"/>
          <w:szCs w:val="18"/>
        </w:rPr>
        <w:t xml:space="preserve">GTB DNA 4D  </w:t>
      </w:r>
      <w:r>
        <w:rPr>
          <w:rFonts w:ascii="Arial" w:cs="Arial" w:eastAsia="Arial" w:hAnsi="Arial"/>
          <w:color w:val="555555"/>
          <w:sz w:val="18"/>
          <w:szCs w:val="18"/>
        </w:rPr>
        <w:t xml:space="preserve">GTB 4D Model — Source Document | Live | 2025</w:t>
      </w:r>
    </w:p>
    <w:p>
      <w:pPr>
        <w:spacing w:after="100" w:before="100"/>
      </w:pPr>
      <w:r>
        <w:t xml:space="preserve"/>
      </w:r>
    </w:p>
    <w:p>
      <w:pPr>
        <w:pBdr>
          <w:bottom w:val="single" w:color="C9A84C" w:sz="8" w:space="1"/>
        </w:pBdr>
        <w:spacing w:after="40" w:before="40"/>
      </w:pPr>
      <w:r>
        <w:t xml:space="preserve"/>
      </w:r>
    </w:p>
    <w:p>
      <w:pPr>
        <w:spacing w:after="60" w:before="60"/>
      </w:pPr>
      <w:r>
        <w:t xml:space="preserve"/>
      </w:r>
    </w:p>
    <w:p>
      <w:pPr>
        <w:jc w:val="center"/>
      </w:pPr>
      <w:r>
        <w:rPr>
          <w:rFonts w:ascii="Arial Black" w:cs="Arial Black" w:eastAsia="Arial Black" w:hAnsi="Arial Black"/>
          <w:b/>
          <w:bCs/>
          <w:color w:val="0A0A0A"/>
          <w:sz w:val="20"/>
          <w:szCs w:val="20"/>
        </w:rPr>
        <w:t xml:space="preserve">GTB DEVELOPMENT LTD  ✦  GROWTH. TRAIN. BUILD.</w:t>
      </w:r>
    </w:p>
    <w:p>
      <w:pPr>
        <w:spacing w:before="40"/>
        <w:jc w:val="center"/>
      </w:pPr>
      <w:r>
        <w:rPr>
          <w:rFonts w:ascii="Arial" w:cs="Arial" w:eastAsia="Arial" w:hAnsi="Arial"/>
          <w:color w:val="C9A84C"/>
          <w:sz w:val="18"/>
          <w:szCs w:val="18"/>
        </w:rPr>
        <w:t xml:space="preserve">One Ecosystem. Limitless Development.</w:t>
      </w:r>
    </w:p>
    <w:p>
      <w:pPr>
        <w:spacing w:before="20"/>
        <w:jc w:val="center"/>
      </w:pPr>
      <w:r>
        <w:rPr>
          <w:rFonts w:ascii="Arial" w:cs="Arial" w:eastAsia="Arial" w:hAnsi="Arial"/>
          <w:color w:val="CCCCCC"/>
          <w:sz w:val="16"/>
          <w:szCs w:val="16"/>
        </w:rPr>
        <w:t xml:space="preserve">GTB-CEDU-DASH-001  |  Version 1.0  |  April 2026  |  Internal Document</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026"/>
      </w:tabs>
    </w:pPr>
    <w:r>
      <w:rPr>
        <w:rFonts w:ascii="Arial" w:cs="Arial" w:eastAsia="Arial" w:hAnsi="Arial"/>
        <w:color w:val="CCCCCC"/>
        <w:sz w:val="16"/>
        <w:szCs w:val="16"/>
      </w:rPr>
      <w:t xml:space="preserve">INTERNAL DOCUMENT — GTB DEVELOPMENT LTD</w:t>
    </w:r>
    <w:r>
      <w:rPr>
        <w:rFonts w:ascii="Arial" w:cs="Arial" w:eastAsia="Arial" w:hAnsi="Arial"/>
        <w:color w:val="CCCCCC"/>
        <w:sz w:val="16"/>
        <w:szCs w:val="16"/>
      </w:rPr>
      <w:t xml:space="preserve">	INTERNAL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tabs>
        <w:tab w:val="right" w:pos="9026"/>
      </w:tabs>
    </w:pPr>
    <w:r>
      <w:rPr>
        <w:rFonts w:ascii="Arial Black" w:cs="Arial Black" w:eastAsia="Arial Black" w:hAnsi="Arial Black"/>
        <w:b/>
        <w:bCs/>
        <w:color w:val="0A0A0A"/>
        <w:sz w:val="18"/>
        <w:szCs w:val="18"/>
      </w:rPr>
      <w:t xml:space="preserve">GTB DEVELOPMENT  ✦  COACH EDUCATION DASHBOARD</w:t>
    </w:r>
    <w:r>
      <w:rPr>
        <w:rFonts w:ascii="Arial" w:cs="Arial" w:eastAsia="Arial" w:hAnsi="Arial"/>
        <w:color w:val="CCCCCC"/>
        <w:sz w:val="16"/>
        <w:szCs w:val="16"/>
      </w:rPr>
      <w:t xml:space="preserve">	GTB-CEDU-DASH-001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Black" w:cs="Arial Black" w:eastAsia="Arial Black" w:hAnsi="Arial Black"/>
      <w:b/>
      <w:bCs/>
      <w:color w:val="0A0A0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2026-04-09T10:19:34.737Z</dcterms:created>
  <dcterms:modified xsi:type="dcterms:W3CDTF">2026-04-09T10:19:34.738Z</dcterms:modified>
</cp:coreProperties>
</file>

<file path=docProps/custom.xml><?xml version="1.0" encoding="utf-8"?>
<Properties xmlns="http://schemas.openxmlformats.org/officeDocument/2006/custom-properties" xmlns:vt="http://schemas.openxmlformats.org/officeDocument/2006/docPropsVTypes"/>
</file>