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8316D" w14:paraId="08DB6090" w14:textId="77777777" w:rsidTr="00AB6478">
        <w:tc>
          <w:tcPr>
            <w:tcW w:w="8644" w:type="dxa"/>
          </w:tcPr>
          <w:p w14:paraId="03697EB8" w14:textId="77777777" w:rsidR="00C8316D" w:rsidRPr="00532650" w:rsidRDefault="00C8316D" w:rsidP="00C8316D">
            <w:pPr>
              <w:pStyle w:val="Ttulo1"/>
              <w:jc w:val="center"/>
              <w:outlineLvl w:val="0"/>
            </w:pPr>
            <w:r>
              <w:t>Laboratorio de Procesado Digital de Señal - 3º GITT</w:t>
            </w:r>
          </w:p>
          <w:p w14:paraId="6AE25B74" w14:textId="77777777" w:rsidR="00C8316D" w:rsidRDefault="00C8316D" w:rsidP="00C8316D"/>
        </w:tc>
      </w:tr>
      <w:tr w:rsidR="00864B42" w14:paraId="0A0B6ECB" w14:textId="77777777" w:rsidTr="00AB6478">
        <w:tc>
          <w:tcPr>
            <w:tcW w:w="8644" w:type="dxa"/>
          </w:tcPr>
          <w:p w14:paraId="391D48F5" w14:textId="77777777" w:rsidR="00864B42" w:rsidRDefault="00864B42" w:rsidP="00864B42">
            <w:pPr>
              <w:pStyle w:val="Ttulo1"/>
              <w:jc w:val="center"/>
              <w:outlineLvl w:val="0"/>
            </w:pPr>
            <w:r>
              <w:t>Informe Práctica 1: muestreo y cuantificación</w:t>
            </w:r>
          </w:p>
          <w:p w14:paraId="17DCBB55" w14:textId="77777777" w:rsidR="00864B42" w:rsidRDefault="00864B42" w:rsidP="00C8316D"/>
        </w:tc>
      </w:tr>
    </w:tbl>
    <w:p w14:paraId="0982F7B2" w14:textId="77777777" w:rsidR="00F91EF5" w:rsidRDefault="00F91EF5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051"/>
      </w:tblGrid>
      <w:tr w:rsidR="007C389C" w14:paraId="4510A7EF" w14:textId="77777777" w:rsidTr="007C389C">
        <w:trPr>
          <w:trHeight w:val="567"/>
        </w:trPr>
        <w:tc>
          <w:tcPr>
            <w:tcW w:w="1242" w:type="dxa"/>
            <w:vAlign w:val="center"/>
          </w:tcPr>
          <w:p w14:paraId="5844549C" w14:textId="1C49CE4A" w:rsidR="007C389C" w:rsidRPr="007C389C" w:rsidRDefault="007C389C" w:rsidP="00E8286B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 w:rsidR="002825F3"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506EC88D" w14:textId="3AD56D7E" w:rsidR="007C389C" w:rsidRPr="007C389C" w:rsidRDefault="007C389C" w:rsidP="00E8286B">
            <w:pPr>
              <w:rPr>
                <w:i/>
                <w:iCs/>
              </w:rPr>
            </w:pPr>
            <w:r>
              <w:rPr>
                <w:i/>
                <w:iCs/>
              </w:rPr>
              <w:t>(Nombre</w:t>
            </w:r>
            <w:r w:rsidR="0039430E">
              <w:rPr>
                <w:i/>
                <w:iCs/>
              </w:rPr>
              <w:t xml:space="preserve"> Completo</w:t>
            </w:r>
            <w:r>
              <w:rPr>
                <w:i/>
                <w:iCs/>
              </w:rPr>
              <w:t xml:space="preserve"> y apellidos)</w:t>
            </w:r>
          </w:p>
        </w:tc>
      </w:tr>
      <w:tr w:rsidR="007C389C" w14:paraId="2B754818" w14:textId="77777777" w:rsidTr="007C389C">
        <w:trPr>
          <w:trHeight w:val="567"/>
        </w:trPr>
        <w:tc>
          <w:tcPr>
            <w:tcW w:w="1242" w:type="dxa"/>
            <w:vAlign w:val="center"/>
          </w:tcPr>
          <w:p w14:paraId="2B074614" w14:textId="567BB9C2" w:rsidR="007C389C" w:rsidRPr="007C389C" w:rsidRDefault="007C389C" w:rsidP="00E8286B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 w:rsidR="002825F3"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51184754" w14:textId="1A01815F" w:rsidR="007C389C" w:rsidRDefault="007C389C" w:rsidP="00E8286B">
            <w:r>
              <w:rPr>
                <w:i/>
                <w:iCs/>
              </w:rPr>
              <w:t>(Nombre</w:t>
            </w:r>
            <w:r w:rsidR="0039430E">
              <w:rPr>
                <w:i/>
                <w:iCs/>
              </w:rPr>
              <w:t xml:space="preserve"> Completo</w:t>
            </w:r>
            <w:r>
              <w:rPr>
                <w:i/>
                <w:iCs/>
              </w:rPr>
              <w:t xml:space="preserve"> y apellidos)</w:t>
            </w:r>
          </w:p>
        </w:tc>
      </w:tr>
      <w:tr w:rsidR="007C389C" w14:paraId="2684BEDA" w14:textId="77777777" w:rsidTr="007C389C">
        <w:trPr>
          <w:trHeight w:val="567"/>
        </w:trPr>
        <w:tc>
          <w:tcPr>
            <w:tcW w:w="1242" w:type="dxa"/>
            <w:vAlign w:val="center"/>
          </w:tcPr>
          <w:p w14:paraId="4D5B8DBF" w14:textId="75C17222" w:rsidR="007C389C" w:rsidRDefault="007C389C" w:rsidP="00E8286B">
            <w:r w:rsidRPr="007C389C">
              <w:rPr>
                <w:b/>
                <w:bCs/>
              </w:rPr>
              <w:t xml:space="preserve">ID </w:t>
            </w:r>
            <w:r w:rsidR="002825F3"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 w:rsidR="002825F3"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4C59A7BC" w14:textId="638CE1FD" w:rsidR="007C389C" w:rsidRDefault="007C389C" w:rsidP="00E8286B">
            <w:r>
              <w:rPr>
                <w:i/>
                <w:iCs/>
              </w:rPr>
              <w:t>(</w:t>
            </w:r>
            <w:r w:rsidR="00202024">
              <w:rPr>
                <w:i/>
                <w:iCs/>
              </w:rPr>
              <w:t>Identificador del grupo de laboratorio</w:t>
            </w:r>
            <w:r>
              <w:rPr>
                <w:i/>
                <w:iCs/>
              </w:rPr>
              <w:t>)</w:t>
            </w:r>
          </w:p>
        </w:tc>
      </w:tr>
      <w:tr w:rsidR="00BE1828" w14:paraId="4E218CE4" w14:textId="77777777" w:rsidTr="00BE1828">
        <w:trPr>
          <w:trHeight w:val="1274"/>
        </w:trPr>
        <w:tc>
          <w:tcPr>
            <w:tcW w:w="1242" w:type="dxa"/>
            <w:vAlign w:val="center"/>
          </w:tcPr>
          <w:p w14:paraId="537A2654" w14:textId="19446FF9" w:rsidR="00BE1828" w:rsidRPr="007C389C" w:rsidRDefault="00BE1828" w:rsidP="00E8286B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</w:t>
            </w:r>
            <w:r w:rsidR="002825F3"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101D4660" w14:textId="59708A0C" w:rsidR="00BE1828" w:rsidRDefault="00BE1828" w:rsidP="00E8286B">
            <w:pPr>
              <w:rPr>
                <w:i/>
                <w:iCs/>
              </w:rPr>
            </w:pPr>
          </w:p>
        </w:tc>
      </w:tr>
      <w:tr w:rsidR="00BE1828" w14:paraId="0B27E036" w14:textId="77777777" w:rsidTr="00F65ADE">
        <w:trPr>
          <w:trHeight w:val="8174"/>
        </w:trPr>
        <w:tc>
          <w:tcPr>
            <w:tcW w:w="1242" w:type="dxa"/>
            <w:vAlign w:val="center"/>
          </w:tcPr>
          <w:p w14:paraId="679C919F" w14:textId="71887367" w:rsidR="00BE1828" w:rsidRDefault="00BE1828" w:rsidP="00E8286B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  <w:r w:rsidR="002825F3"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C8B6829" w14:textId="77777777" w:rsidR="00BE1828" w:rsidRDefault="00BE1828" w:rsidP="00E8286B">
            <w:pPr>
              <w:rPr>
                <w:i/>
                <w:iCs/>
              </w:rPr>
            </w:pPr>
          </w:p>
        </w:tc>
      </w:tr>
    </w:tbl>
    <w:p w14:paraId="34D71BCF" w14:textId="63C23333" w:rsidR="00B20F3F" w:rsidRDefault="00B20F3F" w:rsidP="00E8286B">
      <w:pPr>
        <w:pStyle w:val="Ttulo1"/>
      </w:pPr>
      <w:r>
        <w:lastRenderedPageBreak/>
        <w:t>Muestreo</w:t>
      </w:r>
    </w:p>
    <w:p w14:paraId="49FA264E" w14:textId="77777777" w:rsidR="00DA1B54" w:rsidRDefault="00DA1B54" w:rsidP="008F7D61"/>
    <w:p w14:paraId="34D71BD1" w14:textId="2DCA6E67" w:rsidR="008F7D61" w:rsidRPr="006C1E7D" w:rsidRDefault="008F7D61" w:rsidP="008F7D61">
      <w:r>
        <w:t>A partir de la señal facilitada al alumno, realice los siguientes apartados, respondiendo a las preguntas que se plantean:</w:t>
      </w:r>
    </w:p>
    <w:p w14:paraId="34D71BD2" w14:textId="5FEA0DED" w:rsidR="002961B3" w:rsidRDefault="002961B3" w:rsidP="002961B3">
      <w:pPr>
        <w:pStyle w:val="Prrafodelista"/>
        <w:numPr>
          <w:ilvl w:val="0"/>
          <w:numId w:val="1"/>
        </w:numPr>
        <w:ind w:left="426"/>
      </w:pPr>
      <w:r>
        <w:t>Indique la frecuencia de muestreo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s-x</m:t>
            </m:r>
          </m:sub>
        </m:sSub>
      </m:oMath>
      <w:r>
        <w:t>) de la señal facilitada (x(t)).</w:t>
      </w:r>
    </w:p>
    <w:p w14:paraId="3A260403" w14:textId="77777777" w:rsidR="00B24251" w:rsidRDefault="00B24251" w:rsidP="00B24251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24251" w14:paraId="70714344" w14:textId="77777777" w:rsidTr="00B24251">
        <w:tc>
          <w:tcPr>
            <w:tcW w:w="8644" w:type="dxa"/>
          </w:tcPr>
          <w:p w14:paraId="07BCA85D" w14:textId="4DC06A9E" w:rsidR="00B24251" w:rsidRPr="008B2641" w:rsidRDefault="00A333A0" w:rsidP="00B2425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</w:t>
            </w:r>
            <w:r w:rsidR="008B2641" w:rsidRPr="008B2641">
              <w:rPr>
                <w:i/>
                <w:iCs/>
              </w:rPr>
              <w:t>e necesite)</w:t>
            </w:r>
          </w:p>
          <w:p w14:paraId="626C9CBE" w14:textId="77777777" w:rsidR="007253F8" w:rsidRDefault="007253F8" w:rsidP="00B24251">
            <w:pPr>
              <w:pStyle w:val="Prrafodelista"/>
              <w:ind w:left="0"/>
            </w:pPr>
          </w:p>
          <w:p w14:paraId="7DF66442" w14:textId="7E74D06B" w:rsidR="008B2641" w:rsidRDefault="008B2641" w:rsidP="00B24251">
            <w:pPr>
              <w:pStyle w:val="Prrafodelista"/>
              <w:ind w:left="0"/>
            </w:pPr>
          </w:p>
        </w:tc>
      </w:tr>
    </w:tbl>
    <w:p w14:paraId="01E8D560" w14:textId="77777777" w:rsidR="00B24251" w:rsidRDefault="00B24251" w:rsidP="00B24251">
      <w:pPr>
        <w:pStyle w:val="Prrafodelista"/>
        <w:ind w:left="426"/>
      </w:pPr>
    </w:p>
    <w:p w14:paraId="34D71BD3" w14:textId="1A47EEE9" w:rsidR="002961B3" w:rsidRDefault="002961B3" w:rsidP="00E8286B">
      <w:pPr>
        <w:pStyle w:val="Prrafodelista"/>
        <w:numPr>
          <w:ilvl w:val="0"/>
          <w:numId w:val="1"/>
        </w:numPr>
        <w:ind w:left="426"/>
      </w:pPr>
      <w:r>
        <w:t>Ind</w:t>
      </w:r>
      <w:r w:rsidR="005C79D1">
        <w:t>ique la frecuencia de Nyquist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s-min</m:t>
            </m:r>
          </m:sub>
        </m:sSub>
      </m:oMath>
      <w:r w:rsidRPr="00622338">
        <w:t>)</w:t>
      </w:r>
      <w:r>
        <w:t xml:space="preserve"> de la señal x(t).</w:t>
      </w:r>
      <w:r w:rsidR="0D3EBBB6">
        <w:t xml:space="preserve"> </w:t>
      </w:r>
    </w:p>
    <w:p w14:paraId="1E846BD7" w14:textId="77777777" w:rsidR="00B24251" w:rsidRDefault="00B24251" w:rsidP="00B24251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24251" w14:paraId="7570EC42" w14:textId="77777777" w:rsidTr="00B24251">
        <w:tc>
          <w:tcPr>
            <w:tcW w:w="8644" w:type="dxa"/>
          </w:tcPr>
          <w:p w14:paraId="1BE17238" w14:textId="1E355118" w:rsidR="00B24251" w:rsidRPr="008B2641" w:rsidRDefault="008B2641" w:rsidP="00B2425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9C3086E" w14:textId="77777777" w:rsidR="007253F8" w:rsidRDefault="007253F8" w:rsidP="00B24251">
            <w:pPr>
              <w:pStyle w:val="Prrafodelista"/>
              <w:ind w:left="0"/>
            </w:pPr>
          </w:p>
          <w:p w14:paraId="40D639B7" w14:textId="7BC6193C" w:rsidR="008B2641" w:rsidRDefault="008B2641" w:rsidP="00B24251">
            <w:pPr>
              <w:pStyle w:val="Prrafodelista"/>
              <w:ind w:left="0"/>
            </w:pPr>
          </w:p>
        </w:tc>
      </w:tr>
    </w:tbl>
    <w:p w14:paraId="35E869CC" w14:textId="77777777" w:rsidR="00B24251" w:rsidRDefault="00B24251" w:rsidP="00B24251">
      <w:pPr>
        <w:pStyle w:val="Prrafodelista"/>
        <w:ind w:left="426"/>
      </w:pPr>
    </w:p>
    <w:p w14:paraId="5C3A47BE" w14:textId="20B99EC8" w:rsidR="00F9317B" w:rsidRPr="007253F8" w:rsidRDefault="00831C50" w:rsidP="00F9317B">
      <w:pPr>
        <w:pStyle w:val="Prrafodelista"/>
        <w:numPr>
          <w:ilvl w:val="0"/>
          <w:numId w:val="1"/>
        </w:numPr>
        <w:ind w:left="426"/>
      </w:pPr>
      <w:r w:rsidRPr="00622338">
        <w:t>Calcule</w:t>
      </w:r>
      <w:r>
        <w:t xml:space="preserve"> la señal g(t) como resultado de muestrear la señal x(t), entre </w:t>
      </w:r>
      <w:proofErr w:type="gramStart"/>
      <w:r w:rsidRPr="008F7D61">
        <w:rPr>
          <w:rFonts w:ascii="Courier New" w:hAnsi="Courier New" w:cs="Courier New"/>
          <w:sz w:val="20"/>
        </w:rPr>
        <w:t>t(</w:t>
      </w:r>
      <w:proofErr w:type="gramEnd"/>
      <w:r w:rsidRPr="008F7D61">
        <w:rPr>
          <w:rFonts w:ascii="Courier New" w:hAnsi="Courier New" w:cs="Courier New"/>
          <w:sz w:val="20"/>
        </w:rPr>
        <w:t>1)</w:t>
      </w:r>
      <w:r>
        <w:t xml:space="preserve"> y </w:t>
      </w:r>
      <w:r w:rsidRPr="008F7D61">
        <w:rPr>
          <w:rFonts w:ascii="Courier New" w:hAnsi="Courier New" w:cs="Courier New"/>
          <w:sz w:val="20"/>
        </w:rPr>
        <w:t>t(</w:t>
      </w:r>
      <w:proofErr w:type="spellStart"/>
      <w:r w:rsidRPr="008F7D61">
        <w:rPr>
          <w:rFonts w:ascii="Courier New" w:hAnsi="Courier New" w:cs="Courier New"/>
          <w:sz w:val="20"/>
        </w:rPr>
        <w:t>end</w:t>
      </w:r>
      <w:proofErr w:type="spellEnd"/>
      <w:r w:rsidRPr="008F7D61">
        <w:rPr>
          <w:rFonts w:ascii="Courier New" w:hAnsi="Courier New" w:cs="Courier New"/>
          <w:sz w:val="20"/>
        </w:rPr>
        <w:t>)</w:t>
      </w:r>
      <w:r>
        <w:t xml:space="preserve">, a una frecuencia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s-g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s-min</m:t>
            </m:r>
          </m:sub>
        </m:sSub>
      </m:oMath>
      <w:r w:rsidR="00F9317B">
        <w:rPr>
          <w:rFonts w:eastAsiaTheme="minorEastAsia"/>
        </w:rPr>
        <w:t xml:space="preserve"> y </w:t>
      </w:r>
      <w:r w:rsidR="00F9317B">
        <w:t xml:space="preserve">una frecuencia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s-h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s-min</m:t>
            </m:r>
          </m:sub>
        </m:sSub>
      </m:oMath>
      <w:r w:rsidR="00F9317B">
        <w:rPr>
          <w:rFonts w:eastAsiaTheme="minorEastAsia"/>
        </w:rPr>
        <w:t>, comente los resultados.</w:t>
      </w:r>
    </w:p>
    <w:p w14:paraId="520F9904" w14:textId="77777777" w:rsidR="007253F8" w:rsidRPr="007253F8" w:rsidRDefault="007253F8" w:rsidP="007253F8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7253F8" w14:paraId="1DD54574" w14:textId="77777777" w:rsidTr="007253F8">
        <w:tc>
          <w:tcPr>
            <w:tcW w:w="8644" w:type="dxa"/>
          </w:tcPr>
          <w:p w14:paraId="4A276B0E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A5FF96F" w14:textId="77777777" w:rsidR="007253F8" w:rsidRDefault="007253F8" w:rsidP="007253F8">
            <w:pPr>
              <w:pStyle w:val="Prrafodelista"/>
              <w:ind w:left="0"/>
            </w:pPr>
          </w:p>
          <w:p w14:paraId="68E46A77" w14:textId="32E79C32" w:rsidR="007253F8" w:rsidRDefault="007253F8" w:rsidP="007253F8">
            <w:pPr>
              <w:pStyle w:val="Prrafodelista"/>
              <w:ind w:left="0"/>
            </w:pPr>
          </w:p>
        </w:tc>
      </w:tr>
    </w:tbl>
    <w:p w14:paraId="0AE3F9C2" w14:textId="77777777" w:rsidR="007253F8" w:rsidRDefault="007253F8" w:rsidP="007253F8">
      <w:pPr>
        <w:pStyle w:val="Prrafodelista"/>
        <w:ind w:left="426"/>
      </w:pPr>
    </w:p>
    <w:p w14:paraId="34D71BD9" w14:textId="5B721615" w:rsidR="00622338" w:rsidRPr="00C9527E" w:rsidRDefault="007B6730" w:rsidP="7F784581">
      <w:pPr>
        <w:pStyle w:val="Prrafodelista"/>
        <w:numPr>
          <w:ilvl w:val="0"/>
          <w:numId w:val="1"/>
        </w:numPr>
        <w:ind w:left="426"/>
        <w:rPr>
          <w:rFonts w:eastAsiaTheme="minorEastAsia"/>
        </w:rPr>
      </w:pPr>
      <w:r>
        <w:t>Represente el espectro en frecuencia de x(t), desde</w:t>
      </w:r>
      <w:r w:rsidR="008F7D61">
        <w:t xml:space="preserve"> </w:t>
      </w:r>
      <m:oMath>
        <m: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s-x</m:t>
            </m:r>
          </m:sub>
        </m:sSub>
        <m:r>
          <w:rPr>
            <w:rFonts w:ascii="Cambria Math" w:hAnsi="Cambria Math"/>
          </w:rPr>
          <m:t>/2</m:t>
        </m:r>
      </m:oMath>
      <w:r>
        <w:t xml:space="preserve"> 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s-x</m:t>
            </m:r>
          </m:sub>
        </m:sSub>
        <m:r>
          <w:rPr>
            <w:rFonts w:ascii="Cambria Math" w:hAnsi="Cambria Math"/>
          </w:rPr>
          <m:t>/2</m:t>
        </m:r>
      </m:oMath>
      <w:r w:rsidR="00154012">
        <w:t>;</w:t>
      </w:r>
      <w:r>
        <w:t xml:space="preserve"> de g(t), desde </w:t>
      </w:r>
      <w:r w:rsidR="00154012">
        <w:t xml:space="preserve">        </w:t>
      </w:r>
      <m:oMath>
        <m: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s-g</m:t>
            </m:r>
          </m:sub>
        </m:sSub>
        <m:r>
          <w:rPr>
            <w:rFonts w:ascii="Cambria Math" w:hAnsi="Cambria Math"/>
          </w:rPr>
          <m:t>/2</m:t>
        </m:r>
      </m:oMath>
      <w:r>
        <w:t xml:space="preserve">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s-g</m:t>
            </m:r>
          </m:sub>
        </m:sSub>
        <m:r>
          <w:rPr>
            <w:rFonts w:ascii="Cambria Math" w:hAnsi="Cambria Math"/>
          </w:rPr>
          <m:t>/2</m:t>
        </m:r>
      </m:oMath>
      <w:r w:rsidR="00154012">
        <w:t>;</w:t>
      </w:r>
      <w:r>
        <w:t xml:space="preserve"> y de h(t), desde</w:t>
      </w:r>
      <w:r w:rsidR="008F7D61">
        <w:t xml:space="preserve"> </w:t>
      </w:r>
      <m:oMath>
        <m: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s-h</m:t>
            </m:r>
          </m:sub>
        </m:sSub>
        <m:r>
          <w:rPr>
            <w:rFonts w:ascii="Cambria Math" w:hAnsi="Cambria Math"/>
          </w:rPr>
          <m:t>/2</m:t>
        </m:r>
      </m:oMath>
      <w:r>
        <w:t xml:space="preserve">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s-h</m:t>
            </m:r>
          </m:sub>
        </m:sSub>
        <m:r>
          <w:rPr>
            <w:rFonts w:ascii="Cambria Math" w:hAnsi="Cambria Math"/>
          </w:rPr>
          <m:t>/2</m:t>
        </m:r>
      </m:oMath>
      <w:r>
        <w:t xml:space="preserve">, </w:t>
      </w:r>
      <w:r w:rsidR="008F7D61">
        <w:t xml:space="preserve">superpuestas </w:t>
      </w:r>
      <w:r>
        <w:t>en la misma figura</w:t>
      </w:r>
      <w:r w:rsidR="008F7D61">
        <w:t>. E</w:t>
      </w:r>
      <w:r w:rsidR="004B4E96">
        <w:t xml:space="preserve">xplique </w:t>
      </w:r>
      <w:r w:rsidR="008F7D61">
        <w:t xml:space="preserve">las conclusiones extraídas de analizar </w:t>
      </w:r>
      <w:r w:rsidR="004B4E96">
        <w:t xml:space="preserve">el resultado </w:t>
      </w:r>
      <w:r w:rsidR="00801039">
        <w:t xml:space="preserve">de </w:t>
      </w:r>
      <w:r w:rsidR="004B4E96">
        <w:t xml:space="preserve">la </w:t>
      </w:r>
      <w:r w:rsidR="00801039">
        <w:t>figura</w:t>
      </w:r>
      <w:r w:rsidR="00B20F3F">
        <w:t>.</w:t>
      </w:r>
      <w:r w:rsidR="09C226B3">
        <w:t xml:space="preserve"> ¿Qué es la energía de poca potencia que se ve en todo el rango de frecuencias?</w:t>
      </w:r>
      <w:r w:rsidR="23409C9D">
        <w:t xml:space="preserve"> </w:t>
      </w:r>
    </w:p>
    <w:p w14:paraId="776BB552" w14:textId="77777777" w:rsidR="00C9527E" w:rsidRPr="00C9527E" w:rsidRDefault="00C9527E" w:rsidP="00C9527E">
      <w:pPr>
        <w:pStyle w:val="Prrafodelista"/>
        <w:ind w:left="426"/>
        <w:rPr>
          <w:rFonts w:eastAsiaTheme="minorEastAsia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C9527E" w14:paraId="1D7B8F05" w14:textId="77777777" w:rsidTr="00C9527E">
        <w:tc>
          <w:tcPr>
            <w:tcW w:w="8644" w:type="dxa"/>
          </w:tcPr>
          <w:p w14:paraId="525C21A9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075664DB" w14:textId="77777777" w:rsidR="00C9527E" w:rsidRDefault="00C9527E" w:rsidP="00C9527E">
            <w:pPr>
              <w:pStyle w:val="Prrafodelista"/>
              <w:ind w:left="0"/>
              <w:rPr>
                <w:rFonts w:eastAsiaTheme="minorEastAsia"/>
              </w:rPr>
            </w:pPr>
          </w:p>
          <w:p w14:paraId="7FDEB2BA" w14:textId="7A180A77" w:rsidR="00C9527E" w:rsidRDefault="00C9527E" w:rsidP="00C9527E">
            <w:pPr>
              <w:pStyle w:val="Prrafodelista"/>
              <w:ind w:left="0"/>
              <w:rPr>
                <w:rFonts w:eastAsiaTheme="minorEastAsia"/>
              </w:rPr>
            </w:pPr>
          </w:p>
        </w:tc>
      </w:tr>
    </w:tbl>
    <w:p w14:paraId="3C2BC0FF" w14:textId="77777777" w:rsidR="00C9527E" w:rsidRPr="00622338" w:rsidRDefault="00C9527E" w:rsidP="00C9527E">
      <w:pPr>
        <w:pStyle w:val="Prrafodelista"/>
        <w:ind w:left="426"/>
        <w:rPr>
          <w:rFonts w:eastAsiaTheme="minorEastAsia"/>
        </w:rPr>
      </w:pPr>
    </w:p>
    <w:p w14:paraId="34D71BDB" w14:textId="42C5F91F" w:rsidR="00622338" w:rsidRDefault="00801039" w:rsidP="00E8286B">
      <w:pPr>
        <w:pStyle w:val="Prrafodelista"/>
        <w:numPr>
          <w:ilvl w:val="0"/>
          <w:numId w:val="1"/>
        </w:numPr>
        <w:ind w:left="426"/>
      </w:pPr>
      <w:r>
        <w:t xml:space="preserve">Superponga </w:t>
      </w:r>
      <w:r w:rsidR="004B4E96">
        <w:t xml:space="preserve">en una misma figura </w:t>
      </w:r>
      <w:r w:rsidR="00115260">
        <w:t>x(t), g</w:t>
      </w:r>
      <w:r w:rsidR="00B20F3F">
        <w:t xml:space="preserve">(t) y </w:t>
      </w:r>
      <w:r w:rsidR="00115260">
        <w:t>h</w:t>
      </w:r>
      <w:r w:rsidR="00B20F3F">
        <w:t xml:space="preserve">(t) </w:t>
      </w:r>
      <w:r w:rsidR="004B4E96">
        <w:t xml:space="preserve">en el tiempo, </w:t>
      </w:r>
      <w:r w:rsidR="00A90076">
        <w:t>con el vector de tiempo correspondiente para cada uno.</w:t>
      </w:r>
      <w:r w:rsidR="00B20F3F">
        <w:t xml:space="preserve"> </w:t>
      </w:r>
      <w:r w:rsidR="00831C50">
        <w:t>Exponga</w:t>
      </w:r>
      <w:r>
        <w:t xml:space="preserve"> las conclusiones extraídas de la representación</w:t>
      </w:r>
      <w:r w:rsidR="00711680">
        <w:t>.</w:t>
      </w:r>
      <w:r w:rsidR="5AAA58FD">
        <w:t xml:space="preserve"> </w:t>
      </w:r>
    </w:p>
    <w:p w14:paraId="6D0B1891" w14:textId="77777777" w:rsidR="00DA1B54" w:rsidRDefault="00DA1B54" w:rsidP="00DA1B54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DA1B54" w14:paraId="42278ADE" w14:textId="77777777" w:rsidTr="00DA1B54">
        <w:tc>
          <w:tcPr>
            <w:tcW w:w="8644" w:type="dxa"/>
          </w:tcPr>
          <w:p w14:paraId="7323B122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6AAF33AD" w14:textId="77777777" w:rsidR="00DA1B54" w:rsidRDefault="00DA1B54" w:rsidP="00DA1B54">
            <w:pPr>
              <w:pStyle w:val="Prrafodelista"/>
              <w:ind w:left="0"/>
            </w:pPr>
          </w:p>
          <w:p w14:paraId="4B060CD8" w14:textId="02073CAC" w:rsidR="00DA1B54" w:rsidRDefault="00DA1B54" w:rsidP="00DA1B54">
            <w:pPr>
              <w:pStyle w:val="Prrafodelista"/>
              <w:ind w:left="0"/>
            </w:pPr>
          </w:p>
        </w:tc>
      </w:tr>
    </w:tbl>
    <w:p w14:paraId="206357ED" w14:textId="77777777" w:rsidR="00DA1B54" w:rsidRDefault="00DA1B54" w:rsidP="00DA1B54">
      <w:pPr>
        <w:pStyle w:val="Prrafodelista"/>
        <w:ind w:left="426"/>
      </w:pPr>
    </w:p>
    <w:p w14:paraId="5EBB3256" w14:textId="77777777" w:rsidR="00DA1B54" w:rsidRDefault="00DA1B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D71BDC" w14:textId="68429E2E" w:rsidR="007F0E97" w:rsidRDefault="007F0E97" w:rsidP="007F0E97">
      <w:pPr>
        <w:pStyle w:val="Ttulo1"/>
        <w:ind w:left="360" w:hanging="360"/>
      </w:pPr>
      <w:r>
        <w:lastRenderedPageBreak/>
        <w:t>Cuantificación</w:t>
      </w:r>
      <w:r w:rsidR="17204CA2">
        <w:t xml:space="preserve"> </w:t>
      </w:r>
      <w:r w:rsidR="17204CA2" w:rsidRPr="00E076BD">
        <w:t>Uniforme</w:t>
      </w:r>
    </w:p>
    <w:p w14:paraId="7B820E8F" w14:textId="77777777" w:rsidR="007F1517" w:rsidRDefault="007F1517" w:rsidP="007F0E97"/>
    <w:p w14:paraId="34D71BEB" w14:textId="4D34BEA1" w:rsidR="00D172B4" w:rsidRDefault="007F1517" w:rsidP="007F0E97">
      <w:r>
        <w:t>Responda a las siguientes preguntas para un cuantificador uniforme</w:t>
      </w:r>
      <w:r w:rsidR="00D172B4">
        <w:t>:</w:t>
      </w:r>
    </w:p>
    <w:p w14:paraId="34D71BEC" w14:textId="3FF2FDC4" w:rsidR="007F0E97" w:rsidRDefault="007F0E97" w:rsidP="007F0E97">
      <w:pPr>
        <w:pStyle w:val="Prrafodelista"/>
        <w:numPr>
          <w:ilvl w:val="0"/>
          <w:numId w:val="2"/>
        </w:numPr>
      </w:pPr>
      <w:r>
        <w:t>¿Cuántos niveles de cuantificación se tendrán si se utilizan B bits para cada nivel de cuantificación (con 1 bit para el signo) y D bits decimales?</w:t>
      </w:r>
      <w:r w:rsidR="36785317">
        <w:t xml:space="preserve"> </w:t>
      </w:r>
    </w:p>
    <w:p w14:paraId="5F257604" w14:textId="77777777" w:rsidR="007F1517" w:rsidRDefault="007F1517" w:rsidP="007F151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F1517" w14:paraId="73DC1E82" w14:textId="77777777" w:rsidTr="007F1517">
        <w:tc>
          <w:tcPr>
            <w:tcW w:w="8644" w:type="dxa"/>
          </w:tcPr>
          <w:p w14:paraId="5EB9B15C" w14:textId="6C2F970A" w:rsidR="007F1517" w:rsidRPr="001829C1" w:rsidRDefault="001829C1" w:rsidP="007F1517">
            <w:pPr>
              <w:pStyle w:val="Prrafodelista"/>
              <w:ind w:left="0"/>
              <w:rPr>
                <w:i/>
                <w:iCs/>
                <w:vertAlign w:val="subscript"/>
              </w:rPr>
            </w:pPr>
            <w:r>
              <w:rPr>
                <w:i/>
                <w:iCs/>
              </w:rPr>
              <w:t xml:space="preserve">Como se ha visto en la teoría si se utilizan B bits para la cuantificación, habrá 2 </w:t>
            </w:r>
            <w:r w:rsidRPr="001829C1">
              <w:rPr>
                <w:i/>
                <w:iCs/>
                <w:vertAlign w:val="superscript"/>
              </w:rPr>
              <w:t>B bits</w:t>
            </w:r>
            <w:r>
              <w:rPr>
                <w:i/>
                <w:iCs/>
                <w:vertAlign w:val="superscript"/>
              </w:rPr>
              <w:t xml:space="preserve"> </w:t>
            </w:r>
            <w:r>
              <w:t>niveles de cu</w:t>
            </w:r>
            <w:r w:rsidR="00A137F5">
              <w:t>a</w:t>
            </w:r>
            <w:r>
              <w:t>ntificación.</w:t>
            </w:r>
          </w:p>
          <w:p w14:paraId="564D705A" w14:textId="71798A40" w:rsidR="00B118A4" w:rsidRDefault="00B118A4" w:rsidP="007F1517">
            <w:pPr>
              <w:pStyle w:val="Prrafodelista"/>
              <w:ind w:left="0"/>
            </w:pPr>
          </w:p>
        </w:tc>
      </w:tr>
    </w:tbl>
    <w:p w14:paraId="37C19D76" w14:textId="77777777" w:rsidR="007F1517" w:rsidRDefault="007F1517" w:rsidP="007F1517">
      <w:pPr>
        <w:pStyle w:val="Prrafodelista"/>
      </w:pPr>
    </w:p>
    <w:p w14:paraId="34D71BED" w14:textId="67FE2A6F" w:rsidR="00D172B4" w:rsidRDefault="007F0E97" w:rsidP="00827D42">
      <w:pPr>
        <w:pStyle w:val="Prrafodelista"/>
        <w:numPr>
          <w:ilvl w:val="0"/>
          <w:numId w:val="2"/>
        </w:numPr>
      </w:pPr>
      <w:r>
        <w:t>¿</w:t>
      </w:r>
      <w:r w:rsidR="00D172B4">
        <w:t>De qué magnitud</w:t>
      </w:r>
      <w:r>
        <w:t xml:space="preserve"> es el salto entre dos niveles de cuantificación consecutivos en el caso anterior?</w:t>
      </w:r>
      <w:r w:rsidR="6EC7DC11">
        <w:t xml:space="preserve"> </w:t>
      </w:r>
    </w:p>
    <w:p w14:paraId="6432F16C" w14:textId="77777777" w:rsidR="007F1517" w:rsidRDefault="007F1517" w:rsidP="007F151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F1517" w14:paraId="6CF1D67F" w14:textId="77777777" w:rsidTr="007F1517">
        <w:tc>
          <w:tcPr>
            <w:tcW w:w="8644" w:type="dxa"/>
          </w:tcPr>
          <w:p w14:paraId="6F6C00A1" w14:textId="222AEA14" w:rsidR="007F1517" w:rsidRPr="00A137F5" w:rsidRDefault="00A137F5" w:rsidP="007F1517">
            <w:pPr>
              <w:pStyle w:val="Prrafodelista"/>
              <w:ind w:left="0"/>
            </w:pPr>
            <w:r>
              <w:t xml:space="preserve">El salto de cuantificación se determina atendiendo por los bits decimales. Esto significa que cada unidad salto es de </w:t>
            </w:r>
            <w:bookmarkStart w:id="0" w:name="_Hlk64629754"/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theme="minorHAns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cstheme="minorHAnsi"/>
                        </w:rPr>
                        <m:t>D</m:t>
                      </m:r>
                    </m:sup>
                  </m:sSup>
                </m:den>
              </m:f>
            </m:oMath>
            <w:bookmarkEnd w:id="0"/>
            <w:r>
              <w:rPr>
                <w:rFonts w:eastAsiaTheme="minorEastAsia"/>
              </w:rPr>
              <w:t>, estando cada unidad dividida por 2</w:t>
            </w:r>
            <w:r>
              <w:rPr>
                <w:rFonts w:eastAsiaTheme="minorEastAsia"/>
                <w:vertAlign w:val="superscript"/>
              </w:rPr>
              <w:t>D bits</w:t>
            </w:r>
          </w:p>
          <w:p w14:paraId="33340007" w14:textId="14D5F6DC" w:rsidR="00B118A4" w:rsidRDefault="00B118A4" w:rsidP="007F1517">
            <w:pPr>
              <w:pStyle w:val="Prrafodelista"/>
              <w:ind w:left="0"/>
            </w:pPr>
          </w:p>
        </w:tc>
      </w:tr>
    </w:tbl>
    <w:p w14:paraId="5723DE6E" w14:textId="77777777" w:rsidR="007F1517" w:rsidRDefault="007F1517" w:rsidP="007F1517">
      <w:pPr>
        <w:pStyle w:val="Prrafodelista"/>
      </w:pPr>
    </w:p>
    <w:p w14:paraId="34D71BEE" w14:textId="1CAEC330" w:rsidR="00D172B4" w:rsidRDefault="00D172B4" w:rsidP="00D172B4">
      <w:pPr>
        <w:pStyle w:val="Prrafodelista"/>
        <w:numPr>
          <w:ilvl w:val="0"/>
          <w:numId w:val="2"/>
        </w:numPr>
      </w:pPr>
      <w:r>
        <w:t>¿Cuál es el rango (niveles máximo y mínimo) de la cuantificación para el caso planteado?</w:t>
      </w:r>
      <w:r w:rsidR="5B839D77">
        <w:t xml:space="preserve"> </w:t>
      </w:r>
    </w:p>
    <w:p w14:paraId="638FEA09" w14:textId="77777777" w:rsidR="007F1517" w:rsidRDefault="007F1517" w:rsidP="007F151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F1517" w14:paraId="123D271B" w14:textId="77777777" w:rsidTr="007F1517">
        <w:tc>
          <w:tcPr>
            <w:tcW w:w="8644" w:type="dxa"/>
          </w:tcPr>
          <w:p w14:paraId="474CB241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F83D6D4" w14:textId="77777777" w:rsidR="007F1517" w:rsidRDefault="007F1517" w:rsidP="007F1517">
            <w:pPr>
              <w:pStyle w:val="Prrafodelista"/>
              <w:ind w:left="0"/>
            </w:pPr>
          </w:p>
          <w:p w14:paraId="7ADD2E10" w14:textId="1D610EDC" w:rsidR="00B118A4" w:rsidRDefault="00B118A4" w:rsidP="007F1517">
            <w:pPr>
              <w:pStyle w:val="Prrafodelista"/>
              <w:ind w:left="0"/>
            </w:pPr>
          </w:p>
        </w:tc>
      </w:tr>
    </w:tbl>
    <w:p w14:paraId="5C149A9B" w14:textId="77777777" w:rsidR="007F1517" w:rsidRDefault="007F1517" w:rsidP="007F1517">
      <w:pPr>
        <w:pStyle w:val="Prrafodelista"/>
      </w:pPr>
    </w:p>
    <w:p w14:paraId="34D71BEF" w14:textId="7782BA43" w:rsidR="007F0E97" w:rsidRDefault="007F0E97" w:rsidP="00827D42">
      <w:pPr>
        <w:pStyle w:val="Prrafodelista"/>
        <w:numPr>
          <w:ilvl w:val="0"/>
          <w:numId w:val="2"/>
        </w:numPr>
      </w:pPr>
      <w:r>
        <w:t xml:space="preserve">¿Cuál es el rango </w:t>
      </w:r>
      <w:r w:rsidR="00D172B4">
        <w:t xml:space="preserve">(valores máximo y mínimo) </w:t>
      </w:r>
      <w:r>
        <w:t xml:space="preserve">de error de cuantificación </w:t>
      </w:r>
      <w:r w:rsidRPr="63F9AE74">
        <w:rPr>
          <w:rFonts w:ascii="Symbol" w:eastAsia="Symbol" w:hAnsi="Symbol" w:cs="Symbol"/>
          <w:sz w:val="28"/>
          <w:szCs w:val="28"/>
        </w:rPr>
        <w:t></w:t>
      </w:r>
      <w:r>
        <w:t xml:space="preserve"> para una muestra?</w:t>
      </w:r>
      <w:r w:rsidR="4EE17B0E">
        <w:t xml:space="preserve"> </w:t>
      </w:r>
    </w:p>
    <w:p w14:paraId="4BB8D6E6" w14:textId="77777777" w:rsidR="007F1517" w:rsidRPr="007F1517" w:rsidRDefault="007F1517" w:rsidP="007F1517">
      <w:pPr>
        <w:pStyle w:val="Prrafodelista"/>
        <w:rPr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F1517" w14:paraId="016A4037" w14:textId="77777777" w:rsidTr="007F1517">
        <w:tc>
          <w:tcPr>
            <w:tcW w:w="8644" w:type="dxa"/>
          </w:tcPr>
          <w:p w14:paraId="354AB1B8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65D400B0" w14:textId="77777777" w:rsidR="007F1517" w:rsidRDefault="007F1517" w:rsidP="007F1517">
            <w:pPr>
              <w:pStyle w:val="Prrafodelista"/>
              <w:ind w:left="0"/>
            </w:pPr>
          </w:p>
          <w:p w14:paraId="1620BFC9" w14:textId="6FD552BD" w:rsidR="00B118A4" w:rsidRDefault="00B118A4" w:rsidP="007F1517">
            <w:pPr>
              <w:pStyle w:val="Prrafodelista"/>
              <w:ind w:left="0"/>
            </w:pPr>
          </w:p>
        </w:tc>
      </w:tr>
    </w:tbl>
    <w:p w14:paraId="0DB45787" w14:textId="77777777" w:rsidR="007F1517" w:rsidRDefault="007F1517" w:rsidP="007F1517">
      <w:pPr>
        <w:pStyle w:val="Prrafodelista"/>
      </w:pPr>
    </w:p>
    <w:p w14:paraId="34D71BF0" w14:textId="6D309486" w:rsidR="007F0E97" w:rsidRDefault="007F0E97" w:rsidP="007F0E97">
      <w:pPr>
        <w:pStyle w:val="Prrafodelista"/>
        <w:numPr>
          <w:ilvl w:val="0"/>
          <w:numId w:val="2"/>
        </w:numPr>
      </w:pPr>
      <w:r>
        <w:t>Indique el número de niveles de cuantificación, el salto entre dos niveles consecutivo</w:t>
      </w:r>
      <w:r w:rsidR="00D172B4">
        <w:t xml:space="preserve">s, </w:t>
      </w:r>
      <w:r w:rsidR="00BF7D53">
        <w:t xml:space="preserve">los niveles máximo y mínimo de la cuantificación, y </w:t>
      </w:r>
      <w:r w:rsidR="00D172B4">
        <w:t xml:space="preserve">el </w:t>
      </w:r>
      <w:r w:rsidR="00E50133">
        <w:t xml:space="preserve">rango de </w:t>
      </w:r>
      <w:r w:rsidR="00D172B4">
        <w:t>error de cuantificación</w:t>
      </w:r>
      <w:r w:rsidR="00BF7D53">
        <w:t>,</w:t>
      </w:r>
      <w:r w:rsidR="00D172B4">
        <w:t xml:space="preserve"> </w:t>
      </w:r>
      <w:r>
        <w:t>para B</w:t>
      </w:r>
      <w:r w:rsidR="00D172B4">
        <w:t> </w:t>
      </w:r>
      <w:r>
        <w:t>=</w:t>
      </w:r>
      <w:r w:rsidR="00D172B4">
        <w:t> </w:t>
      </w:r>
      <w:r>
        <w:t>5 y D</w:t>
      </w:r>
      <w:r w:rsidR="00D172B4">
        <w:t> </w:t>
      </w:r>
      <w:r>
        <w:t>=</w:t>
      </w:r>
      <w:r w:rsidR="00D172B4">
        <w:t> </w:t>
      </w:r>
      <w:r>
        <w:t>3.</w:t>
      </w:r>
      <w:r w:rsidR="2E88635D">
        <w:t xml:space="preserve"> </w:t>
      </w:r>
    </w:p>
    <w:p w14:paraId="27E7C1A0" w14:textId="77777777" w:rsidR="007F1517" w:rsidRDefault="007F1517" w:rsidP="007F151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F1517" w14:paraId="279B0F3E" w14:textId="77777777" w:rsidTr="007F1517">
        <w:tc>
          <w:tcPr>
            <w:tcW w:w="8644" w:type="dxa"/>
          </w:tcPr>
          <w:p w14:paraId="02B1F173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528B860" w14:textId="77777777" w:rsidR="007F1517" w:rsidRDefault="007F1517" w:rsidP="007F1517">
            <w:pPr>
              <w:pStyle w:val="Prrafodelista"/>
              <w:ind w:left="0"/>
            </w:pPr>
          </w:p>
          <w:p w14:paraId="5A8E7E95" w14:textId="112B4CA9" w:rsidR="00B118A4" w:rsidRDefault="00B118A4" w:rsidP="007F1517">
            <w:pPr>
              <w:pStyle w:val="Prrafodelista"/>
              <w:ind w:left="0"/>
            </w:pPr>
          </w:p>
        </w:tc>
      </w:tr>
    </w:tbl>
    <w:p w14:paraId="04136A0F" w14:textId="77777777" w:rsidR="007F1517" w:rsidRDefault="007F1517" w:rsidP="007F1517">
      <w:pPr>
        <w:pStyle w:val="Prrafodelista"/>
      </w:pPr>
    </w:p>
    <w:p w14:paraId="1BB80CB9" w14:textId="2AE06C23" w:rsidR="00F9317B" w:rsidRDefault="007F0E97" w:rsidP="007F0E97">
      <w:pPr>
        <w:pStyle w:val="Prrafodelista"/>
        <w:numPr>
          <w:ilvl w:val="0"/>
          <w:numId w:val="2"/>
        </w:numPr>
      </w:pPr>
      <w:r w:rsidRPr="00BF7D53">
        <w:t>Cuantifique la señal k(t) con palabras que tengan 1 bit de signo</w:t>
      </w:r>
      <w:r w:rsidR="00F9317B">
        <w:t xml:space="preserve"> con:</w:t>
      </w:r>
    </w:p>
    <w:p w14:paraId="34D71BF1" w14:textId="7EA13AC6" w:rsidR="007F0E97" w:rsidRPr="00BF7D53" w:rsidRDefault="007F0E97" w:rsidP="00E076BD">
      <w:pPr>
        <w:pStyle w:val="Prrafodelista"/>
        <w:numPr>
          <w:ilvl w:val="0"/>
          <w:numId w:val="7"/>
        </w:numPr>
      </w:pPr>
      <w:r w:rsidRPr="00BF7D53">
        <w:t>3 bits de parte entera y 0 bits de parte decimal. La señal resultante será k</w:t>
      </w:r>
      <w:r w:rsidRPr="00F9317B">
        <w:rPr>
          <w:vertAlign w:val="subscript"/>
        </w:rPr>
        <w:t>S3.0</w:t>
      </w:r>
      <w:r w:rsidRPr="00BF7D53">
        <w:t>(t).</w:t>
      </w:r>
    </w:p>
    <w:p w14:paraId="34D71BF2" w14:textId="0A58C9C0" w:rsidR="007F0E97" w:rsidRPr="00BF7D53" w:rsidRDefault="007F0E97" w:rsidP="00E076BD">
      <w:pPr>
        <w:pStyle w:val="Prrafodelista"/>
        <w:numPr>
          <w:ilvl w:val="0"/>
          <w:numId w:val="7"/>
        </w:numPr>
      </w:pPr>
      <w:r w:rsidRPr="00BF7D53">
        <w:t>1 bit de parte entera y 2 bits de parte decimal. La señal resultante será k</w:t>
      </w:r>
      <w:r w:rsidRPr="00F9317B">
        <w:rPr>
          <w:vertAlign w:val="subscript"/>
        </w:rPr>
        <w:t>S1.2</w:t>
      </w:r>
      <w:r w:rsidRPr="00BF7D53">
        <w:t>(t).</w:t>
      </w:r>
    </w:p>
    <w:p w14:paraId="34D71BF3" w14:textId="0B407C22" w:rsidR="007F0E97" w:rsidRPr="00BF7D53" w:rsidRDefault="007F0E97" w:rsidP="00E076BD">
      <w:pPr>
        <w:pStyle w:val="Prrafodelista"/>
        <w:numPr>
          <w:ilvl w:val="0"/>
          <w:numId w:val="7"/>
        </w:numPr>
      </w:pPr>
      <w:r w:rsidRPr="00BF7D53">
        <w:t>3 bits de parte entera y 2 bits de parte decimal. La señal resultante será k</w:t>
      </w:r>
      <w:r w:rsidRPr="00BF7D53">
        <w:rPr>
          <w:vertAlign w:val="subscript"/>
        </w:rPr>
        <w:t>S3.2</w:t>
      </w:r>
      <w:r w:rsidRPr="00BF7D53">
        <w:t>(t).</w:t>
      </w:r>
    </w:p>
    <w:p w14:paraId="34D71BF4" w14:textId="43E6CC5D" w:rsidR="007F0E97" w:rsidRDefault="007F0E97" w:rsidP="00F9317B">
      <w:pPr>
        <w:pStyle w:val="Prrafodelista"/>
        <w:numPr>
          <w:ilvl w:val="0"/>
          <w:numId w:val="7"/>
        </w:numPr>
      </w:pPr>
      <w:r w:rsidRPr="00BF7D53">
        <w:t>5 bits de parte entera y 0 bits de parte decimal. La señal resultante será k</w:t>
      </w:r>
      <w:r w:rsidRPr="00BF7D53">
        <w:rPr>
          <w:vertAlign w:val="subscript"/>
        </w:rPr>
        <w:t>S5.0</w:t>
      </w:r>
      <w:r w:rsidRPr="00BF7D53">
        <w:t>(t).</w:t>
      </w:r>
    </w:p>
    <w:p w14:paraId="34D71BF5" w14:textId="7BBEC001" w:rsidR="00241D4D" w:rsidRDefault="00241D4D" w:rsidP="00241D4D">
      <w:pPr>
        <w:pStyle w:val="Prrafodelista"/>
        <w:numPr>
          <w:ilvl w:val="0"/>
          <w:numId w:val="2"/>
        </w:numPr>
      </w:pPr>
      <w:r>
        <w:lastRenderedPageBreak/>
        <w:t>Analice, en el dominio del tiempo, las diferencias entre las señales k(t), k</w:t>
      </w:r>
      <w:r w:rsidRPr="63F9AE74">
        <w:rPr>
          <w:vertAlign w:val="subscript"/>
        </w:rPr>
        <w:t>S3.0</w:t>
      </w:r>
      <w:r>
        <w:t>(t), k</w:t>
      </w:r>
      <w:r w:rsidRPr="63F9AE74">
        <w:rPr>
          <w:vertAlign w:val="subscript"/>
        </w:rPr>
        <w:t>S1.2</w:t>
      </w:r>
      <w:r>
        <w:t>(t), k</w:t>
      </w:r>
      <w:r w:rsidRPr="63F9AE74">
        <w:rPr>
          <w:vertAlign w:val="subscript"/>
        </w:rPr>
        <w:t>S3.2</w:t>
      </w:r>
      <w:r>
        <w:t>(t) y k</w:t>
      </w:r>
      <w:r w:rsidRPr="63F9AE74">
        <w:rPr>
          <w:vertAlign w:val="subscript"/>
        </w:rPr>
        <w:t>S5.0</w:t>
      </w:r>
      <w:r>
        <w:t>(t).</w:t>
      </w:r>
      <w:r w:rsidR="00874CCA">
        <w:t xml:space="preserve"> También analice, en el dominio de la frecuencia, las diferencias entre las señales </w:t>
      </w:r>
      <w:r w:rsidR="70ED7668">
        <w:t>K</w:t>
      </w:r>
      <w:r w:rsidR="00874CCA">
        <w:t>(</w:t>
      </w:r>
      <w:r w:rsidR="38E580D7">
        <w:t>f</w:t>
      </w:r>
      <w:r w:rsidR="00874CCA">
        <w:t xml:space="preserve">), </w:t>
      </w:r>
      <w:r w:rsidR="0E43DDC0">
        <w:t>K</w:t>
      </w:r>
      <w:r w:rsidR="00874CCA" w:rsidRPr="63F9AE74">
        <w:rPr>
          <w:vertAlign w:val="subscript"/>
        </w:rPr>
        <w:t>S3.0</w:t>
      </w:r>
      <w:r w:rsidR="00874CCA">
        <w:t>(</w:t>
      </w:r>
      <w:r w:rsidR="5DD2C76A">
        <w:t>f</w:t>
      </w:r>
      <w:r w:rsidR="00874CCA">
        <w:t xml:space="preserve">) y </w:t>
      </w:r>
      <w:r w:rsidR="4AADF7DA">
        <w:t>K</w:t>
      </w:r>
      <w:r w:rsidR="00874CCA" w:rsidRPr="63F9AE74">
        <w:rPr>
          <w:vertAlign w:val="subscript"/>
        </w:rPr>
        <w:t>S1.2</w:t>
      </w:r>
      <w:r w:rsidR="00874CCA">
        <w:t>(</w:t>
      </w:r>
      <w:r w:rsidR="1E6966F5">
        <w:t>f</w:t>
      </w:r>
      <w:r w:rsidR="00874CCA">
        <w:t xml:space="preserve">). </w:t>
      </w:r>
      <w:r>
        <w:t>Exponga y justifique gráficamente las conclusiones extraídas de dicho análisis. Para ello, muestre las figuras que considere necesarias, ampliando convenientemente la zona de análisis.</w:t>
      </w:r>
      <w:r w:rsidR="00F9317B">
        <w:t xml:space="preserve"> </w:t>
      </w:r>
    </w:p>
    <w:p w14:paraId="408B7F53" w14:textId="77777777" w:rsidR="000C4FC4" w:rsidRDefault="000C4FC4" w:rsidP="000C4FC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C4FC4" w14:paraId="48F13E73" w14:textId="77777777" w:rsidTr="000C4FC4">
        <w:tc>
          <w:tcPr>
            <w:tcW w:w="8644" w:type="dxa"/>
          </w:tcPr>
          <w:p w14:paraId="33A8E90E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34CC796" w14:textId="77777777" w:rsidR="000C4FC4" w:rsidRDefault="000C4FC4" w:rsidP="000C4FC4">
            <w:pPr>
              <w:pStyle w:val="Prrafodelista"/>
              <w:ind w:left="0"/>
            </w:pPr>
          </w:p>
          <w:p w14:paraId="024C6CA9" w14:textId="46361191" w:rsidR="00B118A4" w:rsidRDefault="00B118A4" w:rsidP="000C4FC4">
            <w:pPr>
              <w:pStyle w:val="Prrafodelista"/>
              <w:ind w:left="0"/>
            </w:pPr>
          </w:p>
        </w:tc>
      </w:tr>
    </w:tbl>
    <w:p w14:paraId="439ADC1A" w14:textId="77777777" w:rsidR="000C4FC4" w:rsidRPr="00010A53" w:rsidRDefault="000C4FC4" w:rsidP="000C4FC4">
      <w:pPr>
        <w:pStyle w:val="Prrafodelista"/>
      </w:pPr>
    </w:p>
    <w:p w14:paraId="34D71BF6" w14:textId="77777777" w:rsidR="00E50133" w:rsidRDefault="007F0E97" w:rsidP="00D172B4">
      <w:pPr>
        <w:pStyle w:val="Prrafodelista"/>
        <w:numPr>
          <w:ilvl w:val="0"/>
          <w:numId w:val="2"/>
        </w:numPr>
      </w:pPr>
      <w:r>
        <w:t xml:space="preserve">Calcule el error </w:t>
      </w:r>
      <w:r w:rsidR="00D829FE">
        <w:t>cuadrático medio</w:t>
      </w:r>
      <w:r>
        <w:t xml:space="preserve"> cometido en cada una de las señales cuantificadas respecto de la señal original k(t). </w:t>
      </w:r>
    </w:p>
    <w:p w14:paraId="34D71BF7" w14:textId="77777777" w:rsidR="00E50133" w:rsidRPr="00E50133" w:rsidRDefault="00E50133" w:rsidP="00E501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SE.D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[n]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4D71BF8" w14:textId="77777777" w:rsidR="00E50133" w:rsidRDefault="00E50133" w:rsidP="00E50133">
      <w:pPr>
        <w:pStyle w:val="Prrafodelista"/>
      </w:pPr>
      <w:r>
        <w:t xml:space="preserve">Donde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es la muestra n-ésima de la señal original,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SE.D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E50133">
        <w:t xml:space="preserve"> </w:t>
      </w:r>
      <w:r>
        <w:t>es la muestra n-</w:t>
      </w:r>
      <w:proofErr w:type="spellStart"/>
      <w:r>
        <w:t>ésima</w:t>
      </w:r>
      <w:proofErr w:type="spellEnd"/>
      <w:r>
        <w:t xml:space="preserve"> de la señal cuantificada, y </w:t>
      </w:r>
      <m:oMath>
        <m:r>
          <w:rPr>
            <w:rFonts w:ascii="Cambria Math" w:hAnsi="Cambria Math"/>
          </w:rPr>
          <m:t>N</m:t>
        </m:r>
      </m:oMath>
      <w:r>
        <w:t xml:space="preserve"> es el número de muestras de las señales.</w:t>
      </w:r>
    </w:p>
    <w:p w14:paraId="34D71BF9" w14:textId="5FD8D2C8" w:rsidR="00D172B4" w:rsidRDefault="007F0E97" w:rsidP="00E50133">
      <w:pPr>
        <w:pStyle w:val="Prrafodelista"/>
      </w:pPr>
      <w:r>
        <w:t>Comente los resultados obtenidos en función de la parte entera y la parte decimal de los niveles de cuantificación.</w:t>
      </w:r>
      <w:r w:rsidR="7876D510">
        <w:t xml:space="preserve"> </w:t>
      </w:r>
    </w:p>
    <w:p w14:paraId="5BDF5F18" w14:textId="77777777" w:rsidR="00B364A5" w:rsidRDefault="00B364A5" w:rsidP="00E50133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364A5" w14:paraId="2C0DFC62" w14:textId="77777777" w:rsidTr="00B364A5">
        <w:tc>
          <w:tcPr>
            <w:tcW w:w="8644" w:type="dxa"/>
          </w:tcPr>
          <w:p w14:paraId="3EF815C2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7FCE769" w14:textId="77777777" w:rsidR="00B364A5" w:rsidRDefault="00B364A5" w:rsidP="00E50133">
            <w:pPr>
              <w:pStyle w:val="Prrafodelista"/>
              <w:ind w:left="0"/>
            </w:pPr>
          </w:p>
          <w:p w14:paraId="788F49C5" w14:textId="2F981225" w:rsidR="00B364A5" w:rsidRDefault="00B364A5" w:rsidP="00E50133">
            <w:pPr>
              <w:pStyle w:val="Prrafodelista"/>
              <w:ind w:left="0"/>
            </w:pPr>
          </w:p>
        </w:tc>
      </w:tr>
    </w:tbl>
    <w:p w14:paraId="509A1D72" w14:textId="77777777" w:rsidR="00B364A5" w:rsidRDefault="00B364A5" w:rsidP="00E50133">
      <w:pPr>
        <w:pStyle w:val="Prrafodelista"/>
      </w:pPr>
    </w:p>
    <w:p w14:paraId="61AAFD63" w14:textId="469AC630" w:rsidR="002C1241" w:rsidRDefault="002C1241" w:rsidP="002C1241">
      <w:r>
        <w:t xml:space="preserve">Basándose en los resultados anteriores y teniendo en cuenta </w:t>
      </w:r>
      <w:r w:rsidRPr="00E076BD">
        <w:rPr>
          <w:b/>
          <w:bCs/>
          <w:u w:val="single"/>
        </w:rPr>
        <w:t>el archivo de audio suministrado</w:t>
      </w:r>
      <w:r>
        <w:t>, realice los siguientes apartados:</w:t>
      </w:r>
    </w:p>
    <w:p w14:paraId="3AB20BB6" w14:textId="2266B4C8" w:rsidR="002C1241" w:rsidRDefault="002C1241" w:rsidP="002C1241">
      <w:r>
        <w:t>Nota: Para el desarrollo de esta parte de la práctica el alumno necesita unos altavoces o auriculares.</w:t>
      </w:r>
    </w:p>
    <w:p w14:paraId="77C79E7F" w14:textId="1C1B3C91" w:rsidR="002C1241" w:rsidRPr="00AB6478" w:rsidRDefault="002C1241" w:rsidP="00E076BD">
      <w:pPr>
        <w:pStyle w:val="Prrafodelista"/>
        <w:numPr>
          <w:ilvl w:val="0"/>
          <w:numId w:val="9"/>
        </w:numPr>
        <w:ind w:left="426"/>
        <w:rPr>
          <w:rFonts w:eastAsiaTheme="minorEastAsia"/>
        </w:rPr>
      </w:pPr>
      <w:r>
        <w:t xml:space="preserve">Cuantifique uniformemente la señal y[n] obtenida </w:t>
      </w:r>
      <w:r w:rsidR="00E076BD">
        <w:t xml:space="preserve">a partir </w:t>
      </w:r>
      <w:r>
        <w:t>de la señal de audio facilitada por el profesor</w:t>
      </w:r>
      <w:r w:rsidR="005A5533">
        <w:t xml:space="preserve">, </w:t>
      </w:r>
      <w:r w:rsidR="003C1C6B">
        <w:t>donde y[n] es la parte de x[n] que contiene sonido. Es decir, ignore de x[n] las muestras de los intervalos de reposo (|x[n]| &lt; 0,01 V</w:t>
      </w:r>
      <w:r w:rsidR="003C1C6B" w:rsidRPr="0066297A">
        <w:t>)</w:t>
      </w:r>
      <w:r w:rsidR="003C1C6B" w:rsidRPr="0066297A">
        <w:rPr>
          <w:rStyle w:val="Refdenotaalpie"/>
        </w:rPr>
        <w:footnoteReference w:id="2"/>
      </w:r>
      <w:r w:rsidR="003C1C6B">
        <w:t xml:space="preserve"> anteriores y posteriores a la voz. </w:t>
      </w:r>
      <w:r w:rsidRPr="005A5533">
        <w:rPr>
          <w:b/>
          <w:bCs/>
        </w:rPr>
        <w:t>Emplee para ello un cuantificador de 7 bits</w:t>
      </w:r>
      <w:r>
        <w:t xml:space="preserve">. La señal resultante será </w:t>
      </w:r>
      <w:proofErr w:type="spellStart"/>
      <w:r>
        <w:t>q</w:t>
      </w:r>
      <w:r w:rsidRPr="63F9AE74">
        <w:rPr>
          <w:vertAlign w:val="subscript"/>
        </w:rPr>
        <w:t>u</w:t>
      </w:r>
      <w:proofErr w:type="spellEnd"/>
      <w:r>
        <w:t>[n].</w:t>
      </w:r>
      <w:r w:rsidR="00E076BD">
        <w:t xml:space="preserve"> </w:t>
      </w:r>
      <w:r w:rsidR="1678AA35">
        <w:t xml:space="preserve">Use </w:t>
      </w:r>
      <w:r w:rsidR="00084D06">
        <w:t>la función ‘’</w:t>
      </w:r>
      <w:proofErr w:type="spellStart"/>
      <w:r w:rsidR="1678AA35" w:rsidRPr="63F9AE74">
        <w:rPr>
          <w:b/>
          <w:bCs/>
        </w:rPr>
        <w:t>audioread</w:t>
      </w:r>
      <w:proofErr w:type="spellEnd"/>
      <w:r w:rsidR="00084D06">
        <w:rPr>
          <w:b/>
          <w:bCs/>
        </w:rPr>
        <w:t>’’</w:t>
      </w:r>
      <w:r w:rsidR="1678AA35" w:rsidRPr="63F9AE74">
        <w:rPr>
          <w:b/>
          <w:bCs/>
        </w:rPr>
        <w:t xml:space="preserve"> </w:t>
      </w:r>
      <w:r w:rsidR="1678AA35">
        <w:t xml:space="preserve">o </w:t>
      </w:r>
      <w:r w:rsidR="00084D06">
        <w:t>‘’</w:t>
      </w:r>
      <w:proofErr w:type="spellStart"/>
      <w:r w:rsidR="1678AA35" w:rsidRPr="63F9AE74">
        <w:rPr>
          <w:b/>
          <w:bCs/>
        </w:rPr>
        <w:t>wavread</w:t>
      </w:r>
      <w:proofErr w:type="spellEnd"/>
      <w:r w:rsidR="00084D06">
        <w:rPr>
          <w:b/>
          <w:bCs/>
        </w:rPr>
        <w:t>’’</w:t>
      </w:r>
      <w:r w:rsidR="1678AA35" w:rsidRPr="63F9AE74">
        <w:rPr>
          <w:b/>
          <w:bCs/>
        </w:rPr>
        <w:t xml:space="preserve"> para leer el fichero</w:t>
      </w:r>
      <w:r w:rsidR="00084D06">
        <w:rPr>
          <w:b/>
          <w:bCs/>
        </w:rPr>
        <w:t xml:space="preserve"> y ‘’</w:t>
      </w:r>
      <w:proofErr w:type="spellStart"/>
      <w:r w:rsidR="00084D06">
        <w:rPr>
          <w:b/>
          <w:bCs/>
        </w:rPr>
        <w:t>sound</w:t>
      </w:r>
      <w:proofErr w:type="spellEnd"/>
      <w:r w:rsidR="00084D06">
        <w:rPr>
          <w:b/>
          <w:bCs/>
        </w:rPr>
        <w:t>’’ para reproducirlo</w:t>
      </w:r>
      <w:r w:rsidR="1678AA35">
        <w:t>.</w:t>
      </w:r>
      <w:r w:rsidR="2E9ACD03">
        <w:t xml:space="preserve"> El alumno deberá seleccionar el número bits que asigna a la parte entera y a la parte decimal respectivamente</w:t>
      </w:r>
      <w:r w:rsidR="005A5533">
        <w:t xml:space="preserve"> y exponer </w:t>
      </w:r>
      <w:r w:rsidR="0BB40BC3">
        <w:t xml:space="preserve">el razonamiento llevado a </w:t>
      </w:r>
      <w:r w:rsidR="005A5533">
        <w:t xml:space="preserve">cabo. </w:t>
      </w:r>
    </w:p>
    <w:p w14:paraId="2B5DCF6A" w14:textId="77777777" w:rsidR="00AB6478" w:rsidRPr="00AB6478" w:rsidRDefault="00AB6478" w:rsidP="00AB6478">
      <w:pPr>
        <w:pStyle w:val="Prrafodelista"/>
        <w:ind w:left="426"/>
        <w:rPr>
          <w:rFonts w:eastAsiaTheme="minorEastAsia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AB6478" w14:paraId="66C178AE" w14:textId="77777777" w:rsidTr="00AB6478">
        <w:tc>
          <w:tcPr>
            <w:tcW w:w="8644" w:type="dxa"/>
          </w:tcPr>
          <w:p w14:paraId="73FBC13C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7C1DCF1" w14:textId="77777777" w:rsidR="00AB6478" w:rsidRDefault="00AB6478" w:rsidP="00AB6478">
            <w:pPr>
              <w:pStyle w:val="Prrafodelista"/>
              <w:ind w:left="0"/>
              <w:rPr>
                <w:rFonts w:eastAsiaTheme="minorEastAsia"/>
              </w:rPr>
            </w:pPr>
          </w:p>
          <w:p w14:paraId="1CE05FA2" w14:textId="48EAEE39" w:rsidR="00AB6478" w:rsidRDefault="00AB6478" w:rsidP="00AB6478">
            <w:pPr>
              <w:pStyle w:val="Prrafodelista"/>
              <w:ind w:left="0"/>
              <w:rPr>
                <w:rFonts w:eastAsiaTheme="minorEastAsia"/>
              </w:rPr>
            </w:pPr>
          </w:p>
        </w:tc>
      </w:tr>
    </w:tbl>
    <w:p w14:paraId="0EA3BD73" w14:textId="77777777" w:rsidR="00AB6478" w:rsidRDefault="00AB6478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98F8871" w14:textId="7CD43967" w:rsidR="07C4CF77" w:rsidRDefault="46DE7B9E" w:rsidP="00443DE7">
      <w:pPr>
        <w:pStyle w:val="Ttulo1"/>
      </w:pPr>
      <w:r w:rsidRPr="00E076BD">
        <w:lastRenderedPageBreak/>
        <w:t>Cuantificación No Uniforme</w:t>
      </w:r>
    </w:p>
    <w:p w14:paraId="6397A5B8" w14:textId="77777777" w:rsidR="00443DE7" w:rsidRPr="00443DE7" w:rsidRDefault="00443DE7" w:rsidP="00443DE7"/>
    <w:p w14:paraId="23EB503F" w14:textId="27D89ECD" w:rsidR="008B14F1" w:rsidRDefault="008B14F1" w:rsidP="008B14F1">
      <w:r>
        <w:t>En este apartado se va a construir y analizar un cuantificador no uniforme, comparando sus efectos con los resultados obtenidos mediante un cuantificador uniforme.</w:t>
      </w:r>
    </w:p>
    <w:p w14:paraId="157235F0" w14:textId="77777777" w:rsidR="008B14F1" w:rsidRDefault="008B14F1" w:rsidP="008B14F1">
      <w:r>
        <w:t>Para ello, realice los siguientes apartados:</w:t>
      </w:r>
    </w:p>
    <w:p w14:paraId="598C02BD" w14:textId="13721FAD" w:rsidR="008B14F1" w:rsidRDefault="008B14F1" w:rsidP="008B14F1">
      <w:pPr>
        <w:pStyle w:val="Prrafodelista"/>
        <w:numPr>
          <w:ilvl w:val="0"/>
          <w:numId w:val="5"/>
        </w:numPr>
        <w:ind w:left="426"/>
      </w:pPr>
      <w:r>
        <w:t>Genere una función de Matlab en la que se implemente un bloque compresor</w:t>
      </w:r>
      <w:r w:rsidR="35C4CC29">
        <w:t xml:space="preserve"> y una segunda función</w:t>
      </w:r>
      <w:r>
        <w:t xml:space="preserve"> </w:t>
      </w:r>
      <w:r w:rsidR="63DDCA7C">
        <w:t xml:space="preserve">en la que se implemente un bloque expansor, ambos </w:t>
      </w:r>
      <w:r>
        <w:t>de ley A, tal y como se ha descrito anteriormente. Indique los argumentos de entrada y salida de la función generada.</w:t>
      </w:r>
    </w:p>
    <w:p w14:paraId="443A7DAD" w14:textId="5BEF4E75" w:rsidR="008B14F1" w:rsidRDefault="008B14F1" w:rsidP="008B14F1">
      <w:pPr>
        <w:pStyle w:val="Prrafodelista"/>
        <w:numPr>
          <w:ilvl w:val="0"/>
          <w:numId w:val="5"/>
        </w:numPr>
        <w:ind w:left="426"/>
      </w:pPr>
      <w:r>
        <w:t>Represente gráficamente, en dos figuras independientes, la respuesta del bloque compresor y la del bloque expansor para valores de la entrada normalizados entre -1 y 1.</w:t>
      </w:r>
      <w:r w:rsidR="54980C2B">
        <w:t xml:space="preserve"> </w:t>
      </w:r>
    </w:p>
    <w:p w14:paraId="60816A05" w14:textId="77777777" w:rsidR="00443DE7" w:rsidRDefault="00443DE7" w:rsidP="00443DE7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443DE7" w14:paraId="1544DAD3" w14:textId="77777777" w:rsidTr="00443DE7">
        <w:tc>
          <w:tcPr>
            <w:tcW w:w="8644" w:type="dxa"/>
          </w:tcPr>
          <w:p w14:paraId="303700BB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5F50D829" w14:textId="77777777" w:rsidR="00443DE7" w:rsidRDefault="00443DE7" w:rsidP="00443DE7">
            <w:pPr>
              <w:pStyle w:val="Prrafodelista"/>
              <w:ind w:left="0"/>
            </w:pPr>
          </w:p>
          <w:p w14:paraId="1234F918" w14:textId="5FCD3AAD" w:rsidR="00443DE7" w:rsidRDefault="00443DE7" w:rsidP="00443DE7">
            <w:pPr>
              <w:pStyle w:val="Prrafodelista"/>
              <w:ind w:left="0"/>
            </w:pPr>
          </w:p>
        </w:tc>
      </w:tr>
    </w:tbl>
    <w:p w14:paraId="3BDF4750" w14:textId="77777777" w:rsidR="00443DE7" w:rsidRDefault="00443DE7" w:rsidP="00443DE7">
      <w:pPr>
        <w:pStyle w:val="Prrafodelista"/>
        <w:ind w:left="426"/>
      </w:pPr>
    </w:p>
    <w:p w14:paraId="6A7324F8" w14:textId="73F3DEF0" w:rsidR="00372952" w:rsidRDefault="008B14F1" w:rsidP="00372952">
      <w:pPr>
        <w:pStyle w:val="Prrafodelista"/>
        <w:numPr>
          <w:ilvl w:val="0"/>
          <w:numId w:val="5"/>
        </w:numPr>
        <w:ind w:left="426"/>
      </w:pPr>
      <w:r>
        <w:t xml:space="preserve">Cuantifique no uniformemente la señal de audio y[n]. Para ello, implemente un cuantificador no uniforme completo integrando los bloques compresor y </w:t>
      </w:r>
      <w:proofErr w:type="gramStart"/>
      <w:r>
        <w:t>expansor anteriores</w:t>
      </w:r>
      <w:proofErr w:type="gramEnd"/>
      <w:r>
        <w:t xml:space="preserve">, con el cuantificador uniforme empleado previamente en la Práctica. La señal resultante será </w:t>
      </w:r>
      <w:proofErr w:type="spellStart"/>
      <w:r>
        <w:t>q</w:t>
      </w:r>
      <w:r w:rsidRPr="63F9AE74">
        <w:rPr>
          <w:vertAlign w:val="subscript"/>
        </w:rPr>
        <w:t>nu</w:t>
      </w:r>
      <w:proofErr w:type="spellEnd"/>
      <w:r>
        <w:t>[n].</w:t>
      </w:r>
    </w:p>
    <w:p w14:paraId="1D9991AD" w14:textId="77777777" w:rsidR="00182B54" w:rsidRDefault="00182B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E2725E6" w14:textId="157AA85C" w:rsidR="00372952" w:rsidRDefault="00372952" w:rsidP="00372952">
      <w:pPr>
        <w:pStyle w:val="Ttulo1"/>
        <w:ind w:left="360" w:hanging="360"/>
      </w:pPr>
      <w:r>
        <w:lastRenderedPageBreak/>
        <w:t>Análisis de resultados</w:t>
      </w:r>
    </w:p>
    <w:p w14:paraId="20F54B4A" w14:textId="77777777" w:rsidR="00DD6180" w:rsidRPr="00DD6180" w:rsidRDefault="00DD6180" w:rsidP="00DD6180"/>
    <w:p w14:paraId="0EE59630" w14:textId="77777777" w:rsidR="00372952" w:rsidRDefault="00372952" w:rsidP="00372952">
      <w:r>
        <w:t>En este apartado se van a analizar los resultados obtenidos en los bloques anteriores.</w:t>
      </w:r>
    </w:p>
    <w:p w14:paraId="18BF7AAB" w14:textId="1263A31C" w:rsidR="00372952" w:rsidRDefault="00372952" w:rsidP="00372952">
      <w:pPr>
        <w:pStyle w:val="Prrafodelista"/>
        <w:numPr>
          <w:ilvl w:val="0"/>
          <w:numId w:val="6"/>
        </w:numPr>
        <w:ind w:left="426"/>
      </w:pPr>
      <w:r>
        <w:t xml:space="preserve">Compare </w:t>
      </w:r>
      <w:r w:rsidRPr="63F9AE74">
        <w:rPr>
          <w:b/>
          <w:bCs/>
          <w:u w:val="single"/>
        </w:rPr>
        <w:t>cualitativamente</w:t>
      </w:r>
      <w:r>
        <w:t xml:space="preserve"> la señal original </w:t>
      </w:r>
      <w:r w:rsidR="00307EC8">
        <w:t>x</w:t>
      </w:r>
      <w:r>
        <w:t xml:space="preserve">[n] con la señal cuantificada uniformemente </w:t>
      </w:r>
      <w:proofErr w:type="spellStart"/>
      <w:r>
        <w:t>q</w:t>
      </w:r>
      <w:r w:rsidR="00A703CD" w:rsidRPr="00A703CD">
        <w:rPr>
          <w:vertAlign w:val="subscript"/>
        </w:rPr>
        <w:t>u</w:t>
      </w:r>
      <w:proofErr w:type="spellEnd"/>
      <w:r>
        <w:t xml:space="preserve">[n] y con la cuantificada no uniformemente </w:t>
      </w:r>
      <w:proofErr w:type="spellStart"/>
      <w:r>
        <w:t>q</w:t>
      </w:r>
      <w:r w:rsidRPr="00A703CD">
        <w:rPr>
          <w:vertAlign w:val="subscript"/>
        </w:rPr>
        <w:t>nu</w:t>
      </w:r>
      <w:proofErr w:type="spellEnd"/>
      <w:r>
        <w:t>[n], es decir, reproduciendo ambas. Explique las diferencias percibidas y justifíquelas.</w:t>
      </w:r>
      <w:r w:rsidR="01412B50">
        <w:t xml:space="preserve"> </w:t>
      </w:r>
    </w:p>
    <w:p w14:paraId="3E687C37" w14:textId="77777777" w:rsidR="00715C99" w:rsidRDefault="00715C99" w:rsidP="00715C9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715C99" w14:paraId="3464FF16" w14:textId="77777777" w:rsidTr="00715C99">
        <w:tc>
          <w:tcPr>
            <w:tcW w:w="8644" w:type="dxa"/>
          </w:tcPr>
          <w:p w14:paraId="001BA2CE" w14:textId="77777777" w:rsidR="008B2641" w:rsidRPr="008B2641" w:rsidRDefault="008B2641" w:rsidP="008B2641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7684868" w14:textId="77777777" w:rsidR="00715C99" w:rsidRDefault="00715C99" w:rsidP="00715C99">
            <w:pPr>
              <w:pStyle w:val="Prrafodelista"/>
              <w:ind w:left="0"/>
            </w:pPr>
          </w:p>
          <w:p w14:paraId="4ABF9FDF" w14:textId="49720CF7" w:rsidR="00715C99" w:rsidRDefault="00715C99" w:rsidP="00715C99">
            <w:pPr>
              <w:pStyle w:val="Prrafodelista"/>
              <w:ind w:left="0"/>
            </w:pPr>
          </w:p>
        </w:tc>
      </w:tr>
    </w:tbl>
    <w:p w14:paraId="5CD7F9FF" w14:textId="77777777" w:rsidR="00715C99" w:rsidRDefault="00715C99" w:rsidP="00715C99">
      <w:pPr>
        <w:pStyle w:val="Prrafodelista"/>
        <w:ind w:left="426"/>
      </w:pPr>
    </w:p>
    <w:p w14:paraId="04D1B3B0" w14:textId="151431C4" w:rsidR="00372952" w:rsidRDefault="00372952" w:rsidP="00372952">
      <w:pPr>
        <w:pStyle w:val="Prrafodelista"/>
        <w:numPr>
          <w:ilvl w:val="0"/>
          <w:numId w:val="6"/>
        </w:numPr>
        <w:ind w:left="426"/>
      </w:pPr>
      <w:r>
        <w:t xml:space="preserve">Represente en el tiempo y superpuestas en una misma figura las señales </w:t>
      </w:r>
      <w:r w:rsidR="00C260DF">
        <w:t>x</w:t>
      </w:r>
      <w:r>
        <w:t xml:space="preserve">[n], </w:t>
      </w:r>
      <w:proofErr w:type="spellStart"/>
      <w:r>
        <w:t>q</w:t>
      </w:r>
      <w:r w:rsidRPr="63F9AE74">
        <w:rPr>
          <w:vertAlign w:val="subscript"/>
        </w:rPr>
        <w:t>u</w:t>
      </w:r>
      <w:proofErr w:type="spellEnd"/>
      <w:r>
        <w:t xml:space="preserve">[n] y </w:t>
      </w:r>
      <w:proofErr w:type="spellStart"/>
      <w:r>
        <w:t>q</w:t>
      </w:r>
      <w:r w:rsidRPr="63F9AE74">
        <w:rPr>
          <w:vertAlign w:val="subscript"/>
        </w:rPr>
        <w:t>nu</w:t>
      </w:r>
      <w:proofErr w:type="spellEnd"/>
      <w:r>
        <w:t xml:space="preserve">[n]. Utilice marcadores (puntos, círculos, asteriscos…) en las muestras de las señales. Una exclusivamente los marcadores de la señal </w:t>
      </w:r>
      <w:r w:rsidR="00307EC8">
        <w:t>x</w:t>
      </w:r>
      <w:r>
        <w:t>[n] y no de las otras dos, para apreciar más fácilmente las diferencias de la cuantificación.</w:t>
      </w:r>
      <w:r w:rsidR="07F871B4">
        <w:t xml:space="preserve"> </w:t>
      </w:r>
    </w:p>
    <w:p w14:paraId="26FBB25E" w14:textId="77777777" w:rsidR="000E0096" w:rsidRDefault="000E0096" w:rsidP="000E0096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0E0096" w14:paraId="5E061382" w14:textId="77777777" w:rsidTr="000E0096">
        <w:tc>
          <w:tcPr>
            <w:tcW w:w="8644" w:type="dxa"/>
          </w:tcPr>
          <w:p w14:paraId="6FB265FA" w14:textId="77777777" w:rsidR="005A1DFF" w:rsidRPr="008B2641" w:rsidRDefault="005A1DFF" w:rsidP="005A1DF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1C480FB" w14:textId="77777777" w:rsidR="000E0096" w:rsidRDefault="000E0096" w:rsidP="000E0096">
            <w:pPr>
              <w:pStyle w:val="Prrafodelista"/>
              <w:ind w:left="0"/>
            </w:pPr>
          </w:p>
          <w:p w14:paraId="79E4EA86" w14:textId="2A2753BF" w:rsidR="000E0096" w:rsidRDefault="000E0096" w:rsidP="000E0096">
            <w:pPr>
              <w:pStyle w:val="Prrafodelista"/>
              <w:ind w:left="0"/>
            </w:pPr>
          </w:p>
        </w:tc>
      </w:tr>
    </w:tbl>
    <w:p w14:paraId="2D54F97B" w14:textId="77777777" w:rsidR="000E0096" w:rsidRDefault="000E0096" w:rsidP="000E0096">
      <w:pPr>
        <w:pStyle w:val="Prrafodelista"/>
        <w:ind w:left="426"/>
      </w:pPr>
    </w:p>
    <w:p w14:paraId="7BE717F0" w14:textId="141C19BD" w:rsidR="00372952" w:rsidRDefault="00372952" w:rsidP="00372952">
      <w:pPr>
        <w:pStyle w:val="Prrafodelista"/>
        <w:numPr>
          <w:ilvl w:val="0"/>
          <w:numId w:val="6"/>
        </w:numPr>
        <w:ind w:left="426"/>
      </w:pPr>
      <w:r>
        <w:t xml:space="preserve">Compare </w:t>
      </w:r>
      <w:r w:rsidRPr="63F9AE74">
        <w:rPr>
          <w:b/>
          <w:bCs/>
          <w:u w:val="single"/>
        </w:rPr>
        <w:t>cuantitativamente</w:t>
      </w:r>
      <w:r>
        <w:t xml:space="preserve"> la señal original </w:t>
      </w:r>
      <w:r w:rsidR="00307EC8">
        <w:t>x</w:t>
      </w:r>
      <w:r>
        <w:t xml:space="preserve">[n] con la señal cuantificada uniformemente </w:t>
      </w:r>
      <w:proofErr w:type="spellStart"/>
      <w:r>
        <w:t>q</w:t>
      </w:r>
      <w:r w:rsidRPr="63F9AE74">
        <w:rPr>
          <w:vertAlign w:val="subscript"/>
        </w:rPr>
        <w:t>u</w:t>
      </w:r>
      <w:proofErr w:type="spellEnd"/>
      <w:r>
        <w:t xml:space="preserve">[n] y con la señal cuantificada no uniformemente </w:t>
      </w:r>
      <w:proofErr w:type="spellStart"/>
      <w:r>
        <w:t>q</w:t>
      </w:r>
      <w:r w:rsidRPr="63F9AE74">
        <w:rPr>
          <w:vertAlign w:val="subscript"/>
        </w:rPr>
        <w:t>nu</w:t>
      </w:r>
      <w:proofErr w:type="spellEnd"/>
      <w:r>
        <w:t>[n]. Es decir, calcule el error cuadrático medio entre la señal original y la señal cuantificada uniformemente y compárelo con el error cuadrático medio entre la señal original y la señal cuantificada no uniformemente.</w:t>
      </w:r>
      <w:r w:rsidR="6CB084D9">
        <w:t xml:space="preserve"> </w:t>
      </w:r>
    </w:p>
    <w:p w14:paraId="6B8E4A72" w14:textId="77777777" w:rsidR="00372952" w:rsidRDefault="00372952" w:rsidP="00372952">
      <w:pPr>
        <w:pStyle w:val="Prrafodelista"/>
        <w:ind w:left="426"/>
      </w:pPr>
    </w:p>
    <w:p w14:paraId="4CCAE5C8" w14:textId="3DE1840E" w:rsidR="00372952" w:rsidRPr="00D237D4" w:rsidRDefault="00372952" w:rsidP="00372952">
      <w:pPr>
        <w:pStyle w:val="Prrafodelista"/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x[n]-q[n]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EDE18ED" w14:textId="77777777" w:rsidR="00372952" w:rsidRDefault="00372952" w:rsidP="00372952">
      <w:pPr>
        <w:pStyle w:val="Prrafodelista"/>
        <w:ind w:left="426"/>
      </w:pPr>
    </w:p>
    <w:p w14:paraId="496F0BD2" w14:textId="37768AA0" w:rsidR="00372952" w:rsidRDefault="00372952" w:rsidP="00372952">
      <w:pPr>
        <w:pStyle w:val="Prrafodelista"/>
        <w:ind w:left="426"/>
      </w:pPr>
      <w:r>
        <w:t xml:space="preserve">Donde </w:t>
      </w:r>
      <m:oMath>
        <m:r>
          <w:rPr>
            <w:rFonts w:ascii="Cambria Math" w:hAnsi="Cambria Math"/>
          </w:rPr>
          <m:t>x[n]</m:t>
        </m:r>
      </m:oMath>
      <w:r>
        <w:t xml:space="preserve"> es la muestra n-ésima de la señal original, </w:t>
      </w:r>
      <m:oMath>
        <m:r>
          <w:rPr>
            <w:rFonts w:ascii="Cambria Math" w:hAnsi="Cambria Math"/>
          </w:rPr>
          <m:t>q[n]</m:t>
        </m:r>
      </m:oMath>
      <w:r>
        <w:rPr>
          <w:rFonts w:eastAsiaTheme="minorEastAsia"/>
        </w:rPr>
        <w:t xml:space="preserve"> </w:t>
      </w:r>
      <w:r>
        <w:t>es la muestra n-</w:t>
      </w:r>
      <w:proofErr w:type="spellStart"/>
      <w:r>
        <w:t>ésima</w:t>
      </w:r>
      <w:proofErr w:type="spellEnd"/>
      <w:r>
        <w:t xml:space="preserve"> de la señal (uniforme o no uniformemente) cuantificada, y </w:t>
      </w:r>
      <m:oMath>
        <m:r>
          <w:rPr>
            <w:rFonts w:ascii="Cambria Math" w:hAnsi="Cambria Math"/>
          </w:rPr>
          <m:t>N</m:t>
        </m:r>
      </m:oMath>
      <w:r>
        <w:t xml:space="preserve"> es el número de muestras de las señales.</w:t>
      </w:r>
    </w:p>
    <w:p w14:paraId="73044B7B" w14:textId="06A1B8CC" w:rsidR="00307EC8" w:rsidRDefault="00372952" w:rsidP="00307EC8">
      <w:pPr>
        <w:pStyle w:val="Prrafodelista"/>
        <w:ind w:left="426"/>
      </w:pPr>
      <w:r>
        <w:t>Exponga las conclusiones extraídas de analizar el error cometido en cada método de cuantificación.</w:t>
      </w:r>
      <w:r w:rsidR="2C002EBD">
        <w:t xml:space="preserve"> </w:t>
      </w:r>
    </w:p>
    <w:p w14:paraId="13F077CF" w14:textId="77777777" w:rsidR="00B03693" w:rsidRDefault="00B03693" w:rsidP="00307EC8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03693" w14:paraId="60A1FB5D" w14:textId="77777777" w:rsidTr="00B03693">
        <w:tc>
          <w:tcPr>
            <w:tcW w:w="8644" w:type="dxa"/>
          </w:tcPr>
          <w:p w14:paraId="3C5903CF" w14:textId="77777777" w:rsidR="005A1DFF" w:rsidRPr="008B2641" w:rsidRDefault="005A1DFF" w:rsidP="005A1DF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AA5879B" w14:textId="77777777" w:rsidR="00B03693" w:rsidRDefault="00B03693" w:rsidP="00307EC8">
            <w:pPr>
              <w:pStyle w:val="Prrafodelista"/>
              <w:ind w:left="0"/>
            </w:pPr>
          </w:p>
          <w:p w14:paraId="29028480" w14:textId="413508F5" w:rsidR="00B03693" w:rsidRDefault="00B03693" w:rsidP="00307EC8">
            <w:pPr>
              <w:pStyle w:val="Prrafodelista"/>
              <w:ind w:left="0"/>
            </w:pPr>
          </w:p>
        </w:tc>
      </w:tr>
    </w:tbl>
    <w:p w14:paraId="7CD8B82D" w14:textId="6A45D5DB" w:rsidR="00307EC8" w:rsidRDefault="00307EC8" w:rsidP="00307EC8"/>
    <w:p w14:paraId="0B8458B3" w14:textId="6F4B8A7D" w:rsidR="00307EC8" w:rsidRDefault="00307EC8" w:rsidP="00307EC8"/>
    <w:p w14:paraId="400CD7D8" w14:textId="77777777" w:rsidR="00307EC8" w:rsidRPr="00372952" w:rsidRDefault="00307EC8" w:rsidP="00307EC8"/>
    <w:p w14:paraId="13072DF4" w14:textId="255BC4C4" w:rsidR="00182B54" w:rsidRDefault="00182B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182B54" w:rsidSect="006C0A6B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E920" w14:textId="77777777" w:rsidR="00106E25" w:rsidRDefault="00106E25" w:rsidP="00532650">
      <w:pPr>
        <w:spacing w:after="0" w:line="240" w:lineRule="auto"/>
      </w:pPr>
      <w:r>
        <w:separator/>
      </w:r>
    </w:p>
  </w:endnote>
  <w:endnote w:type="continuationSeparator" w:id="0">
    <w:p w14:paraId="5B8C68B7" w14:textId="77777777" w:rsidR="00106E25" w:rsidRDefault="00106E25" w:rsidP="00532650">
      <w:pPr>
        <w:spacing w:after="0" w:line="240" w:lineRule="auto"/>
      </w:pPr>
      <w:r>
        <w:continuationSeparator/>
      </w:r>
    </w:p>
  </w:endnote>
  <w:endnote w:type="continuationNotice" w:id="1">
    <w:p w14:paraId="1785960C" w14:textId="77777777" w:rsidR="00106E25" w:rsidRDefault="00106E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34D71C7D" w14:textId="34A99585" w:rsidR="006F2092" w:rsidRDefault="006F2092" w:rsidP="006F2092">
        <w:pPr>
          <w:pStyle w:val="Piedepgina"/>
        </w:pPr>
        <w:r>
          <w:tab/>
        </w:r>
        <w:r w:rsidR="009C201B">
          <w:fldChar w:fldCharType="begin"/>
        </w:r>
        <w:r w:rsidR="009C201B">
          <w:instrText xml:space="preserve"> PAGE   \* MERGEFORMAT </w:instrText>
        </w:r>
        <w:r w:rsidR="009C201B">
          <w:fldChar w:fldCharType="separate"/>
        </w:r>
        <w:r w:rsidR="00946624">
          <w:rPr>
            <w:noProof/>
          </w:rPr>
          <w:t>5</w:t>
        </w:r>
        <w:r w:rsidR="009C201B">
          <w:rPr>
            <w:noProof/>
          </w:rPr>
          <w:fldChar w:fldCharType="end"/>
        </w:r>
        <w:r w:rsidR="00586AE3">
          <w:tab/>
        </w:r>
        <w:r w:rsidR="00AB6478">
          <w:t xml:space="preserve">Informa </w:t>
        </w:r>
        <w:r w:rsidR="00154012">
          <w:t>Práctica 1</w:t>
        </w:r>
        <w:r w:rsidR="006C0A6B">
          <w:t>. V1.0</w:t>
        </w:r>
      </w:p>
    </w:sdtContent>
  </w:sdt>
  <w:p w14:paraId="34D71C7E" w14:textId="77777777" w:rsidR="00532650" w:rsidRDefault="00532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3220" w14:textId="77777777" w:rsidR="00106E25" w:rsidRDefault="00106E25" w:rsidP="00532650">
      <w:pPr>
        <w:spacing w:after="0" w:line="240" w:lineRule="auto"/>
      </w:pPr>
      <w:r>
        <w:separator/>
      </w:r>
    </w:p>
  </w:footnote>
  <w:footnote w:type="continuationSeparator" w:id="0">
    <w:p w14:paraId="104C26B1" w14:textId="77777777" w:rsidR="00106E25" w:rsidRDefault="00106E25" w:rsidP="00532650">
      <w:pPr>
        <w:spacing w:after="0" w:line="240" w:lineRule="auto"/>
      </w:pPr>
      <w:r>
        <w:continuationSeparator/>
      </w:r>
    </w:p>
  </w:footnote>
  <w:footnote w:type="continuationNotice" w:id="1">
    <w:p w14:paraId="2B4D5139" w14:textId="77777777" w:rsidR="00106E25" w:rsidRDefault="00106E25">
      <w:pPr>
        <w:spacing w:after="0" w:line="240" w:lineRule="auto"/>
      </w:pPr>
    </w:p>
  </w:footnote>
  <w:footnote w:id="2">
    <w:p w14:paraId="2B4593C4" w14:textId="77777777" w:rsidR="003C1C6B" w:rsidRDefault="003C1C6B" w:rsidP="003C1C6B">
      <w:pPr>
        <w:pStyle w:val="Textonotapie"/>
      </w:pPr>
      <w:r>
        <w:rPr>
          <w:rStyle w:val="Refdenotaalpie"/>
        </w:rPr>
        <w:footnoteRef/>
      </w:r>
      <w:r>
        <w:t xml:space="preserve"> Ajuste el nivel de 0,01 V al valor adecuado para eliminar los silencios anterior y posterior a la voz, en función de la onda facilitada por el profesor.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C91D" w14:textId="34311AD5" w:rsidR="0039430E" w:rsidRDefault="00C11DF2" w:rsidP="00C11DF2">
    <w:pPr>
      <w:pStyle w:val="Encabezado"/>
      <w:jc w:val="right"/>
    </w:pPr>
    <w:r>
      <w:t>(</w:t>
    </w:r>
    <w:r w:rsidR="00C9527E">
      <w:t>F</w:t>
    </w:r>
    <w:r>
      <w:t xml:space="preserve">echa, </w:t>
    </w:r>
    <w:proofErr w:type="spellStart"/>
    <w:r>
      <w:t>ej</w:t>
    </w:r>
    <w:proofErr w:type="spellEnd"/>
    <w:r>
      <w:t>: 10/02/2022)</w:t>
    </w:r>
  </w:p>
  <w:p w14:paraId="71359C4F" w14:textId="06E3EF07" w:rsidR="00F65ADE" w:rsidRDefault="00F65ADE" w:rsidP="00C11DF2">
    <w:pPr>
      <w:pStyle w:val="Encabezado"/>
      <w:jc w:val="right"/>
    </w:pPr>
    <w:r>
      <w:t>(ID Grupo</w:t>
    </w:r>
    <w:r w:rsidR="007253F8">
      <w:t xml:space="preserve">, </w:t>
    </w:r>
    <w:proofErr w:type="spellStart"/>
    <w:r w:rsidR="007253F8">
      <w:t>ej</w:t>
    </w:r>
    <w:proofErr w:type="spellEnd"/>
    <w:r w:rsidR="007253F8">
      <w:t>:</w:t>
    </w:r>
    <w:r w:rsidR="00C9527E">
      <w:t xml:space="preserve"> 3A_LE1_03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560"/>
    <w:multiLevelType w:val="hybridMultilevel"/>
    <w:tmpl w:val="32D2F5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A067F"/>
    <w:multiLevelType w:val="hybridMultilevel"/>
    <w:tmpl w:val="BFACA7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A0607"/>
    <w:multiLevelType w:val="hybridMultilevel"/>
    <w:tmpl w:val="E8FA78D0"/>
    <w:lvl w:ilvl="0" w:tplc="825A1F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D2995"/>
    <w:multiLevelType w:val="hybridMultilevel"/>
    <w:tmpl w:val="BFACA7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54CD6"/>
    <w:multiLevelType w:val="hybridMultilevel"/>
    <w:tmpl w:val="BFACA7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DAxMLIwMDC2MDNR0lEKTi0uzszPAykwrgUAq4glbSwAAAA="/>
  </w:docVars>
  <w:rsids>
    <w:rsidRoot w:val="00622338"/>
    <w:rsid w:val="00024B32"/>
    <w:rsid w:val="00030EBB"/>
    <w:rsid w:val="00031F7E"/>
    <w:rsid w:val="00043CC9"/>
    <w:rsid w:val="00062974"/>
    <w:rsid w:val="00084D06"/>
    <w:rsid w:val="000C4FC4"/>
    <w:rsid w:val="000E0096"/>
    <w:rsid w:val="000E0A23"/>
    <w:rsid w:val="000E745E"/>
    <w:rsid w:val="00106E25"/>
    <w:rsid w:val="00115260"/>
    <w:rsid w:val="0012335D"/>
    <w:rsid w:val="001263B3"/>
    <w:rsid w:val="00154012"/>
    <w:rsid w:val="00172878"/>
    <w:rsid w:val="001829C1"/>
    <w:rsid w:val="00182B54"/>
    <w:rsid w:val="001831B8"/>
    <w:rsid w:val="001844D1"/>
    <w:rsid w:val="00186C9B"/>
    <w:rsid w:val="00195B07"/>
    <w:rsid w:val="001B5DD5"/>
    <w:rsid w:val="001D0ED8"/>
    <w:rsid w:val="00202024"/>
    <w:rsid w:val="002031B9"/>
    <w:rsid w:val="00217FA5"/>
    <w:rsid w:val="00241D4D"/>
    <w:rsid w:val="002644FD"/>
    <w:rsid w:val="00265EFF"/>
    <w:rsid w:val="00273C55"/>
    <w:rsid w:val="002825F3"/>
    <w:rsid w:val="00284515"/>
    <w:rsid w:val="00287024"/>
    <w:rsid w:val="002961B3"/>
    <w:rsid w:val="002C1241"/>
    <w:rsid w:val="002D709A"/>
    <w:rsid w:val="002E33FC"/>
    <w:rsid w:val="002E4C3A"/>
    <w:rsid w:val="002F6D7C"/>
    <w:rsid w:val="00307EC8"/>
    <w:rsid w:val="0032771B"/>
    <w:rsid w:val="003413A8"/>
    <w:rsid w:val="0034354F"/>
    <w:rsid w:val="00372952"/>
    <w:rsid w:val="003846FC"/>
    <w:rsid w:val="0039430E"/>
    <w:rsid w:val="003B7975"/>
    <w:rsid w:val="003C1C6B"/>
    <w:rsid w:val="004144B8"/>
    <w:rsid w:val="00421845"/>
    <w:rsid w:val="0042261F"/>
    <w:rsid w:val="00435B47"/>
    <w:rsid w:val="0044087F"/>
    <w:rsid w:val="00443DE7"/>
    <w:rsid w:val="004776D0"/>
    <w:rsid w:val="00487EB7"/>
    <w:rsid w:val="004B4E96"/>
    <w:rsid w:val="004C1D3C"/>
    <w:rsid w:val="004C62C7"/>
    <w:rsid w:val="00507209"/>
    <w:rsid w:val="0051439E"/>
    <w:rsid w:val="00525538"/>
    <w:rsid w:val="00530FD6"/>
    <w:rsid w:val="00532650"/>
    <w:rsid w:val="00534529"/>
    <w:rsid w:val="00583C0F"/>
    <w:rsid w:val="00586AE3"/>
    <w:rsid w:val="00590620"/>
    <w:rsid w:val="0059153A"/>
    <w:rsid w:val="005A1DFF"/>
    <w:rsid w:val="005A5533"/>
    <w:rsid w:val="005B4CD6"/>
    <w:rsid w:val="005C79D1"/>
    <w:rsid w:val="005D3580"/>
    <w:rsid w:val="00612016"/>
    <w:rsid w:val="00622338"/>
    <w:rsid w:val="00647646"/>
    <w:rsid w:val="0066297A"/>
    <w:rsid w:val="00675F00"/>
    <w:rsid w:val="00686488"/>
    <w:rsid w:val="0069209C"/>
    <w:rsid w:val="006A1AEC"/>
    <w:rsid w:val="006B70D9"/>
    <w:rsid w:val="006C0A6B"/>
    <w:rsid w:val="006D2E79"/>
    <w:rsid w:val="006D7532"/>
    <w:rsid w:val="006F2092"/>
    <w:rsid w:val="006F6411"/>
    <w:rsid w:val="00711680"/>
    <w:rsid w:val="00715C99"/>
    <w:rsid w:val="007253F8"/>
    <w:rsid w:val="00727853"/>
    <w:rsid w:val="007342DD"/>
    <w:rsid w:val="007372B0"/>
    <w:rsid w:val="00792ED0"/>
    <w:rsid w:val="007949F0"/>
    <w:rsid w:val="007B6730"/>
    <w:rsid w:val="007C22BC"/>
    <w:rsid w:val="007C30E4"/>
    <w:rsid w:val="007C389C"/>
    <w:rsid w:val="007D60BE"/>
    <w:rsid w:val="007D7046"/>
    <w:rsid w:val="007F0E97"/>
    <w:rsid w:val="007F0F49"/>
    <w:rsid w:val="007F1517"/>
    <w:rsid w:val="00801039"/>
    <w:rsid w:val="00815047"/>
    <w:rsid w:val="00827D42"/>
    <w:rsid w:val="00831C50"/>
    <w:rsid w:val="00832213"/>
    <w:rsid w:val="00855B73"/>
    <w:rsid w:val="00861DE9"/>
    <w:rsid w:val="008622E6"/>
    <w:rsid w:val="00864B42"/>
    <w:rsid w:val="008675B2"/>
    <w:rsid w:val="008677AB"/>
    <w:rsid w:val="00874CCA"/>
    <w:rsid w:val="008B14F1"/>
    <w:rsid w:val="008B2641"/>
    <w:rsid w:val="008C5A64"/>
    <w:rsid w:val="008F24A9"/>
    <w:rsid w:val="008F7D61"/>
    <w:rsid w:val="009265CF"/>
    <w:rsid w:val="00937A0C"/>
    <w:rsid w:val="00946624"/>
    <w:rsid w:val="00966E05"/>
    <w:rsid w:val="009703B4"/>
    <w:rsid w:val="00991874"/>
    <w:rsid w:val="009C201B"/>
    <w:rsid w:val="009C633A"/>
    <w:rsid w:val="009C7147"/>
    <w:rsid w:val="009D493F"/>
    <w:rsid w:val="009E6136"/>
    <w:rsid w:val="009F6A6D"/>
    <w:rsid w:val="00A07BBA"/>
    <w:rsid w:val="00A137F5"/>
    <w:rsid w:val="00A25F5B"/>
    <w:rsid w:val="00A333A0"/>
    <w:rsid w:val="00A53EE8"/>
    <w:rsid w:val="00A703CD"/>
    <w:rsid w:val="00A736DE"/>
    <w:rsid w:val="00A90076"/>
    <w:rsid w:val="00A97092"/>
    <w:rsid w:val="00AA29FC"/>
    <w:rsid w:val="00AB124B"/>
    <w:rsid w:val="00AB52F2"/>
    <w:rsid w:val="00AB6478"/>
    <w:rsid w:val="00AC5EBD"/>
    <w:rsid w:val="00AD5E07"/>
    <w:rsid w:val="00B03693"/>
    <w:rsid w:val="00B118A4"/>
    <w:rsid w:val="00B11BEE"/>
    <w:rsid w:val="00B1520A"/>
    <w:rsid w:val="00B20F3F"/>
    <w:rsid w:val="00B24251"/>
    <w:rsid w:val="00B364A5"/>
    <w:rsid w:val="00B40BC9"/>
    <w:rsid w:val="00B64658"/>
    <w:rsid w:val="00B8123A"/>
    <w:rsid w:val="00B93EF5"/>
    <w:rsid w:val="00BE0359"/>
    <w:rsid w:val="00BE1828"/>
    <w:rsid w:val="00BF48A3"/>
    <w:rsid w:val="00BF7D53"/>
    <w:rsid w:val="00C11DF2"/>
    <w:rsid w:val="00C260DF"/>
    <w:rsid w:val="00C33B0C"/>
    <w:rsid w:val="00C63290"/>
    <w:rsid w:val="00C73D44"/>
    <w:rsid w:val="00C759C9"/>
    <w:rsid w:val="00C762AF"/>
    <w:rsid w:val="00C826EF"/>
    <w:rsid w:val="00C8316D"/>
    <w:rsid w:val="00C93864"/>
    <w:rsid w:val="00C9527E"/>
    <w:rsid w:val="00CE4683"/>
    <w:rsid w:val="00CE7E17"/>
    <w:rsid w:val="00D02270"/>
    <w:rsid w:val="00D14C8A"/>
    <w:rsid w:val="00D15D9D"/>
    <w:rsid w:val="00D172B4"/>
    <w:rsid w:val="00D6485F"/>
    <w:rsid w:val="00D8114E"/>
    <w:rsid w:val="00D829FE"/>
    <w:rsid w:val="00DA1B54"/>
    <w:rsid w:val="00DC0B2A"/>
    <w:rsid w:val="00DD4DCA"/>
    <w:rsid w:val="00DD6180"/>
    <w:rsid w:val="00DE3859"/>
    <w:rsid w:val="00E0250A"/>
    <w:rsid w:val="00E076BD"/>
    <w:rsid w:val="00E50133"/>
    <w:rsid w:val="00E8286B"/>
    <w:rsid w:val="00EA16AD"/>
    <w:rsid w:val="00EA568D"/>
    <w:rsid w:val="00EC4614"/>
    <w:rsid w:val="00F65ADE"/>
    <w:rsid w:val="00F82AE3"/>
    <w:rsid w:val="00F85C74"/>
    <w:rsid w:val="00F91EF5"/>
    <w:rsid w:val="00F928A9"/>
    <w:rsid w:val="00F9317B"/>
    <w:rsid w:val="0134DDB2"/>
    <w:rsid w:val="013991E0"/>
    <w:rsid w:val="01412B50"/>
    <w:rsid w:val="02717B1A"/>
    <w:rsid w:val="02930F36"/>
    <w:rsid w:val="07C4CF77"/>
    <w:rsid w:val="07F871B4"/>
    <w:rsid w:val="09C226B3"/>
    <w:rsid w:val="0BB40BC3"/>
    <w:rsid w:val="0BEFF9A2"/>
    <w:rsid w:val="0D3EBBB6"/>
    <w:rsid w:val="0DD03069"/>
    <w:rsid w:val="0E43DDC0"/>
    <w:rsid w:val="0F820D7B"/>
    <w:rsid w:val="10910B93"/>
    <w:rsid w:val="111DDDDC"/>
    <w:rsid w:val="134B3C2C"/>
    <w:rsid w:val="1678AA35"/>
    <w:rsid w:val="16CDD61B"/>
    <w:rsid w:val="17204CA2"/>
    <w:rsid w:val="1881422D"/>
    <w:rsid w:val="1905C4B9"/>
    <w:rsid w:val="19C09739"/>
    <w:rsid w:val="1C5D0475"/>
    <w:rsid w:val="1E6966F5"/>
    <w:rsid w:val="1ED8E800"/>
    <w:rsid w:val="1EF512B9"/>
    <w:rsid w:val="22D7BF8D"/>
    <w:rsid w:val="23409C9D"/>
    <w:rsid w:val="25186CE2"/>
    <w:rsid w:val="26F8D7FA"/>
    <w:rsid w:val="27AB30B0"/>
    <w:rsid w:val="2AC70132"/>
    <w:rsid w:val="2C002EBD"/>
    <w:rsid w:val="2E88635D"/>
    <w:rsid w:val="2E9ACD03"/>
    <w:rsid w:val="3144C680"/>
    <w:rsid w:val="3215FB3C"/>
    <w:rsid w:val="352C9A1C"/>
    <w:rsid w:val="35C4CC29"/>
    <w:rsid w:val="36785317"/>
    <w:rsid w:val="37103629"/>
    <w:rsid w:val="38E580D7"/>
    <w:rsid w:val="3B206DB0"/>
    <w:rsid w:val="3CA00A0C"/>
    <w:rsid w:val="43FA24DE"/>
    <w:rsid w:val="44C5981E"/>
    <w:rsid w:val="46DE7B9E"/>
    <w:rsid w:val="489A1F26"/>
    <w:rsid w:val="49620DCE"/>
    <w:rsid w:val="4AADF7DA"/>
    <w:rsid w:val="4EE17B0E"/>
    <w:rsid w:val="50531160"/>
    <w:rsid w:val="54980C2B"/>
    <w:rsid w:val="54C75E9C"/>
    <w:rsid w:val="57CE3296"/>
    <w:rsid w:val="5AAA58FD"/>
    <w:rsid w:val="5AD483D4"/>
    <w:rsid w:val="5B839D77"/>
    <w:rsid w:val="5DD2C76A"/>
    <w:rsid w:val="60207165"/>
    <w:rsid w:val="6112E3EF"/>
    <w:rsid w:val="63DDCA7C"/>
    <w:rsid w:val="63F9AE74"/>
    <w:rsid w:val="65FCE957"/>
    <w:rsid w:val="68576C80"/>
    <w:rsid w:val="69ADA52E"/>
    <w:rsid w:val="6A898CEF"/>
    <w:rsid w:val="6AB3828B"/>
    <w:rsid w:val="6CB084D9"/>
    <w:rsid w:val="6CC8A89F"/>
    <w:rsid w:val="6DDAD897"/>
    <w:rsid w:val="6EC7DC11"/>
    <w:rsid w:val="70ED7668"/>
    <w:rsid w:val="71127959"/>
    <w:rsid w:val="7370863C"/>
    <w:rsid w:val="73809223"/>
    <w:rsid w:val="7875ED0F"/>
    <w:rsid w:val="7876D510"/>
    <w:rsid w:val="7C5B6259"/>
    <w:rsid w:val="7E6E2412"/>
    <w:rsid w:val="7F0FB8BC"/>
    <w:rsid w:val="7F784581"/>
    <w:rsid w:val="7FF49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1BC8"/>
  <w15:docId w15:val="{A50F607D-9A61-4B7A-937E-2D6EB787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D6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C79D1"/>
    <w:rPr>
      <w:color w:val="808080"/>
    </w:rPr>
  </w:style>
  <w:style w:type="table" w:styleId="Tablaconcuadrcula">
    <w:name w:val="Table Grid"/>
    <w:basedOn w:val="Tablanormal"/>
    <w:uiPriority w:val="59"/>
    <w:rsid w:val="008F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C1C6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1C6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1C6B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076B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D69A554994E4C92A670108CCCBC79" ma:contentTypeVersion="13" ma:contentTypeDescription="Crear nuevo documento." ma:contentTypeScope="" ma:versionID="57b819ef667820dccb88950621af6b73">
  <xsd:schema xmlns:xsd="http://www.w3.org/2001/XMLSchema" xmlns:xs="http://www.w3.org/2001/XMLSchema" xmlns:p="http://schemas.microsoft.com/office/2006/metadata/properties" xmlns:ns3="3b2a4751-9086-4733-8963-12849be52081" xmlns:ns4="b243d102-d87e-4d2a-b6f4-d7d0d6f40a12" targetNamespace="http://schemas.microsoft.com/office/2006/metadata/properties" ma:root="true" ma:fieldsID="bdf25b8c1f90c7e280ba30c5985c91f9" ns3:_="" ns4:_="">
    <xsd:import namespace="3b2a4751-9086-4733-8963-12849be52081"/>
    <xsd:import namespace="b243d102-d87e-4d2a-b6f4-d7d0d6f40a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4751-9086-4733-8963-12849be520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3d102-d87e-4d2a-b6f4-d7d0d6f40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648BE-CB46-4536-B3B3-139FC16F7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a4751-9086-4733-8963-12849be52081"/>
    <ds:schemaRef ds:uri="b243d102-d87e-4d2a-b6f4-d7d0d6f40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1DEB2-DD52-4620-8820-919545499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04FB6-4A60-4DE7-8425-1123B0958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Jaime Arana Cardelús</cp:lastModifiedBy>
  <cp:revision>2</cp:revision>
  <cp:lastPrinted>2021-02-05T11:44:00Z</cp:lastPrinted>
  <dcterms:created xsi:type="dcterms:W3CDTF">2022-02-09T18:34:00Z</dcterms:created>
  <dcterms:modified xsi:type="dcterms:W3CDTF">2022-02-09T18:34:00Z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0x010100F6ED69A554994E4C92A670108CCCBC79</vt:lpwstr>
  </property>
</Properties>
</file>